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88DAC">
      <w:pPr>
        <w:spacing w:line="560" w:lineRule="exact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  <w:t>附件1</w:t>
      </w:r>
    </w:p>
    <w:p w14:paraId="341EE178">
      <w:pPr>
        <w:spacing w:line="560" w:lineRule="exact"/>
        <w:jc w:val="center"/>
        <w:rPr>
          <w:rFonts w:hint="default" w:ascii="Times New Roman" w:hAnsi="Times New Roman" w:cs="Times New Roman" w:eastAsiaTheme="majorEastAsia"/>
          <w:b/>
          <w:bCs/>
          <w:color w:val="auto"/>
          <w:sz w:val="40"/>
          <w:szCs w:val="40"/>
          <w:shd w:val="clear" w:color="auto" w:fill="FFFFFF"/>
        </w:rPr>
      </w:pPr>
      <w:bookmarkStart w:id="0" w:name="_GoBack"/>
      <w:r>
        <w:rPr>
          <w:rFonts w:hint="default" w:ascii="Times New Roman" w:hAnsi="Times New Roman" w:cs="Times New Roman" w:eastAsiaTheme="majorEastAsia"/>
          <w:b/>
          <w:bCs/>
          <w:color w:val="auto"/>
          <w:sz w:val="40"/>
          <w:szCs w:val="40"/>
          <w:shd w:val="clear" w:color="auto" w:fill="FFFFFF"/>
        </w:rPr>
        <w:t>滁州市轨道交通运营有限公司202</w:t>
      </w:r>
      <w:r>
        <w:rPr>
          <w:rFonts w:hint="eastAsia" w:ascii="Times New Roman" w:hAnsi="Times New Roman" w:cs="Times New Roman" w:eastAsiaTheme="majorEastAsia"/>
          <w:b/>
          <w:bCs/>
          <w:color w:val="auto"/>
          <w:sz w:val="40"/>
          <w:szCs w:val="40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ajorEastAsia"/>
          <w:b/>
          <w:bCs/>
          <w:color w:val="auto"/>
          <w:sz w:val="40"/>
          <w:szCs w:val="40"/>
          <w:shd w:val="clear" w:color="auto" w:fill="FFFFFF"/>
        </w:rPr>
        <w:t>年就业见习岗位需求表</w:t>
      </w:r>
      <w:bookmarkEnd w:id="0"/>
    </w:p>
    <w:p w14:paraId="3A5F4D75">
      <w:pPr>
        <w:spacing w:line="560" w:lineRule="exact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shd w:val="clear" w:color="auto" w:fill="FFFFFF"/>
        </w:rPr>
      </w:pPr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1020"/>
        <w:gridCol w:w="1431"/>
        <w:gridCol w:w="1020"/>
        <w:gridCol w:w="1240"/>
        <w:gridCol w:w="1657"/>
        <w:gridCol w:w="5874"/>
        <w:gridCol w:w="1020"/>
      </w:tblGrid>
      <w:tr w14:paraId="1AA3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AA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C7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部门中心</w:t>
            </w:r>
          </w:p>
        </w:tc>
        <w:tc>
          <w:tcPr>
            <w:tcW w:w="14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9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E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岗位数</w:t>
            </w:r>
          </w:p>
        </w:tc>
        <w:tc>
          <w:tcPr>
            <w:tcW w:w="7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应聘基本条件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E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见习期限</w:t>
            </w:r>
          </w:p>
        </w:tc>
      </w:tr>
      <w:tr w14:paraId="5F315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285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631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56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913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64B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2A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5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78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0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8EF2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699A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工务中心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工务巡检工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8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生产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13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C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5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E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1.专业：铁道工程技术、城市轨道交通工程技术、土木工程、道路与铁道工程、铁道桥梁隧道工程、无损检测、理化测试与质检技术、铁道工程、土木、机械、材料类相关专业。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2.身体健康，无岗位职业禁忌症。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6个月</w:t>
            </w:r>
          </w:p>
        </w:tc>
      </w:tr>
      <w:tr w14:paraId="7DA14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1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票务中心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C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AFC终端维护工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E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生产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6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5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19D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1.专业：机电一体化、电气工程及其自动化、电子信息工程、自动化、机械电子工程、机械、电气、电子软件工程、计算机技术、电气工程、机械设计制造及其自动化等相关专业。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2.无辨色力障碍，身体健康，无岗位职业禁忌症。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8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6个月</w:t>
            </w:r>
          </w:p>
        </w:tc>
      </w:tr>
      <w:tr w14:paraId="167C7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8C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4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供电中心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17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接触网维护工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57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生产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9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9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5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F5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1.专业：电气工程类、轨道交通电气与自动化类相关专业，有登高证、电工证者优先考虑。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2.此岗位需要登高作业，工作条件较艰苦，较适合男性。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3.两眼矫正视力5.0及以上;听力、辨色力正常，无恐高症;身高165厘米及以上身体健康，无岗位职业禁忌症。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6个月</w:t>
            </w:r>
          </w:p>
        </w:tc>
      </w:tr>
      <w:tr w14:paraId="51A95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3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7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车辆中心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7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车辆维修工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生产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CE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B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5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6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1.专业：铁道或城市轨道机车车辆、交通运输，机电一体化、电气工程及其自动化等相关工科专业。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2.身体健康，无岗位职业禁忌症。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6个月</w:t>
            </w:r>
          </w:p>
        </w:tc>
      </w:tr>
      <w:tr w14:paraId="784F9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C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D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站务中心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9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值班员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7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生产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A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E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全日制大专及以上学历</w:t>
            </w:r>
          </w:p>
        </w:tc>
        <w:tc>
          <w:tcPr>
            <w:tcW w:w="5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5A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1.专业：交通运输、城市轨道交通运营管理。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2.身体健康，无岗位职业禁忌症。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6个月</w:t>
            </w:r>
          </w:p>
        </w:tc>
      </w:tr>
      <w:tr w14:paraId="6965C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08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1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7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4AB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30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B598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65B2C0C8"/>
    <w:sectPr>
      <w:pgSz w:w="16838" w:h="11906" w:orient="landscape"/>
      <w:pgMar w:top="850" w:right="1440" w:bottom="85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8A0F34"/>
    <w:rsid w:val="0E8A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2026-08-21T04:09:00Z</dcterms:created>
  <dc:creator>白茶。</dc:creator>
  <cp:lastModifiedBy>白茶。</cp:lastModifiedBy>
  <dcterms:modified xsi:type="dcterms:W3CDTF">2026-08-21T04:10:30Z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CADF36E7E5164AF9A744027452BADB9E_11</vt:lpwstr>
  </property>
  <property fmtid="{D5CDD505-2E9C-101B-9397-08002B2CF9AE}" pid="4" name="KSOTemplateDocerSaveRecord">
    <vt:lpwstr>eyJoZGlkIjoiMTkwYWUwMDcwMTgyYjdjNGRjNmJkOWQ5OWNjMjQ4ZGUiLCJ1c2VySWQiOiI0MDI4NDE2OTAifQ==</vt:lpwstr>
  </property>
</Properties>
</file>