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26405">
      <w:pPr>
        <w:spacing w:line="244" w:lineRule="auto"/>
        <w:rPr>
          <w:rFonts w:ascii="Arial"/>
          <w:sz w:val="21"/>
        </w:rPr>
      </w:pPr>
    </w:p>
    <w:p w14:paraId="2A0438AC">
      <w:pPr>
        <w:spacing w:line="245" w:lineRule="auto"/>
        <w:rPr>
          <w:rFonts w:ascii="Arial"/>
          <w:sz w:val="21"/>
        </w:rPr>
      </w:pPr>
    </w:p>
    <w:p w14:paraId="27818CB4">
      <w:pPr>
        <w:spacing w:line="245" w:lineRule="auto"/>
        <w:rPr>
          <w:rFonts w:ascii="Arial"/>
          <w:sz w:val="21"/>
        </w:rPr>
      </w:pPr>
    </w:p>
    <w:p w14:paraId="70854D44">
      <w:pPr>
        <w:spacing w:before="160" w:line="214" w:lineRule="auto"/>
        <w:ind w:left="3296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义乌市水务局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公开选调工作人员岗位一览表</w:t>
      </w:r>
    </w:p>
    <w:p w14:paraId="1E9EE13C">
      <w:pPr>
        <w:spacing w:before="27"/>
      </w:pPr>
    </w:p>
    <w:p w14:paraId="331E8E21">
      <w:pPr>
        <w:spacing w:before="27"/>
      </w:pPr>
    </w:p>
    <w:tbl>
      <w:tblPr>
        <w:tblStyle w:val="3"/>
        <w:tblW w:w="144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376"/>
        <w:gridCol w:w="832"/>
        <w:gridCol w:w="2496"/>
        <w:gridCol w:w="2048"/>
        <w:gridCol w:w="3983"/>
        <w:gridCol w:w="1774"/>
        <w:gridCol w:w="1418"/>
      </w:tblGrid>
      <w:tr w14:paraId="10EE2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C932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选调岗位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B3DE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选调    名额</w:t>
            </w:r>
          </w:p>
        </w:tc>
        <w:tc>
          <w:tcPr>
            <w:tcW w:w="2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71E6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年龄要求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E1F43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C25C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其他要求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C819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对象范围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038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备注</w:t>
            </w:r>
          </w:p>
        </w:tc>
      </w:tr>
      <w:tr w14:paraId="22D1D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D3BB3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555F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2"/>
                <w:highlight w:val="none"/>
                <w:lang w:eastAsia="zh-CN"/>
              </w:rPr>
              <w:t>执法监督岗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4F556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24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5FF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  <w:szCs w:val="22"/>
                <w:lang w:val="en-US" w:eastAsia="zh-CN"/>
              </w:rPr>
              <w:t>88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2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日</w:t>
            </w:r>
          </w:p>
          <w:p w14:paraId="1FB7ADC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以后出生</w:t>
            </w: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8E27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全日制大学本科及以上学历</w:t>
            </w: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2667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专业不限，具有招投标执法监管岗位经验的优先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B6E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2"/>
                <w:lang w:eastAsia="zh-CN"/>
              </w:rPr>
              <w:t>全市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</w:rPr>
              <w:t>各镇街、机关单位在编在岗公务员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eastAsia="zh-CN"/>
              </w:rPr>
              <w:t>（含参公）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B0102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</w:tr>
    </w:tbl>
    <w:p w14:paraId="09EEDEFE"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F2F9A">
    <w:pPr>
      <w:spacing w:line="358" w:lineRule="exact"/>
      <w:ind w:left="16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C2D2F"/>
    <w:rsid w:val="4E1C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2026-08-21T00:42:00Z</dcterms:created>
  <dc:creator>Dr.Troye</dc:creator>
  <cp:lastModifiedBy>Dr.Troye</cp:lastModifiedBy>
  <dcterms:modified xsi:type="dcterms:W3CDTF">2026-08-21T00:44:54Z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3AFE8B1E5C5A42CCB2C7E09092B4454E_11</vt:lpwstr>
  </property>
  <property fmtid="{D5CDD505-2E9C-101B-9397-08002B2CF9AE}" pid="4" name="KSOTemplateDocerSaveRecord">
    <vt:lpwstr>eyJoZGlkIjoiMDNkMGFjMmFlOGFhZmNlMWMwM2RjOWJlZTdhYjE4M2IiLCJ1c2VySWQiOiI2NDQ2NzEwOTQifQ==</vt:lpwstr>
  </property>
</Properties>
</file>