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98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1484"/>
        <w:gridCol w:w="1073"/>
        <w:gridCol w:w="3937"/>
        <w:gridCol w:w="878"/>
        <w:gridCol w:w="772"/>
      </w:tblGrid>
      <w:tr w14:paraId="21477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9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50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普安县中医院2026年公开招聘编外专业技术人员职位表</w:t>
            </w:r>
          </w:p>
        </w:tc>
      </w:tr>
      <w:tr w14:paraId="6B1DD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23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96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职位名称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B2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科室</w:t>
            </w:r>
          </w:p>
        </w:tc>
        <w:tc>
          <w:tcPr>
            <w:tcW w:w="3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0A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招考条件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1E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B3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5B5B3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3E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43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骨伤科医生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04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骨伤科</w:t>
            </w:r>
          </w:p>
        </w:tc>
        <w:tc>
          <w:tcPr>
            <w:tcW w:w="3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1B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1.本科以上学历，取得相应学士学位，中西医临床医学、中医学专业，取得执业医师资格，完成规培者优先。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2.35周岁以下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74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7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89C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D300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A3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bookmarkStart w:id="0" w:name="_GoBack" w:colFirst="0" w:colLast="4"/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64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皮肤科医生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B9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皮肤科</w:t>
            </w:r>
          </w:p>
        </w:tc>
        <w:tc>
          <w:tcPr>
            <w:tcW w:w="3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1C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1.本科及以上学历，取得相应学士学位，中医学、临床医学专业，且取得规培皮肤方向合格证书。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2.35周岁以下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90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7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BF7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3620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D7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C6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放射医生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79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影像科</w:t>
            </w:r>
          </w:p>
        </w:tc>
        <w:tc>
          <w:tcPr>
            <w:tcW w:w="3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CE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1.本科及以上学历，医学影像学、医学影像技术专业。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2.35周岁以下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C5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7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631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107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D8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CD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康复医生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F0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康复科</w:t>
            </w:r>
          </w:p>
        </w:tc>
        <w:tc>
          <w:tcPr>
            <w:tcW w:w="3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CD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1.本科及以上学历，临床医学、康复医学、针灸推拿学专业。取得执业医师资格，且执业范围为康复医学。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2.35周岁以下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5C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7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6FD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3E5B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7F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CD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五官科医生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74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五官科</w:t>
            </w:r>
          </w:p>
        </w:tc>
        <w:tc>
          <w:tcPr>
            <w:tcW w:w="3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D4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1.本科及以上学历，眼视光医学专业或临床学习专业取得五官科相关执业资格者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2.35周岁以下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A2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7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152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bookmarkEnd w:id="0"/>
      <w:tr w14:paraId="44560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00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53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康复治疗师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B7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康复科</w:t>
            </w:r>
          </w:p>
        </w:tc>
        <w:tc>
          <w:tcPr>
            <w:tcW w:w="3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54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1.大专及以上学历，康复治疗学、康复治疗技术专业。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2.35周岁以下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E6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7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390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1B6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01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88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药学人员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4D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药剂科</w:t>
            </w:r>
          </w:p>
        </w:tc>
        <w:tc>
          <w:tcPr>
            <w:tcW w:w="3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B8D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1.本科及以上学历，取得相应学士学位，中药学、药物制剂、药事管理专业。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2.35周岁以下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9E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7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919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6687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E4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28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护士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35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护理部</w:t>
            </w:r>
          </w:p>
        </w:tc>
        <w:tc>
          <w:tcPr>
            <w:tcW w:w="3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F4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1.大专及以上学历，护理学专业，有护士资格证。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2.35周岁以下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BA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7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D5C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3DB4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A9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DC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检验人员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4F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检验科</w:t>
            </w:r>
          </w:p>
        </w:tc>
        <w:tc>
          <w:tcPr>
            <w:tcW w:w="3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E0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1.本科及以上学历，取得相应学士学位，医学检验技术专业，有初级以上资格证。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2.35周岁以下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74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7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A3D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623F30D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E56FA0"/>
    <w:rsid w:val="569B737A"/>
    <w:rsid w:val="7007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482</Words>
  <Characters>521</Characters>
  <Lines>0</Lines>
  <Paragraphs>0</Paragraphs>
  <TotalTime>0</TotalTime>
  <ScaleCrop>false</ScaleCrop>
  <LinksUpToDate>false</LinksUpToDate>
  <CharactersWithSpaces>521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2026-08-17T01:55:00Z</dcterms:created>
  <dc:creator>Administrator</dc:creator>
  <cp:lastModifiedBy>『dream』</cp:lastModifiedBy>
  <dcterms:modified xsi:type="dcterms:W3CDTF">2026-08-17T03:10:22Z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eyJoZGlkIjoiNDA5NmQ0YTQxODRhNGE0YmQ1ODcxYjViYThjZGI4ZmUiLCJ1c2VySWQiOiI0NDE1OTY1NDQifQ==</vt:lpwstr>
  </property>
  <property fmtid="{D5CDD505-2E9C-101B-9397-08002B2CF9AE}" pid="4" name="ICV">
    <vt:lpwstr>4E54749345054F51ABB96F25C27E0D12_12</vt:lpwstr>
  </property>
</Properties>
</file>