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</w:pPr>
      <w:bookmarkStart w:id="0" w:name="OLE_LINK6"/>
      <w:r>
        <w:rPr>
          <w:rFonts w:hint="eastAsia" w:ascii="方正小标宋_GBK" w:hAnsi="方正小标宋_GBK" w:eastAsia="方正小标宋_GBK" w:cs="方正小标宋_GBK"/>
          <w:b w:val="0"/>
          <w:bCs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>宿州市第一人民医院公开选聘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/>
          <w:color w:val="000000" w:themeColor="text1"/>
          <w:sz w:val="40"/>
          <w:szCs w:val="40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方正小标宋_GBK" w:eastAsia="方正小标宋_GBK" w:cs="方正小标宋_GBK"/>
          <w:bCs/>
          <w:sz w:val="44"/>
          <w:szCs w:val="44"/>
          <w:lang w:eastAsia="zh-CN"/>
        </w:rPr>
        <w:t>南院区内、外、康复科</w:t>
      </w:r>
      <w:r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  <w:t>中层干部</w:t>
      </w:r>
      <w:r>
        <w:rPr>
          <w:rFonts w:hint="eastAsia" w:ascii="方正小标宋_GBK" w:hAnsi="方正小标宋_GBK" w:eastAsia="方正小标宋_GBK" w:cs="方正小标宋_GBK"/>
          <w:b w:val="0"/>
          <w:bCs/>
          <w:color w:val="000000" w:themeColor="text1"/>
          <w:sz w:val="40"/>
          <w:szCs w:val="40"/>
          <w:lang w:val="en-US" w:eastAsia="zh-CN"/>
          <w14:textFill>
            <w14:solidFill>
              <w14:schemeClr w14:val="tx1"/>
            </w14:solidFill>
          </w14:textFill>
        </w:rPr>
        <w:t>的</w:t>
      </w:r>
      <w:r>
        <w:rPr>
          <w:rFonts w:hint="eastAsia" w:ascii="方正小标宋_GBK" w:hAnsi="方正小标宋_GBK" w:eastAsia="方正小标宋_GBK" w:cs="方正小标宋_GBK"/>
          <w:b w:val="0"/>
          <w:bCs/>
          <w:color w:val="000000" w:themeColor="text1"/>
          <w:sz w:val="40"/>
          <w:szCs w:val="40"/>
          <w:lang w:eastAsia="zh-CN"/>
          <w14:textFill>
            <w14:solidFill>
              <w14:schemeClr w14:val="tx1"/>
            </w14:solidFill>
          </w14:textFill>
        </w:rPr>
        <w:t>公告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/>
          <w:color w:val="000000" w:themeColor="text1"/>
          <w:sz w:val="40"/>
          <w:szCs w:val="40"/>
          <w:lang w:eastAsia="zh-CN"/>
          <w14:textFill>
            <w14:solidFill>
              <w14:schemeClr w14:val="tx1"/>
            </w14:solidFill>
          </w14:textFill>
        </w:rPr>
      </w:pP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根据上级党委相关干部选拔任用有关规定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和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《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宿州市第一人民医院2026年南院区内、外、康复科中层干部公开选聘实施方案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》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，结合我院工作实际，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现面向社会公开选聘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南院区内、外、康复科中层干部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，具体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内容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公告如下：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640" w:firstLineChars="200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一、选聘原则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坚持党管干部、公开透明、竞争择优、注重实绩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的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原则。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640" w:firstLineChars="200"/>
        <w:textAlignment w:val="auto"/>
        <w:rPr>
          <w:rFonts w:ascii="黑体" w:hAnsi="黑体" w:eastAsia="黑体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二</w:t>
      </w:r>
      <w:r>
        <w:rPr>
          <w:rFonts w:hint="eastAsia" w:ascii="黑体" w:hAnsi="黑体" w:eastAsia="黑体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、选聘条件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640" w:firstLineChars="200"/>
        <w:textAlignment w:val="auto"/>
        <w:rPr>
          <w:rFonts w:hint="eastAsia" w:ascii="方正楷体_GBK" w:hAnsi="方正楷体_GBK" w:eastAsia="方正楷体_GBK" w:cs="方正楷体_GBK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楷体_GBK" w:hAnsi="方正楷体_GBK" w:eastAsia="方正楷体_GBK" w:cs="方正楷体_GBK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（一）任职基本条件</w:t>
      </w:r>
    </w:p>
    <w:p>
      <w:pPr>
        <w:spacing w:line="560" w:lineRule="exact"/>
        <w:ind w:firstLine="640" w:firstLineChars="200"/>
        <w:rPr>
          <w:rFonts w:ascii="仿宋" w:hAnsi="仿宋" w:eastAsia="仿宋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1" w:name="OLE_LINK4"/>
      <w:r>
        <w:rPr>
          <w:rFonts w:hint="eastAsia" w:ascii="仿宋" w:hAnsi="仿宋" w:eastAsia="仿宋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.坚持立德树人，具有高尚道德情操和良好的医德医风；坚持正确政治方向，自觉学习贯彻习近平新时代中国特色社会主义思想，牢固树立“四个意识”，坚定“四个自信”，做到“两个维护”，符合《党政领导干部选拔任用工作条例》第七条中规定的理想信念、素质能力等方面的所有基本条件；</w:t>
      </w:r>
    </w:p>
    <w:p>
      <w:pPr>
        <w:spacing w:line="560" w:lineRule="exact"/>
        <w:ind w:firstLine="640" w:firstLineChars="200"/>
        <w:rPr>
          <w:rFonts w:ascii="仿宋" w:hAnsi="仿宋" w:eastAsia="仿宋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仿宋" w:hAnsi="仿宋" w:eastAsia="仿宋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2.具有良好的工作作风，充满激情，富于创造，敢于担当，胸怀宽广，公道正派，作风民主，清正廉洁，学术严谨，学风端正；</w:t>
      </w:r>
    </w:p>
    <w:p>
      <w:pPr>
        <w:spacing w:line="560" w:lineRule="exact"/>
        <w:ind w:firstLine="640" w:firstLineChars="200"/>
        <w:rPr>
          <w:rFonts w:ascii="仿宋" w:hAnsi="仿宋" w:eastAsia="仿宋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</w:t>
      </w:r>
      <w:r>
        <w:rPr>
          <w:rFonts w:ascii="仿宋" w:hAnsi="仿宋" w:eastAsia="仿宋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.具有一定临床管理能力和管理经验。</w:t>
      </w:r>
      <w:r>
        <w:rPr>
          <w:rFonts w:hint="eastAsia" w:ascii="仿宋" w:hAnsi="仿宋" w:eastAsia="仿宋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有胜任工作的组织管理才能、专业技术水平和实践能力，以身作则，</w:t>
      </w:r>
      <w:r>
        <w:rPr>
          <w:rFonts w:hint="eastAsia" w:ascii="仿宋" w:hAnsi="仿宋" w:eastAsia="仿宋" w:cs="方正仿宋_GBK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有</w:t>
      </w:r>
      <w:r>
        <w:rPr>
          <w:rFonts w:hint="eastAsia" w:ascii="仿宋" w:hAnsi="仿宋" w:eastAsia="仿宋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大局意识、团队意识、奉献</w:t>
      </w:r>
      <w:r>
        <w:rPr>
          <w:rFonts w:hint="eastAsia" w:ascii="仿宋" w:hAnsi="仿宋" w:eastAsia="仿宋" w:cs="方正仿宋_GBK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精神</w:t>
      </w:r>
      <w:r>
        <w:rPr>
          <w:rFonts w:hint="eastAsia" w:ascii="仿宋" w:hAnsi="仿宋" w:eastAsia="仿宋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" w:hAnsi="仿宋" w:eastAsia="仿宋" w:cs="方正仿宋_GBK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做到</w:t>
      </w:r>
      <w:r>
        <w:rPr>
          <w:rFonts w:hint="eastAsia" w:ascii="仿宋" w:hAnsi="仿宋" w:eastAsia="仿宋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勤政廉洁。</w:t>
      </w:r>
    </w:p>
    <w:p>
      <w:pPr>
        <w:spacing w:line="560" w:lineRule="exact"/>
        <w:ind w:firstLine="640" w:firstLineChars="200"/>
        <w:rPr>
          <w:rFonts w:ascii="仿宋" w:hAnsi="仿宋" w:eastAsia="仿宋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4.具有高质量发展管理理念，有成本管控意识，能够严格执行医保各项管理规定，工作认真负责，使科室运营管理有效。</w:t>
      </w:r>
    </w:p>
    <w:p>
      <w:pPr>
        <w:spacing w:line="560" w:lineRule="exact"/>
        <w:ind w:firstLine="640" w:firstLineChars="200"/>
        <w:rPr>
          <w:rFonts w:ascii="仿宋" w:hAnsi="仿宋" w:eastAsia="仿宋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5.具有强烈的事业心和责任感，爱岗敬业，勤奋学习，努力工作，积极完成以医、教、研、防为中心的各项任务，团结同事，为多数</w:t>
      </w:r>
      <w:r>
        <w:rPr>
          <w:rFonts w:hint="eastAsia" w:ascii="仿宋" w:hAnsi="仿宋" w:eastAsia="仿宋" w:cs="方正仿宋_GBK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职工</w:t>
      </w:r>
      <w:r>
        <w:rPr>
          <w:rFonts w:hint="eastAsia" w:ascii="仿宋" w:hAnsi="仿宋" w:eastAsia="仿宋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认可。</w:t>
      </w:r>
    </w:p>
    <w:p>
      <w:pPr>
        <w:spacing w:line="560" w:lineRule="exact"/>
        <w:ind w:firstLine="640" w:firstLineChars="200"/>
        <w:rPr>
          <w:rFonts w:ascii="仿宋" w:hAnsi="仿宋" w:eastAsia="仿宋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6.年度考核获得合格及以上等次，无不良执业记录。</w:t>
      </w:r>
    </w:p>
    <w:p>
      <w:pPr>
        <w:spacing w:line="560" w:lineRule="exact"/>
        <w:ind w:firstLine="640" w:firstLineChars="200"/>
        <w:rPr>
          <w:rFonts w:ascii="仿宋" w:hAnsi="仿宋" w:eastAsia="仿宋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仿宋" w:hAnsi="仿宋" w:eastAsia="仿宋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7.身体健康，具有正常履行引进岗位</w:t>
      </w:r>
      <w:r>
        <w:rPr>
          <w:rFonts w:hint="eastAsia" w:ascii="仿宋" w:hAnsi="仿宋" w:eastAsia="仿宋" w:cs="方正仿宋_GBK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工作</w:t>
      </w:r>
      <w:r>
        <w:rPr>
          <w:rFonts w:ascii="仿宋" w:hAnsi="仿宋" w:eastAsia="仿宋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的身体条件。</w:t>
      </w:r>
    </w:p>
    <w:p>
      <w:pPr>
        <w:spacing w:line="560" w:lineRule="exact"/>
        <w:ind w:firstLine="640" w:firstLineChars="200"/>
        <w:rPr>
          <w:rFonts w:hint="default" w:ascii="仿宋" w:hAnsi="仿宋" w:eastAsia="仿宋" w:cs="方正仿宋_GBK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方正仿宋_GBK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8.认真落实医院党委工作部署，</w:t>
      </w:r>
      <w:r>
        <w:rPr>
          <w:rFonts w:hint="eastAsia" w:ascii="仿宋" w:hAnsi="仿宋" w:eastAsia="仿宋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积极参与金海街道社区卫生服务中心日常业务开展。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640" w:firstLineChars="200"/>
        <w:textAlignment w:val="auto"/>
        <w:rPr>
          <w:rFonts w:hint="eastAsia" w:ascii="方正楷体_GBK" w:hAnsi="方正楷体_GBK" w:eastAsia="方正楷体_GBK" w:cs="方正楷体_GBK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楷体_GBK" w:hAnsi="方正楷体_GBK" w:eastAsia="方正楷体_GBK" w:cs="方正楷体_GBK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（二）选聘具体条件</w:t>
      </w:r>
    </w:p>
    <w:bookmarkEnd w:id="1"/>
    <w:p>
      <w:pPr>
        <w:spacing w:line="560" w:lineRule="exact"/>
        <w:ind w:firstLine="643" w:firstLineChars="200"/>
        <w:rPr>
          <w:rFonts w:hint="eastAsia" w:ascii="仿宋" w:hAnsi="仿宋" w:eastAsia="仿宋" w:cs="方正仿宋_GBK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方正仿宋_GBK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1.</w:t>
      </w:r>
      <w:r>
        <w:rPr>
          <w:rFonts w:hint="eastAsia" w:ascii="仿宋" w:hAnsi="仿宋" w:eastAsia="仿宋" w:cs="方正仿宋_GBK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南院区内科主任</w:t>
      </w:r>
    </w:p>
    <w:p>
      <w:pPr>
        <w:spacing w:line="560" w:lineRule="exact"/>
        <w:ind w:firstLine="643" w:firstLineChars="200"/>
        <w:rPr>
          <w:rFonts w:ascii="仿宋" w:hAnsi="仿宋" w:eastAsia="仿宋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方正仿宋_GBK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（1）学历：</w:t>
      </w:r>
      <w:r>
        <w:rPr>
          <w:rFonts w:hint="eastAsia" w:ascii="仿宋" w:hAnsi="仿宋" w:eastAsia="仿宋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本科及以上学历，临床医学或内科学相关专业；</w:t>
      </w:r>
    </w:p>
    <w:p>
      <w:pPr>
        <w:spacing w:line="560" w:lineRule="exact"/>
        <w:ind w:firstLine="643" w:firstLineChars="200"/>
        <w:rPr>
          <w:rFonts w:ascii="仿宋" w:hAnsi="仿宋" w:eastAsia="仿宋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方正仿宋_GBK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（2）职称：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具备高级专业技术职称</w:t>
      </w:r>
      <w:r>
        <w:rPr>
          <w:rFonts w:hint="eastAsia" w:ascii="仿宋" w:hAnsi="仿宋" w:eastAsia="仿宋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，专业方向为内科学相关专业；</w:t>
      </w:r>
    </w:p>
    <w:p>
      <w:pPr>
        <w:spacing w:line="560" w:lineRule="exact"/>
        <w:ind w:firstLine="643" w:firstLineChars="200"/>
        <w:rPr>
          <w:rFonts w:ascii="仿宋" w:hAnsi="仿宋" w:eastAsia="仿宋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方正仿宋_GBK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（3）执业：</w:t>
      </w:r>
      <w:r>
        <w:rPr>
          <w:rFonts w:hint="eastAsia" w:ascii="仿宋" w:hAnsi="仿宋" w:eastAsia="仿宋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具有医师执业证，执业范围为内科学</w:t>
      </w:r>
      <w:r>
        <w:rPr>
          <w:rFonts w:hint="eastAsia" w:ascii="仿宋" w:hAnsi="仿宋" w:eastAsia="仿宋" w:cs="方正仿宋_GBK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专业</w:t>
      </w:r>
      <w:r>
        <w:rPr>
          <w:rFonts w:hint="eastAsia" w:ascii="仿宋" w:hAnsi="仿宋" w:eastAsia="仿宋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；</w:t>
      </w:r>
    </w:p>
    <w:p>
      <w:pPr>
        <w:spacing w:line="560" w:lineRule="exact"/>
        <w:ind w:firstLine="643" w:firstLineChars="200"/>
        <w:rPr>
          <w:rFonts w:ascii="仿宋" w:hAnsi="仿宋" w:eastAsia="仿宋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方正仿宋_GBK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" w:hAnsi="仿宋" w:eastAsia="仿宋" w:cs="方正仿宋_GBK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仿宋" w:hAnsi="仿宋" w:eastAsia="仿宋" w:cs="方正仿宋_GBK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）其</w:t>
      </w:r>
      <w:r>
        <w:rPr>
          <w:rFonts w:hint="eastAsia" w:ascii="仿宋" w:hAnsi="仿宋" w:eastAsia="仿宋" w:cs="方正仿宋_GBK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它</w:t>
      </w:r>
      <w:r>
        <w:rPr>
          <w:rFonts w:hint="eastAsia" w:ascii="仿宋" w:hAnsi="仿宋" w:eastAsia="仿宋" w:cs="方正仿宋_GBK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仿宋" w:hAnsi="仿宋" w:eastAsia="仿宋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具有扎实</w:t>
      </w:r>
      <w:r>
        <w:rPr>
          <w:rFonts w:hint="eastAsia" w:ascii="仿宋" w:hAnsi="仿宋" w:eastAsia="仿宋" w:cs="方正仿宋_GBK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的理论基础</w:t>
      </w:r>
      <w:r>
        <w:rPr>
          <w:rFonts w:hint="eastAsia" w:ascii="仿宋" w:hAnsi="仿宋" w:eastAsia="仿宋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，熟练掌握专业技术，有较强的医教研等各项工作组织协调能力；能带领团队协同发展。</w:t>
      </w:r>
    </w:p>
    <w:p>
      <w:pPr>
        <w:spacing w:line="560" w:lineRule="exact"/>
        <w:ind w:firstLine="643" w:firstLineChars="200"/>
        <w:rPr>
          <w:rFonts w:ascii="仿宋" w:hAnsi="仿宋" w:eastAsia="仿宋" w:cs="方正仿宋_GBK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方正仿宋_GBK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2.</w:t>
      </w:r>
      <w:r>
        <w:rPr>
          <w:rFonts w:hint="eastAsia" w:ascii="仿宋" w:hAnsi="仿宋" w:eastAsia="仿宋" w:cs="方正仿宋_GBK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南院区</w:t>
      </w:r>
      <w:r>
        <w:rPr>
          <w:rFonts w:hint="eastAsia" w:ascii="仿宋" w:hAnsi="仿宋" w:eastAsia="仿宋" w:cs="方正仿宋_GBK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外科主任</w:t>
      </w:r>
    </w:p>
    <w:p>
      <w:pPr>
        <w:spacing w:line="560" w:lineRule="exact"/>
        <w:ind w:firstLine="643" w:firstLineChars="200"/>
        <w:rPr>
          <w:rFonts w:ascii="仿宋" w:hAnsi="仿宋" w:eastAsia="仿宋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方正仿宋_GBK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（1）学历：</w:t>
      </w:r>
      <w:r>
        <w:rPr>
          <w:rFonts w:hint="eastAsia" w:ascii="仿宋" w:hAnsi="仿宋" w:eastAsia="仿宋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本科及以上学历，临床医学或外科学相关专业；</w:t>
      </w:r>
    </w:p>
    <w:p>
      <w:pPr>
        <w:spacing w:line="560" w:lineRule="exact"/>
        <w:ind w:firstLine="643" w:firstLineChars="200"/>
        <w:rPr>
          <w:rFonts w:ascii="仿宋" w:hAnsi="仿宋" w:eastAsia="仿宋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方正仿宋_GBK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（2）职称：</w:t>
      </w:r>
      <w:r>
        <w:rPr>
          <w:rFonts w:hint="eastAsia" w:ascii="仿宋" w:hAnsi="仿宋" w:eastAsia="仿宋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具有</w:t>
      </w:r>
      <w:r>
        <w:rPr>
          <w:rFonts w:hint="eastAsia" w:ascii="仿宋" w:hAnsi="仿宋" w:eastAsia="仿宋" w:cs="方正仿宋_GBK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高级专业</w:t>
      </w:r>
      <w:r>
        <w:rPr>
          <w:rFonts w:hint="eastAsia" w:ascii="仿宋" w:hAnsi="仿宋" w:eastAsia="仿宋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技术职称，专业方向为外科学相关专业；</w:t>
      </w:r>
    </w:p>
    <w:p>
      <w:pPr>
        <w:spacing w:line="560" w:lineRule="exact"/>
        <w:ind w:firstLine="643" w:firstLineChars="200"/>
        <w:rPr>
          <w:rFonts w:ascii="仿宋" w:hAnsi="仿宋" w:eastAsia="仿宋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方正仿宋_GBK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（3）执业：</w:t>
      </w:r>
      <w:r>
        <w:rPr>
          <w:rFonts w:hint="eastAsia" w:ascii="仿宋" w:hAnsi="仿宋" w:eastAsia="仿宋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具有医师执业证，执业范围为外科学</w:t>
      </w:r>
      <w:r>
        <w:rPr>
          <w:rFonts w:hint="eastAsia" w:ascii="仿宋" w:hAnsi="仿宋" w:eastAsia="仿宋" w:cs="方正仿宋_GBK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专业</w:t>
      </w:r>
      <w:r>
        <w:rPr>
          <w:rFonts w:hint="eastAsia" w:ascii="仿宋" w:hAnsi="仿宋" w:eastAsia="仿宋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；</w:t>
      </w:r>
    </w:p>
    <w:p>
      <w:pPr>
        <w:spacing w:line="560" w:lineRule="exact"/>
        <w:ind w:firstLine="643" w:firstLineChars="200"/>
        <w:rPr>
          <w:rFonts w:hint="eastAsia" w:ascii="仿宋" w:hAnsi="仿宋" w:eastAsia="仿宋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方正仿宋_GBK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" w:hAnsi="仿宋" w:eastAsia="仿宋" w:cs="方正仿宋_GBK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仿宋" w:hAnsi="仿宋" w:eastAsia="仿宋" w:cs="方正仿宋_GBK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）其</w:t>
      </w:r>
      <w:r>
        <w:rPr>
          <w:rFonts w:hint="eastAsia" w:ascii="仿宋" w:hAnsi="仿宋" w:eastAsia="仿宋" w:cs="方正仿宋_GBK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它</w:t>
      </w:r>
      <w:r>
        <w:rPr>
          <w:rFonts w:hint="eastAsia" w:ascii="仿宋" w:hAnsi="仿宋" w:eastAsia="仿宋" w:cs="方正仿宋_GBK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仿宋" w:hAnsi="仿宋" w:eastAsia="仿宋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具有扎实学识，熟练掌握专业技术，有较强的医教研等各项工作组织协调能力；</w:t>
      </w:r>
      <w:bookmarkStart w:id="2" w:name="OLE_LINK5"/>
      <w:r>
        <w:rPr>
          <w:rFonts w:hint="eastAsia" w:ascii="仿宋" w:hAnsi="仿宋" w:eastAsia="仿宋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能带领团队协同</w:t>
      </w:r>
      <w:bookmarkEnd w:id="2"/>
      <w:r>
        <w:rPr>
          <w:rFonts w:hint="eastAsia" w:ascii="仿宋" w:hAnsi="仿宋" w:eastAsia="仿宋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发展。</w:t>
      </w:r>
    </w:p>
    <w:p>
      <w:pPr>
        <w:spacing w:line="560" w:lineRule="exact"/>
        <w:ind w:firstLine="643" w:firstLineChars="200"/>
        <w:rPr>
          <w:rFonts w:ascii="仿宋" w:hAnsi="仿宋" w:eastAsia="仿宋" w:cs="方正仿宋_GBK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方正仿宋_GBK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" w:hAnsi="仿宋" w:eastAsia="仿宋" w:cs="方正仿宋_GBK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仿宋" w:hAnsi="仿宋" w:eastAsia="仿宋" w:cs="方正仿宋_GBK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南院区康复医学科</w:t>
      </w:r>
      <w:r>
        <w:rPr>
          <w:rFonts w:hint="eastAsia" w:ascii="仿宋" w:hAnsi="仿宋" w:eastAsia="仿宋" w:cs="方正仿宋_GBK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主任</w:t>
      </w:r>
    </w:p>
    <w:p>
      <w:pPr>
        <w:spacing w:line="560" w:lineRule="exact"/>
        <w:ind w:firstLine="643" w:firstLineChars="200"/>
        <w:rPr>
          <w:rFonts w:ascii="仿宋" w:hAnsi="仿宋" w:eastAsia="仿宋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方正仿宋_GBK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（1）学历：</w:t>
      </w:r>
      <w:r>
        <w:rPr>
          <w:rFonts w:hint="eastAsia" w:ascii="仿宋" w:hAnsi="仿宋" w:eastAsia="仿宋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本科及以上学历，临床医学或</w:t>
      </w:r>
      <w:r>
        <w:rPr>
          <w:rFonts w:hint="eastAsia" w:ascii="仿宋" w:hAnsi="仿宋" w:eastAsia="仿宋" w:cs="方正仿宋_GBK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康复医学</w:t>
      </w:r>
      <w:r>
        <w:rPr>
          <w:rFonts w:hint="eastAsia" w:ascii="仿宋" w:hAnsi="仿宋" w:eastAsia="仿宋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相关专业；</w:t>
      </w:r>
    </w:p>
    <w:p>
      <w:pPr>
        <w:spacing w:line="560" w:lineRule="exact"/>
        <w:ind w:firstLine="643" w:firstLineChars="200"/>
        <w:rPr>
          <w:rFonts w:ascii="仿宋" w:hAnsi="仿宋" w:eastAsia="仿宋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方正仿宋_GBK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（2）职称：</w:t>
      </w:r>
      <w:r>
        <w:rPr>
          <w:rFonts w:hint="eastAsia" w:ascii="仿宋" w:hAnsi="仿宋" w:eastAsia="仿宋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具有</w:t>
      </w:r>
      <w:r>
        <w:rPr>
          <w:rFonts w:hint="eastAsia" w:ascii="仿宋" w:hAnsi="仿宋" w:eastAsia="仿宋" w:cs="方正仿宋_GBK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高级专业</w:t>
      </w:r>
      <w:r>
        <w:rPr>
          <w:rFonts w:hint="eastAsia" w:ascii="仿宋" w:hAnsi="仿宋" w:eastAsia="仿宋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技术职称，专业方向为</w:t>
      </w:r>
      <w:r>
        <w:rPr>
          <w:rFonts w:hint="eastAsia" w:ascii="仿宋" w:hAnsi="仿宋" w:eastAsia="仿宋" w:cs="方正仿宋_GBK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康复医学</w:t>
      </w:r>
      <w:r>
        <w:rPr>
          <w:rFonts w:hint="eastAsia" w:ascii="仿宋" w:hAnsi="仿宋" w:eastAsia="仿宋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相关专业；</w:t>
      </w:r>
    </w:p>
    <w:p>
      <w:pPr>
        <w:spacing w:line="560" w:lineRule="exact"/>
        <w:ind w:firstLine="643" w:firstLineChars="200"/>
        <w:rPr>
          <w:rFonts w:ascii="仿宋" w:hAnsi="仿宋" w:eastAsia="仿宋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方正仿宋_GBK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（3）执业：</w:t>
      </w:r>
      <w:r>
        <w:rPr>
          <w:rFonts w:hint="eastAsia" w:ascii="仿宋" w:hAnsi="仿宋" w:eastAsia="仿宋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具有医师执业证，执业范围为</w:t>
      </w:r>
      <w:r>
        <w:rPr>
          <w:rFonts w:hint="eastAsia" w:ascii="仿宋" w:hAnsi="仿宋" w:eastAsia="仿宋" w:cs="方正仿宋_GBK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康复医学专业</w:t>
      </w:r>
      <w:r>
        <w:rPr>
          <w:rFonts w:hint="eastAsia" w:ascii="仿宋" w:hAnsi="仿宋" w:eastAsia="仿宋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；</w:t>
      </w:r>
    </w:p>
    <w:p>
      <w:pPr>
        <w:spacing w:line="560" w:lineRule="exact"/>
        <w:ind w:firstLine="643" w:firstLineChars="200"/>
        <w:rPr>
          <w:rFonts w:hint="eastAsia" w:ascii="仿宋" w:hAnsi="仿宋" w:eastAsia="仿宋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方正仿宋_GBK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" w:hAnsi="仿宋" w:eastAsia="仿宋" w:cs="方正仿宋_GBK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仿宋" w:hAnsi="仿宋" w:eastAsia="仿宋" w:cs="方正仿宋_GBK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）其</w:t>
      </w:r>
      <w:r>
        <w:rPr>
          <w:rFonts w:hint="eastAsia" w:ascii="仿宋" w:hAnsi="仿宋" w:eastAsia="仿宋" w:cs="方正仿宋_GBK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它</w:t>
      </w:r>
      <w:r>
        <w:rPr>
          <w:rFonts w:hint="eastAsia" w:ascii="仿宋" w:hAnsi="仿宋" w:eastAsia="仿宋" w:cs="方正仿宋_GBK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仿宋" w:hAnsi="仿宋" w:eastAsia="仿宋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具有扎实学识，熟练掌握专业技术，有较强的医教研等各项工作组织协调能力；能带领团队协同发展。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textAlignment w:val="auto"/>
        <w:rPr>
          <w:rFonts w:ascii="楷体" w:hAnsi="楷体" w:eastAsia="楷体" w:cs="仿宋"/>
          <w:b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仿宋"/>
          <w:b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（三）其</w:t>
      </w:r>
      <w:r>
        <w:rPr>
          <w:rFonts w:hint="eastAsia" w:ascii="楷体" w:hAnsi="楷体" w:eastAsia="楷体" w:cs="仿宋"/>
          <w:b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它</w:t>
      </w:r>
      <w:r>
        <w:rPr>
          <w:rFonts w:hint="eastAsia" w:ascii="楷体" w:hAnsi="楷体" w:eastAsia="楷体" w:cs="仿宋"/>
          <w:b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640" w:firstLineChars="200"/>
        <w:textAlignment w:val="auto"/>
        <w:rPr>
          <w:rFonts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符合相关法律法规和行业主管部门规定的其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它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任职要求。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640" w:firstLineChars="200"/>
        <w:textAlignment w:val="auto"/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2.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引进特殊需要的专业人才担任中层干部职务的，不受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本招聘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基本任职条件和相关任职资格条件的限制。特殊情况或特殊岗位需要选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聘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的对象，由院党委会确定任职资格的放宽条件。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640" w:firstLineChars="200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三、选聘流程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strike w:val="0"/>
          <w:dstrike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楷体_GBK" w:hAnsi="方正楷体_GBK" w:eastAsia="方正楷体_GBK" w:cs="方正楷体_GBK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</w:t>
      </w:r>
      <w:r>
        <w:rPr>
          <w:rFonts w:hint="eastAsia" w:ascii="方正楷体_GBK" w:hAnsi="方正楷体_GBK" w:eastAsia="方正楷体_GBK" w:cs="方正楷体_GBK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公告：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通过医院官方网站进行发布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楷体_GBK" w:hAnsi="方正楷体_GBK" w:eastAsia="方正楷体_GBK" w:cs="方正楷体_GBK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2.报名与资格审查。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643" w:firstLineChars="200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（1）</w:t>
      </w:r>
      <w:r>
        <w:rPr>
          <w:rFonts w:hint="eastAsia" w:ascii="仿宋" w:hAnsi="仿宋" w:eastAsia="仿宋" w:cs="仿宋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报名</w:t>
      </w:r>
      <w:r>
        <w:rPr>
          <w:rFonts w:hint="eastAsia" w:ascii="仿宋" w:hAnsi="仿宋" w:eastAsia="仿宋" w:cs="仿宋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符合相关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选聘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条件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的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个人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自荐报名（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须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注明是否服从组织安排）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643" w:firstLineChars="200"/>
        <w:textAlignment w:val="auto"/>
        <w:rPr>
          <w:rFonts w:hint="eastAsia" w:ascii="仿宋" w:hAnsi="仿宋" w:eastAsia="仿宋" w:cs="仿宋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报名时间：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2026年8月13-19日，正常工作时间；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643" w:firstLineChars="200"/>
        <w:textAlignment w:val="auto"/>
        <w:rPr>
          <w:rFonts w:hint="eastAsia" w:ascii="仿宋" w:hAnsi="仿宋" w:eastAsia="仿宋" w:cs="仿宋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报名地点：</w:t>
      </w:r>
      <w:r>
        <w:rPr>
          <w:rFonts w:hint="eastAsia" w:ascii="仿宋" w:hAnsi="仿宋" w:eastAsia="仿宋" w:cs="仿宋"/>
          <w:b w:val="0"/>
          <w:bCs/>
          <w:sz w:val="32"/>
          <w:szCs w:val="32"/>
          <w:highlight w:val="none"/>
          <w:lang w:val="en-US" w:eastAsia="zh-CN"/>
        </w:rPr>
        <w:t>宿州市第一人民医院行政办公区5楼529室人力资源部；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643" w:firstLineChars="200"/>
        <w:textAlignment w:val="auto"/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提交材料：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①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《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宿州市第一人民医院中层干部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选聘报名及资格审查表》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640" w:firstLineChars="200"/>
        <w:textAlignment w:val="auto"/>
        <w:rPr>
          <w:rFonts w:hint="eastAsia" w:ascii="仿宋" w:hAnsi="仿宋" w:eastAsia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②</w:t>
      </w: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个人简历、身份证、学历、学位、职称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等相关材料的</w:t>
      </w: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原件及复印件</w:t>
      </w:r>
      <w:r>
        <w:rPr>
          <w:rFonts w:hint="eastAsia" w:ascii="仿宋" w:hAnsi="仿宋" w:eastAsia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（原件审核后退回）；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具体可到报名处现场咨询或电话咨询。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643" w:firstLineChars="200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（2）资格审查：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根据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岗位及职数设置，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对照选聘条件对报名人员进行资格审核，确定符合条件的候选人名单并公示。资格审查贯穿选聘工作全过程，若发现弄虚作假，立即取消选聘资格。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方正楷体_GBK" w:hAnsi="方正楷体_GBK" w:eastAsia="方正楷体_GBK" w:cs="方正楷体_GBK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楷体_GBK" w:hAnsi="方正楷体_GBK" w:eastAsia="方正楷体_GBK" w:cs="方正楷体_GBK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3.选聘评审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b/>
          <w:color w:val="0000FF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（具体日程安排另行通知）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楷体_GBK" w:hAnsi="方正楷体_GBK" w:eastAsia="方正楷体_GBK" w:cs="方正楷体_GBK"/>
          <w:b w:val="0"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4.考察。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根据医院岗位设置，通过个别谈话等方式，对拟聘任人选进行考察，全面考察人选的德、能、勤、绩、廉。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b w:val="0"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方正楷体_GBK" w:hAnsi="方正楷体_GBK" w:eastAsia="方正楷体_GBK" w:cs="方正楷体_GBK"/>
          <w:b w:val="0"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5.</w:t>
      </w:r>
      <w:r>
        <w:rPr>
          <w:rFonts w:hint="eastAsia" w:ascii="方正楷体_GBK" w:hAnsi="方正楷体_GBK" w:eastAsia="方正楷体_GBK" w:cs="方正楷体_GBK"/>
          <w:b w:val="0"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会议讨论。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ascii="仿宋" w:hAnsi="仿宋" w:eastAsia="仿宋" w:cs="仿宋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召开院党委会，根据群众民主测评、选聘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演讲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、综合考评、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考察等情况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，结合医院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工作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实际，讨论决定新一届中层干部拟任人选。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ascii="仿宋" w:hAnsi="仿宋" w:eastAsia="仿宋" w:cs="仿宋"/>
          <w:b w:val="0"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方正楷体_GBK" w:hAnsi="方正楷体_GBK" w:eastAsia="方正楷体_GBK" w:cs="方正楷体_GBK"/>
          <w:b w:val="0"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6.</w:t>
      </w:r>
      <w:r>
        <w:rPr>
          <w:rFonts w:hint="eastAsia" w:ascii="方正楷体_GBK" w:hAnsi="方正楷体_GBK" w:eastAsia="方正楷体_GBK" w:cs="方正楷体_GBK"/>
          <w:b w:val="0"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任前公示。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公示新一届中层干部拟任人选，公示期为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5个工作日，并接受监督。</w:t>
      </w:r>
      <w:bookmarkStart w:id="3" w:name="_GoBack"/>
      <w:bookmarkEnd w:id="3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楷体_GBK" w:hAnsi="方正楷体_GBK" w:eastAsia="方正楷体_GBK" w:cs="方正楷体_GBK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7.</w:t>
      </w:r>
      <w:r>
        <w:rPr>
          <w:rFonts w:hint="eastAsia" w:ascii="方正楷体_GBK" w:hAnsi="方正楷体_GBK" w:eastAsia="方正楷体_GBK" w:cs="方正楷体_GBK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任职聘任。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经公示无异议的，按有关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规定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发文聘任，并组织任前集中谈话。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方正楷体_GBK" w:hAnsi="方正楷体_GBK" w:eastAsia="方正楷体_GBK" w:cs="方正楷体_GBK"/>
          <w:b w:val="0"/>
          <w:bCs/>
          <w:color w:val="auto"/>
          <w:sz w:val="32"/>
          <w:szCs w:val="32"/>
          <w:u w:val="none"/>
          <w:lang w:val="en-US" w:eastAsia="zh-CN"/>
        </w:rPr>
        <w:t>8.签订责任书。</w:t>
      </w:r>
      <w:r>
        <w:rPr>
          <w:rFonts w:hint="eastAsia" w:ascii="仿宋" w:hAnsi="仿宋" w:eastAsia="仿宋" w:cs="仿宋"/>
          <w:color w:val="auto"/>
          <w:sz w:val="32"/>
          <w:szCs w:val="32"/>
          <w:u w:val="none"/>
          <w:lang w:val="en-US" w:eastAsia="zh-CN"/>
        </w:rPr>
        <w:t>经公示无异议后，签订相应的目标责任书。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firstLine="640" w:firstLineChars="200"/>
        <w:textAlignment w:val="auto"/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楷体_GBK" w:hAnsi="方正楷体_GBK" w:eastAsia="方正楷体_GBK" w:cs="方正楷体_GBK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9.</w:t>
      </w:r>
      <w:r>
        <w:rPr>
          <w:rFonts w:hint="eastAsia" w:ascii="方正楷体_GBK" w:hAnsi="方正楷体_GBK" w:eastAsia="方正楷体_GBK" w:cs="方正楷体_GBK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备案。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新一届中层干部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聘任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人选</w:t>
      </w: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报区卫健委备案。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ascii="黑体" w:hAnsi="黑体" w:eastAsia="黑体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四</w:t>
      </w:r>
      <w:r>
        <w:rPr>
          <w:rFonts w:hint="eastAsia" w:ascii="黑体" w:hAnsi="黑体" w:eastAsia="黑体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黑体" w:hAnsi="黑体" w:eastAsia="黑体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选聘</w:t>
      </w:r>
      <w:r>
        <w:rPr>
          <w:rFonts w:hint="eastAsia" w:ascii="黑体" w:hAnsi="黑体" w:eastAsia="黑体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纪律要求</w:t>
      </w:r>
    </w:p>
    <w:p>
      <w:pPr>
        <w:tabs>
          <w:tab w:val="left" w:pos="3075"/>
        </w:tabs>
        <w:spacing w:line="560" w:lineRule="exact"/>
        <w:ind w:firstLine="640" w:firstLineChars="200"/>
        <w:rPr>
          <w:rFonts w:ascii="仿宋" w:hAnsi="仿宋" w:eastAsia="仿宋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（一）中层干部承担着</w:t>
      </w:r>
      <w:r>
        <w:rPr>
          <w:rFonts w:hint="eastAsia" w:ascii="仿宋" w:hAnsi="仿宋" w:eastAsia="仿宋" w:cs="方正仿宋_GBK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医院工作</w:t>
      </w:r>
      <w:r>
        <w:rPr>
          <w:rFonts w:hint="eastAsia" w:ascii="仿宋" w:hAnsi="仿宋" w:eastAsia="仿宋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承上启下的重要作用，为保证医院工作的连续性和接续性，</w:t>
      </w:r>
      <w:r>
        <w:rPr>
          <w:rFonts w:hint="eastAsia" w:ascii="仿宋" w:hAnsi="仿宋" w:eastAsia="仿宋" w:cs="方正仿宋_GBK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选</w:t>
      </w:r>
      <w:r>
        <w:rPr>
          <w:rFonts w:hint="eastAsia" w:ascii="仿宋" w:hAnsi="仿宋" w:eastAsia="仿宋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聘期间凡参与</w:t>
      </w:r>
      <w:r>
        <w:rPr>
          <w:rFonts w:hint="eastAsia" w:ascii="仿宋" w:hAnsi="仿宋" w:eastAsia="仿宋" w:cs="方正仿宋_GBK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选</w:t>
      </w:r>
      <w:r>
        <w:rPr>
          <w:rFonts w:hint="eastAsia" w:ascii="仿宋" w:hAnsi="仿宋" w:eastAsia="仿宋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聘的人员应合理安排好科内工作，确保科室工作正常运转。全部受聘后，各科必须在3天内完成交接手续。</w:t>
      </w:r>
    </w:p>
    <w:p>
      <w:pPr>
        <w:spacing w:line="560" w:lineRule="exact"/>
        <w:ind w:firstLine="640" w:firstLineChars="200"/>
        <w:rPr>
          <w:rFonts w:ascii="仿宋" w:hAnsi="仿宋" w:eastAsia="仿宋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（二）无人报名参加</w:t>
      </w:r>
      <w:r>
        <w:rPr>
          <w:rFonts w:hint="eastAsia" w:ascii="仿宋" w:hAnsi="仿宋" w:eastAsia="仿宋" w:cs="方正仿宋_GBK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选</w:t>
      </w:r>
      <w:r>
        <w:rPr>
          <w:rFonts w:hint="eastAsia" w:ascii="仿宋" w:hAnsi="仿宋" w:eastAsia="仿宋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聘的</w:t>
      </w:r>
      <w:r>
        <w:rPr>
          <w:rFonts w:hint="eastAsia" w:ascii="仿宋" w:hAnsi="仿宋" w:eastAsia="仿宋" w:cs="方正仿宋_GBK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南院区内、外、康复科</w:t>
      </w:r>
      <w:r>
        <w:rPr>
          <w:rFonts w:hint="eastAsia" w:ascii="仿宋" w:hAnsi="仿宋" w:eastAsia="仿宋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中层干部岗位或经</w:t>
      </w:r>
      <w:r>
        <w:rPr>
          <w:rFonts w:hint="eastAsia" w:ascii="仿宋" w:hAnsi="仿宋" w:eastAsia="仿宋" w:cs="方正仿宋_GBK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选</w:t>
      </w:r>
      <w:r>
        <w:rPr>
          <w:rFonts w:hint="eastAsia" w:ascii="仿宋" w:hAnsi="仿宋" w:eastAsia="仿宋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聘后未能产生合适人选的岗位，根据岗位需求由医院选聘工作领导小组集体研究后报党委会决议，公示后聘任。</w:t>
      </w:r>
    </w:p>
    <w:p>
      <w:pPr>
        <w:spacing w:line="560" w:lineRule="exact"/>
        <w:ind w:firstLine="640" w:firstLineChars="200"/>
        <w:rPr>
          <w:rFonts w:ascii="仿宋" w:hAnsi="仿宋" w:eastAsia="仿宋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（三）本次</w:t>
      </w:r>
      <w:r>
        <w:rPr>
          <w:rFonts w:hint="eastAsia" w:ascii="仿宋" w:hAnsi="仿宋" w:eastAsia="仿宋" w:cs="方正仿宋_GBK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南院区内、外、康复科</w:t>
      </w:r>
      <w:r>
        <w:rPr>
          <w:rFonts w:hint="eastAsia" w:ascii="仿宋" w:hAnsi="仿宋" w:eastAsia="仿宋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中层干部</w:t>
      </w:r>
      <w:r>
        <w:rPr>
          <w:rFonts w:hint="eastAsia" w:ascii="仿宋" w:hAnsi="仿宋" w:eastAsia="仿宋" w:cs="方正仿宋_GBK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选</w:t>
      </w:r>
      <w:r>
        <w:rPr>
          <w:rFonts w:hint="eastAsia" w:ascii="仿宋" w:hAnsi="仿宋" w:eastAsia="仿宋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聘由医院纪委进行全程监督。</w:t>
      </w:r>
      <w:r>
        <w:rPr>
          <w:rFonts w:hint="eastAsia" w:ascii="仿宋" w:hAnsi="仿宋" w:eastAsia="仿宋" w:cs="方正仿宋_GBK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选</w:t>
      </w:r>
      <w:r>
        <w:rPr>
          <w:rFonts w:hint="eastAsia" w:ascii="仿宋" w:hAnsi="仿宋" w:eastAsia="仿宋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聘期间所有参与人员应严格遵守保密纪律，参加考察的人员要公道正派，不准隐瞒或者歪曲事实真相；参加测评、面试打分的人员要客观公正，不准打人情分；参加</w:t>
      </w:r>
      <w:r>
        <w:rPr>
          <w:rFonts w:hint="eastAsia" w:ascii="仿宋" w:hAnsi="仿宋" w:eastAsia="仿宋" w:cs="方正仿宋_GBK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选</w:t>
      </w:r>
      <w:r>
        <w:rPr>
          <w:rFonts w:hint="eastAsia" w:ascii="仿宋" w:hAnsi="仿宋" w:eastAsia="仿宋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聘的人员要正确对待，不准弄虚作假，搞拉票等非组织活动等。</w:t>
      </w:r>
      <w:r>
        <w:rPr>
          <w:rFonts w:hint="eastAsia" w:ascii="仿宋" w:hAnsi="仿宋" w:eastAsia="仿宋" w:cs="方正仿宋_GBK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选</w:t>
      </w:r>
      <w:r>
        <w:rPr>
          <w:rFonts w:hint="eastAsia" w:ascii="仿宋" w:hAnsi="仿宋" w:eastAsia="仿宋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聘上岗工作中如出现违纪行为，将按照有关规定予以组织处理或者纪律处分。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（四）</w:t>
      </w:r>
      <w:r>
        <w:rPr>
          <w:rFonts w:hint="eastAsia" w:ascii="仿宋" w:hAnsi="仿宋" w:eastAsia="仿宋" w:cs="方正仿宋_GBK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所有聘用</w:t>
      </w:r>
      <w:r>
        <w:rPr>
          <w:rFonts w:hint="eastAsia" w:ascii="仿宋" w:hAnsi="仿宋" w:eastAsia="仿宋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岗位的聘期为3年。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实行试用期制度，试用期6个月，试用期内按中层干部待遇执行。试用期满考核合格的，正式任用；考核不合格的，取消聘任，按医院安排调整岗位。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ascii="黑体" w:hAnsi="黑体" w:eastAsia="黑体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六</w:t>
      </w:r>
      <w:r>
        <w:rPr>
          <w:rFonts w:hint="eastAsia" w:ascii="黑体" w:hAnsi="黑体" w:eastAsia="黑体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、岗位设置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详见选聘岗位设置表。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ascii="黑体" w:hAnsi="黑体" w:eastAsia="黑体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七</w:t>
      </w:r>
      <w:r>
        <w:rPr>
          <w:rFonts w:hint="eastAsia" w:ascii="黑体" w:hAnsi="黑体" w:eastAsia="黑体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、其</w:t>
      </w:r>
      <w:r>
        <w:rPr>
          <w:rFonts w:hint="eastAsia" w:ascii="黑体" w:hAnsi="黑体" w:eastAsia="黑体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它</w:t>
      </w:r>
      <w:r>
        <w:rPr>
          <w:rFonts w:hint="eastAsia" w:ascii="黑体" w:hAnsi="黑体" w:eastAsia="黑体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事项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（一）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根据人员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选聘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情况和医院工作需要，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选聘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条件、岗位及职数等在一定程度上可作相应调整，由医院选聘工作领导小组集体研究后报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院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党委会决议。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（二）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根据现任中层干部任期届满实际工作考核情况以及本次选聘结果，结合医院工作需要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及上级轮岗要求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，院党委将进行任职科室调整，不服从岗位任职安排的不予安排中层干部岗位。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（三）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本方案其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它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未尽事宜由医院选聘工作领导小组集体研究后报党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院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委会决议。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（四）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本方案由医院选聘工作领导小组负责解释。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监督电话：0557-3315661（医院纪委书记室）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咨询电话：0557-3055012（医院人力资源部办公室）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查询网站：http://www.szsdyrmyy.com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Cs/>
          <w:sz w:val="32"/>
          <w:szCs w:val="32"/>
        </w:rPr>
        <w:t>附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件</w:t>
      </w:r>
      <w:r>
        <w:rPr>
          <w:rFonts w:hint="eastAsia" w:ascii="仿宋" w:hAnsi="仿宋" w:eastAsia="仿宋" w:cs="仿宋"/>
          <w:bCs/>
          <w:sz w:val="32"/>
          <w:szCs w:val="32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1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.2026年南院区内、外、康复科中层干部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选聘岗位设置表表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560" w:firstLineChars="200"/>
        <w:textAlignment w:val="auto"/>
        <w:rPr>
          <w:rFonts w:hint="eastAsia" w:ascii="仿宋" w:hAnsi="仿宋" w:eastAsia="仿宋"/>
          <w:bCs/>
          <w:color w:val="000000"/>
          <w:spacing w:val="-11"/>
          <w:sz w:val="28"/>
          <w:szCs w:val="28"/>
        </w:rPr>
      </w:pPr>
      <w:r>
        <w:rPr>
          <w:rFonts w:hint="eastAsia" w:ascii="仿宋" w:hAnsi="仿宋" w:eastAsia="仿宋"/>
          <w:bCs/>
          <w:color w:val="000000"/>
          <w:sz w:val="28"/>
          <w:szCs w:val="28"/>
          <w:lang w:val="en-US" w:eastAsia="zh-CN"/>
        </w:rPr>
        <w:t>宿州市第一人民医院中层干部</w:t>
      </w:r>
      <w:r>
        <w:rPr>
          <w:rFonts w:hint="eastAsia" w:ascii="仿宋" w:hAnsi="仿宋" w:eastAsia="仿宋"/>
          <w:bCs/>
          <w:color w:val="000000"/>
          <w:spacing w:val="-11"/>
          <w:sz w:val="28"/>
          <w:szCs w:val="28"/>
        </w:rPr>
        <w:t>选聘报名及资格审查表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200"/>
        <w:textAlignment w:val="auto"/>
        <w:rPr>
          <w:rFonts w:hint="eastAsia" w:ascii="仿宋" w:hAnsi="仿宋" w:eastAsia="仿宋"/>
          <w:bCs/>
          <w:color w:val="000000"/>
          <w:spacing w:val="-11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200"/>
        <w:textAlignment w:val="auto"/>
        <w:rPr>
          <w:rFonts w:hint="eastAsia" w:ascii="仿宋" w:hAnsi="仿宋" w:eastAsia="仿宋"/>
          <w:bCs/>
          <w:color w:val="000000"/>
          <w:spacing w:val="-11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200"/>
        <w:textAlignment w:val="auto"/>
        <w:rPr>
          <w:rFonts w:hint="eastAsia" w:ascii="仿宋" w:hAnsi="仿宋" w:eastAsia="仿宋"/>
          <w:bCs/>
          <w:color w:val="000000"/>
          <w:spacing w:val="-11"/>
          <w:sz w:val="28"/>
          <w:szCs w:val="28"/>
          <w:lang w:val="en-US" w:eastAsia="zh-CN"/>
        </w:rPr>
      </w:pPr>
    </w:p>
    <w:p>
      <w:pPr>
        <w:wordWrap w:val="0"/>
        <w:ind w:left="0" w:leftChars="0" w:firstLine="640" w:firstLineChars="200"/>
        <w:jc w:val="center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宿州市第一人民医院   </w:t>
      </w:r>
    </w:p>
    <w:p>
      <w:pPr>
        <w:wordWrap w:val="0"/>
        <w:ind w:left="0" w:leftChars="0" w:firstLine="640" w:firstLineChars="200"/>
        <w:jc w:val="center"/>
        <w:rPr>
          <w:rFonts w:hint="eastAsia" w:ascii="方正小标宋_GBK" w:hAnsi="方正小标宋_GBK" w:eastAsia="方正小标宋_GBK" w:cs="方正小标宋_GBK"/>
          <w:b w:val="0"/>
          <w:bCs/>
          <w:color w:val="00000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2026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13</w:t>
      </w:r>
      <w:r>
        <w:rPr>
          <w:rFonts w:hint="eastAsia" w:ascii="仿宋" w:hAnsi="仿宋" w:eastAsia="仿宋" w:cs="仿宋"/>
          <w:sz w:val="32"/>
          <w:szCs w:val="32"/>
        </w:rPr>
        <w:t>日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</w:p>
    <w:p>
      <w:pPr>
        <w:rPr>
          <w:rFonts w:hint="eastAsia" w:ascii="方正小标宋_GBK" w:hAnsi="方正小标宋_GBK" w:eastAsia="方正小标宋_GBK" w:cs="方正小标宋_GBK"/>
          <w:b w:val="0"/>
          <w:bCs/>
          <w:color w:val="000000"/>
          <w:sz w:val="32"/>
          <w:szCs w:val="32"/>
          <w:lang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color w:val="000000"/>
          <w:sz w:val="32"/>
          <w:szCs w:val="32"/>
          <w:lang w:eastAsia="zh-CN"/>
        </w:rPr>
        <w:br w:type="page"/>
      </w:r>
    </w:p>
    <w:p>
      <w:pPr>
        <w:spacing w:line="560" w:lineRule="exact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附件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：</w:t>
      </w:r>
    </w:p>
    <w:tbl>
      <w:tblPr>
        <w:tblStyle w:val="4"/>
        <w:tblW w:w="902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93"/>
        <w:gridCol w:w="1650"/>
        <w:gridCol w:w="1695"/>
        <w:gridCol w:w="2861"/>
        <w:gridCol w:w="183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5" w:hRule="atLeast"/>
        </w:trPr>
        <w:tc>
          <w:tcPr>
            <w:tcW w:w="9029" w:type="dxa"/>
            <w:gridSpan w:val="5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方正小标宋_GBK" w:hAnsi="方正小标宋_GBK" w:eastAsia="方正小标宋_GBK" w:cs="方正小标宋_GBK"/>
                <w:i w:val="0"/>
                <w:color w:val="000000"/>
                <w:sz w:val="44"/>
                <w:szCs w:val="44"/>
                <w:u w:val="none"/>
              </w:rPr>
            </w:pPr>
            <w:r>
              <w:rPr>
                <w:rFonts w:hint="eastAsia" w:ascii="方正小标宋_GBK" w:hAnsi="方正小标宋_GBK" w:eastAsia="方正小标宋_GBK" w:cs="方正小标宋_GBK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202</w:t>
            </w:r>
            <w:r>
              <w:rPr>
                <w:rStyle w:val="7"/>
                <w:sz w:val="36"/>
                <w:szCs w:val="36"/>
                <w:lang w:val="en-US" w:eastAsia="zh-CN" w:bidi="ar"/>
              </w:rPr>
              <w:t>6年</w:t>
            </w:r>
            <w:r>
              <w:rPr>
                <w:rStyle w:val="8"/>
                <w:sz w:val="36"/>
                <w:szCs w:val="36"/>
                <w:lang w:val="en-US" w:eastAsia="zh-CN" w:bidi="ar"/>
              </w:rPr>
              <w:t>南院区内、外、康复科</w:t>
            </w:r>
            <w:r>
              <w:rPr>
                <w:rStyle w:val="7"/>
                <w:sz w:val="36"/>
                <w:szCs w:val="36"/>
                <w:lang w:val="en-US" w:eastAsia="zh-CN" w:bidi="ar"/>
              </w:rPr>
              <w:t>中层干部选聘岗位设置表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4" w:hRule="atLeast"/>
        </w:trPr>
        <w:tc>
          <w:tcPr>
            <w:tcW w:w="993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650" w:type="dxa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科室类别</w:t>
            </w:r>
          </w:p>
        </w:tc>
        <w:tc>
          <w:tcPr>
            <w:tcW w:w="1695" w:type="dxa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共计职数</w:t>
            </w:r>
          </w:p>
        </w:tc>
        <w:tc>
          <w:tcPr>
            <w:tcW w:w="2861" w:type="dxa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所辖科室</w:t>
            </w:r>
          </w:p>
        </w:tc>
        <w:tc>
          <w:tcPr>
            <w:tcW w:w="1830" w:type="dxa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科主任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5" w:hRule="atLeast"/>
        </w:trPr>
        <w:tc>
          <w:tcPr>
            <w:tcW w:w="99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6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临床科室</w:t>
            </w:r>
          </w:p>
        </w:tc>
        <w:tc>
          <w:tcPr>
            <w:tcW w:w="16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主任：3名</w:t>
            </w:r>
          </w:p>
        </w:tc>
        <w:tc>
          <w:tcPr>
            <w:tcW w:w="2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南院区外科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5" w:hRule="atLeast"/>
        </w:trPr>
        <w:tc>
          <w:tcPr>
            <w:tcW w:w="9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南院区内科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5" w:hRule="atLeast"/>
        </w:trPr>
        <w:tc>
          <w:tcPr>
            <w:tcW w:w="9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南院区康复医学科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</w:tr>
    </w:tbl>
    <w:p>
      <w:pPr>
        <w:spacing w:line="560" w:lineRule="exact"/>
        <w:rPr>
          <w:rFonts w:ascii="宋体" w:hAnsi="宋体" w:cs="宋体"/>
          <w:sz w:val="32"/>
          <w:szCs w:val="32"/>
        </w:rPr>
      </w:pPr>
    </w:p>
    <w:p>
      <w:pPr>
        <w:spacing w:line="560" w:lineRule="exact"/>
        <w:rPr>
          <w:rFonts w:ascii="宋体" w:hAnsi="宋体" w:cs="宋体"/>
          <w:sz w:val="32"/>
          <w:szCs w:val="32"/>
        </w:rPr>
      </w:pPr>
    </w:p>
    <w:p>
      <w:pPr>
        <w:spacing w:line="560" w:lineRule="exact"/>
        <w:rPr>
          <w:rFonts w:ascii="宋体" w:hAnsi="宋体" w:cs="宋体"/>
          <w:sz w:val="32"/>
          <w:szCs w:val="32"/>
        </w:rPr>
      </w:pPr>
    </w:p>
    <w:p>
      <w:pPr>
        <w:spacing w:line="560" w:lineRule="exact"/>
        <w:rPr>
          <w:rFonts w:ascii="宋体" w:hAnsi="宋体" w:cs="宋体"/>
          <w:sz w:val="32"/>
          <w:szCs w:val="32"/>
        </w:rPr>
      </w:pPr>
    </w:p>
    <w:p>
      <w:pPr>
        <w:spacing w:line="560" w:lineRule="exact"/>
        <w:rPr>
          <w:rFonts w:ascii="宋体" w:hAnsi="宋体" w:cs="宋体"/>
          <w:sz w:val="32"/>
          <w:szCs w:val="32"/>
        </w:rPr>
      </w:pPr>
    </w:p>
    <w:p>
      <w:pPr>
        <w:spacing w:line="560" w:lineRule="exact"/>
        <w:rPr>
          <w:rFonts w:ascii="方正仿宋_GBK" w:hAnsi="方正仿宋_GBK" w:eastAsia="方正仿宋_GBK" w:cs="方正仿宋_GBK"/>
          <w:sz w:val="32"/>
          <w:szCs w:val="32"/>
        </w:rPr>
      </w:pPr>
    </w:p>
    <w:p>
      <w:pPr>
        <w:spacing w:line="560" w:lineRule="exact"/>
        <w:rPr>
          <w:rFonts w:ascii="方正仿宋_GBK" w:hAnsi="方正仿宋_GBK" w:eastAsia="方正仿宋_GBK" w:cs="方正仿宋_GBK"/>
          <w:sz w:val="32"/>
          <w:szCs w:val="32"/>
        </w:rPr>
      </w:pPr>
    </w:p>
    <w:p>
      <w:pPr>
        <w:spacing w:line="560" w:lineRule="exact"/>
        <w:rPr>
          <w:rFonts w:ascii="方正仿宋_GBK" w:hAnsi="方正仿宋_GBK" w:eastAsia="方正仿宋_GBK" w:cs="方正仿宋_GBK"/>
          <w:sz w:val="32"/>
          <w:szCs w:val="32"/>
        </w:rPr>
      </w:pPr>
    </w:p>
    <w:p>
      <w:pPr>
        <w:spacing w:line="560" w:lineRule="exact"/>
        <w:rPr>
          <w:rFonts w:ascii="方正仿宋_GBK" w:hAnsi="方正仿宋_GBK" w:eastAsia="方正仿宋_GBK" w:cs="方正仿宋_GBK"/>
          <w:sz w:val="32"/>
          <w:szCs w:val="32"/>
        </w:rPr>
      </w:pPr>
    </w:p>
    <w:p>
      <w:pPr>
        <w:spacing w:line="560" w:lineRule="exact"/>
        <w:rPr>
          <w:rFonts w:ascii="方正仿宋_GBK" w:hAnsi="方正仿宋_GBK" w:eastAsia="方正仿宋_GBK" w:cs="方正仿宋_GBK"/>
          <w:sz w:val="32"/>
          <w:szCs w:val="32"/>
        </w:rPr>
      </w:pPr>
    </w:p>
    <w:p>
      <w:pPr>
        <w:spacing w:line="560" w:lineRule="exact"/>
        <w:rPr>
          <w:rFonts w:ascii="方正仿宋_GBK" w:hAnsi="方正仿宋_GBK" w:eastAsia="方正仿宋_GBK" w:cs="方正仿宋_GBK"/>
          <w:sz w:val="32"/>
          <w:szCs w:val="32"/>
        </w:rPr>
      </w:pPr>
    </w:p>
    <w:p>
      <w:pPr>
        <w:spacing w:line="560" w:lineRule="exact"/>
        <w:rPr>
          <w:rFonts w:ascii="方正仿宋_GBK" w:hAnsi="方正仿宋_GBK" w:eastAsia="方正仿宋_GBK" w:cs="方正仿宋_GBK"/>
          <w:sz w:val="32"/>
          <w:szCs w:val="32"/>
        </w:rPr>
      </w:pPr>
    </w:p>
    <w:p>
      <w:pPr>
        <w:spacing w:line="560" w:lineRule="exact"/>
        <w:rPr>
          <w:rFonts w:ascii="方正仿宋_GBK" w:hAnsi="方正仿宋_GBK" w:eastAsia="方正仿宋_GBK" w:cs="方正仿宋_GBK"/>
          <w:sz w:val="32"/>
          <w:szCs w:val="32"/>
        </w:rPr>
      </w:pPr>
    </w:p>
    <w:p>
      <w:pPr>
        <w:spacing w:line="560" w:lineRule="exact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spacing w:line="560" w:lineRule="exact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附件2：</w:t>
      </w:r>
    </w:p>
    <w:p>
      <w:pPr>
        <w:spacing w:line="640" w:lineRule="exact"/>
        <w:jc w:val="center"/>
        <w:rPr>
          <w:rFonts w:ascii="方正小标宋_GBK" w:hAnsi="方正小标宋_GBK" w:eastAsia="方正小标宋_GBK" w:cs="方正小标宋_GBK"/>
          <w:bCs/>
          <w:color w:val="00000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Cs/>
          <w:color w:val="000000"/>
          <w:sz w:val="44"/>
          <w:szCs w:val="44"/>
        </w:rPr>
        <w:t>宿州市第一人民医院</w:t>
      </w:r>
    </w:p>
    <w:p>
      <w:pPr>
        <w:spacing w:line="640" w:lineRule="exact"/>
        <w:jc w:val="center"/>
        <w:rPr>
          <w:rFonts w:ascii="方正小标宋_GBK" w:hAnsi="方正小标宋_GBK" w:eastAsia="方正小标宋_GBK" w:cs="方正小标宋_GBK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Cs/>
          <w:color w:val="000000"/>
          <w:sz w:val="44"/>
          <w:szCs w:val="44"/>
        </w:rPr>
        <w:t>中层干部选聘报名及资格审查表</w:t>
      </w:r>
    </w:p>
    <w:p>
      <w:pPr>
        <w:spacing w:line="360" w:lineRule="exact"/>
        <w:rPr>
          <w:rFonts w:ascii="宋体" w:hAnsi="宋体" w:cs="宋体"/>
          <w:sz w:val="11"/>
          <w:szCs w:val="11"/>
        </w:rPr>
      </w:pPr>
    </w:p>
    <w:tbl>
      <w:tblPr>
        <w:tblStyle w:val="4"/>
        <w:tblW w:w="85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2"/>
        <w:gridCol w:w="1489"/>
        <w:gridCol w:w="1369"/>
        <w:gridCol w:w="1516"/>
        <w:gridCol w:w="1420"/>
        <w:gridCol w:w="13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  <w:t>姓  名</w:t>
            </w:r>
          </w:p>
        </w:tc>
        <w:tc>
          <w:tcPr>
            <w:tcW w:w="1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  <w:t>出生年月</w:t>
            </w:r>
          </w:p>
        </w:tc>
        <w:tc>
          <w:tcPr>
            <w:tcW w:w="1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ind w:left="-126" w:leftChars="-60" w:firstLine="124" w:firstLineChars="52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  <w:t>性  别</w:t>
            </w:r>
          </w:p>
        </w:tc>
        <w:tc>
          <w:tcPr>
            <w:tcW w:w="13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spacing w:line="400" w:lineRule="exact"/>
              <w:rPr>
                <w:rFonts w:ascii="方正仿宋_GBK" w:hAnsi="方正仿宋_GBK" w:eastAsia="方正仿宋_GBK" w:cs="方正仿宋_GBK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  <w:t>籍  贯</w:t>
            </w:r>
          </w:p>
        </w:tc>
        <w:tc>
          <w:tcPr>
            <w:tcW w:w="1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28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  <w:t>参加工作年月</w:t>
            </w:r>
          </w:p>
        </w:tc>
        <w:tc>
          <w:tcPr>
            <w:tcW w:w="28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  <w:t>毕业时间</w:t>
            </w:r>
          </w:p>
        </w:tc>
        <w:tc>
          <w:tcPr>
            <w:tcW w:w="1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28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  <w:t>毕业院校</w:t>
            </w:r>
          </w:p>
        </w:tc>
        <w:tc>
          <w:tcPr>
            <w:tcW w:w="28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  <w:t>所学专业</w:t>
            </w:r>
          </w:p>
        </w:tc>
        <w:tc>
          <w:tcPr>
            <w:tcW w:w="1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28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  <w:t>最高学历/学位</w:t>
            </w:r>
          </w:p>
        </w:tc>
        <w:tc>
          <w:tcPr>
            <w:tcW w:w="28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  <w:jc w:val="center"/>
        </w:trPr>
        <w:tc>
          <w:tcPr>
            <w:tcW w:w="1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  <w:t>政治面貌</w:t>
            </w:r>
          </w:p>
        </w:tc>
        <w:tc>
          <w:tcPr>
            <w:tcW w:w="1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28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  <w:t>专业技术职称</w:t>
            </w:r>
          </w:p>
          <w:p>
            <w:pPr>
              <w:widowControl/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  <w:t>（取得及聘任时间）</w:t>
            </w:r>
          </w:p>
        </w:tc>
        <w:tc>
          <w:tcPr>
            <w:tcW w:w="28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  <w:t>现任职务</w:t>
            </w:r>
          </w:p>
        </w:tc>
        <w:tc>
          <w:tcPr>
            <w:tcW w:w="1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28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  <w:t>任现职累计时间(年)</w:t>
            </w:r>
          </w:p>
        </w:tc>
        <w:tc>
          <w:tcPr>
            <w:tcW w:w="28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  <w:t>健康状况</w:t>
            </w:r>
          </w:p>
        </w:tc>
        <w:tc>
          <w:tcPr>
            <w:tcW w:w="1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  <w:t>选聘岗位</w:t>
            </w:r>
          </w:p>
        </w:tc>
        <w:tc>
          <w:tcPr>
            <w:tcW w:w="1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  <w:t>岗位是否</w:t>
            </w:r>
          </w:p>
          <w:p>
            <w:pPr>
              <w:widowControl/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  <w:t>服从安排</w:t>
            </w:r>
          </w:p>
        </w:tc>
        <w:tc>
          <w:tcPr>
            <w:tcW w:w="13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rPr>
                <w:rFonts w:ascii="方正仿宋_GBK" w:hAnsi="方正仿宋_GBK" w:eastAsia="方正仿宋_GBK" w:cs="方正仿宋_GBK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8" w:hRule="atLeast"/>
          <w:jc w:val="center"/>
        </w:trPr>
        <w:tc>
          <w:tcPr>
            <w:tcW w:w="850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spacing w:line="400" w:lineRule="exact"/>
              <w:jc w:val="left"/>
              <w:rPr>
                <w:rFonts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  <w:t>个人简历（含主要教育和工作履历）：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59" w:hRule="atLeast"/>
          <w:jc w:val="center"/>
        </w:trPr>
        <w:tc>
          <w:tcPr>
            <w:tcW w:w="850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spacing w:line="400" w:lineRule="exact"/>
              <w:jc w:val="left"/>
              <w:rPr>
                <w:rFonts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  <w:t>已有相关的任职情况和工作背景：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52" w:hRule="atLeast"/>
          <w:jc w:val="center"/>
        </w:trPr>
        <w:tc>
          <w:tcPr>
            <w:tcW w:w="850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spacing w:line="320" w:lineRule="exact"/>
              <w:jc w:val="left"/>
              <w:rPr>
                <w:rFonts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color w:val="000000"/>
                <w:sz w:val="24"/>
                <w:szCs w:val="24"/>
              </w:rPr>
              <w:t>管理设想与方案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  <w:t>（根据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lang w:eastAsia="zh-CN"/>
              </w:rPr>
              <w:t>选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  <w:t>聘相应岗位结合我院及部门实际情况，提出任期工作目标和具体举措，字数不少于300字,可另附页）：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4" w:hRule="atLeast"/>
          <w:jc w:val="center"/>
        </w:trPr>
        <w:tc>
          <w:tcPr>
            <w:tcW w:w="850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spacing w:line="400" w:lineRule="exact"/>
              <w:jc w:val="left"/>
              <w:rPr>
                <w:rFonts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  <w:t>已获得奖项及近三年考核情况：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21" w:hRule="atLeast"/>
          <w:jc w:val="center"/>
        </w:trPr>
        <w:tc>
          <w:tcPr>
            <w:tcW w:w="850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snapToGrid w:val="0"/>
              <w:spacing w:line="500" w:lineRule="exact"/>
              <w:jc w:val="left"/>
              <w:rPr>
                <w:rFonts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  <w:t>本人承诺以上情况真实无误，如有虚假，本人愿意承担一切后果。</w:t>
            </w:r>
          </w:p>
          <w:p>
            <w:pPr>
              <w:widowControl/>
              <w:spacing w:line="400" w:lineRule="exact"/>
              <w:ind w:firstLine="4440" w:firstLineChars="1850"/>
              <w:jc w:val="left"/>
              <w:rPr>
                <w:rFonts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  <w:t xml:space="preserve">本人签字（签章）： </w:t>
            </w:r>
          </w:p>
          <w:p>
            <w:pPr>
              <w:widowControl/>
              <w:spacing w:line="400" w:lineRule="exact"/>
              <w:ind w:right="120"/>
              <w:jc w:val="right"/>
              <w:rPr>
                <w:rFonts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10" w:hRule="atLeast"/>
          <w:jc w:val="center"/>
        </w:trPr>
        <w:tc>
          <w:tcPr>
            <w:tcW w:w="850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spacing w:line="400" w:lineRule="exact"/>
              <w:rPr>
                <w:rFonts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资格审查意见：</w:t>
            </w:r>
          </w:p>
          <w:p>
            <w:pPr>
              <w:widowControl/>
              <w:spacing w:line="400" w:lineRule="exact"/>
              <w:ind w:firstLine="465"/>
              <w:rPr>
                <w:rFonts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经审查，该同志（是或否）符合中层干部选聘资格。</w:t>
            </w:r>
          </w:p>
          <w:p>
            <w:pPr>
              <w:widowControl/>
              <w:spacing w:line="400" w:lineRule="exact"/>
              <w:ind w:firstLine="465"/>
              <w:rPr>
                <w:rFonts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 xml:space="preserve">审查人签字：                   审核人签字：       </w:t>
            </w:r>
          </w:p>
          <w:p>
            <w:pPr>
              <w:widowControl/>
              <w:spacing w:line="400" w:lineRule="exact"/>
              <w:ind w:firstLine="465"/>
              <w:rPr>
                <w:rFonts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选聘工作领导小组办公室签字：          医院纪委签字：</w:t>
            </w:r>
          </w:p>
          <w:p>
            <w:pPr>
              <w:widowControl/>
              <w:spacing w:line="400" w:lineRule="exact"/>
              <w:ind w:right="120"/>
              <w:jc w:val="right"/>
              <w:rPr>
                <w:rFonts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  <w:t>年    月    日</w:t>
            </w:r>
          </w:p>
        </w:tc>
      </w:tr>
    </w:tbl>
    <w:p/>
    <w:sectPr>
      <w:footerReference r:id="rId3" w:type="default"/>
      <w:pgSz w:w="11906" w:h="16838"/>
      <w:pgMar w:top="1440" w:right="1417" w:bottom="1440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default" w:eastAsiaTheme="minorEastAsia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eastAsia"/>
                              <w:sz w:val="28"/>
                              <w:szCs w:val="28"/>
                              <w:lang w:val="en-US" w:eastAsia="zh-CN"/>
                            </w:rPr>
                            <w:t>-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val="en-US" w:eastAsia="zh-CN"/>
                            </w:rPr>
                            <w:t>-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default" w:eastAsiaTheme="minorEastAsia"/>
                        <w:sz w:val="28"/>
                        <w:szCs w:val="28"/>
                        <w:lang w:val="en-US" w:eastAsia="zh-CN"/>
                      </w:rPr>
                    </w:pPr>
                    <w:r>
                      <w:rPr>
                        <w:rFonts w:hint="eastAsia"/>
                        <w:sz w:val="28"/>
                        <w:szCs w:val="28"/>
                        <w:lang w:val="en-US" w:eastAsia="zh-CN"/>
                      </w:rPr>
                      <w:t>-</w:t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sz w:val="28"/>
                        <w:szCs w:val="28"/>
                        <w:lang w:val="en-US" w:eastAsia="zh-CN"/>
                      </w:rPr>
                      <w:t>-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337FDE2"/>
    <w:multiLevelType w:val="singleLevel"/>
    <w:tmpl w:val="A337FDE2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4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NkNTkzYjQ1NDRiNTA2Mjk0M2NkNmVjYjA4MWNkNmUifQ=="/>
  </w:docVars>
  <w:rsids>
    <w:rsidRoot w:val="4A9C348E"/>
    <w:rsid w:val="03714A37"/>
    <w:rsid w:val="07175FD1"/>
    <w:rsid w:val="07637626"/>
    <w:rsid w:val="0B5F4200"/>
    <w:rsid w:val="0BB63D50"/>
    <w:rsid w:val="0D227918"/>
    <w:rsid w:val="0F2572A2"/>
    <w:rsid w:val="12593A7F"/>
    <w:rsid w:val="14C17DAE"/>
    <w:rsid w:val="155E3A41"/>
    <w:rsid w:val="1B325D3B"/>
    <w:rsid w:val="1DDB77CC"/>
    <w:rsid w:val="20BA579A"/>
    <w:rsid w:val="20C75931"/>
    <w:rsid w:val="21F40942"/>
    <w:rsid w:val="22E86888"/>
    <w:rsid w:val="29C43BE5"/>
    <w:rsid w:val="2FAC579C"/>
    <w:rsid w:val="30085871"/>
    <w:rsid w:val="30143605"/>
    <w:rsid w:val="31AD3AEA"/>
    <w:rsid w:val="32FA5B5D"/>
    <w:rsid w:val="34A6291C"/>
    <w:rsid w:val="362D1EDD"/>
    <w:rsid w:val="36681BA9"/>
    <w:rsid w:val="3DAC68FC"/>
    <w:rsid w:val="3FD954BC"/>
    <w:rsid w:val="401F1BC7"/>
    <w:rsid w:val="42595540"/>
    <w:rsid w:val="431C6429"/>
    <w:rsid w:val="4A465E95"/>
    <w:rsid w:val="4A9C348E"/>
    <w:rsid w:val="4A9C72D4"/>
    <w:rsid w:val="4BE655EA"/>
    <w:rsid w:val="507B092B"/>
    <w:rsid w:val="549911E8"/>
    <w:rsid w:val="57806616"/>
    <w:rsid w:val="58A35D22"/>
    <w:rsid w:val="59DA3120"/>
    <w:rsid w:val="5B0221D9"/>
    <w:rsid w:val="5EBD5E8E"/>
    <w:rsid w:val="5F6E3593"/>
    <w:rsid w:val="61511109"/>
    <w:rsid w:val="66005253"/>
    <w:rsid w:val="683B762F"/>
    <w:rsid w:val="6FDF4E23"/>
    <w:rsid w:val="745658CC"/>
    <w:rsid w:val="7E9E1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6">
    <w:name w:val="font01"/>
    <w:basedOn w:val="5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7">
    <w:name w:val="font61"/>
    <w:basedOn w:val="5"/>
    <w:qFormat/>
    <w:uiPriority w:val="0"/>
    <w:rPr>
      <w:rFonts w:hint="eastAsia" w:ascii="方正小标宋_GBK" w:hAnsi="方正小标宋_GBK" w:eastAsia="方正小标宋_GBK" w:cs="方正小标宋_GBK"/>
      <w:color w:val="000000"/>
      <w:sz w:val="44"/>
      <w:szCs w:val="44"/>
      <w:u w:val="none"/>
    </w:rPr>
  </w:style>
  <w:style w:type="character" w:customStyle="1" w:styleId="8">
    <w:name w:val="font11"/>
    <w:basedOn w:val="5"/>
    <w:qFormat/>
    <w:uiPriority w:val="0"/>
    <w:rPr>
      <w:rFonts w:hint="eastAsia" w:ascii="方正小标宋_GBK" w:hAnsi="方正小标宋_GBK" w:eastAsia="方正小标宋_GBK" w:cs="方正小标宋_GBK"/>
      <w:color w:val="000000"/>
      <w:sz w:val="44"/>
      <w:szCs w:val="4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0</Words>
  <Characters>0</Characters>
  <Lines>0</Lines>
  <Paragraphs>0</Paragraphs>
  <TotalTime>37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2025-12-10T03:38:00Z</dcterms:created>
  <dc:creator>Administrator</dc:creator>
  <cp:lastModifiedBy>Administrator</cp:lastModifiedBy>
  <cp:lastPrinted>2025-12-10T08:47:00Z</cp:lastPrinted>
  <dcterms:modified xsi:type="dcterms:W3CDTF">2026-08-13T02:05:36Z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8CC431A601704578A2A809F9436BD6D9</vt:lpwstr>
  </property>
</Properties>
</file>