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6D633">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spacing w:val="-20"/>
          <w:sz w:val="44"/>
          <w:szCs w:val="44"/>
        </w:rPr>
        <w:t>东营黄河三角洲军马场实业投资集团</w:t>
      </w:r>
      <w:r>
        <w:rPr>
          <w:rFonts w:hint="eastAsia" w:ascii="方正小标宋简体" w:hAnsi="方正小标宋简体" w:eastAsia="方正小标宋简体" w:cs="方正小标宋简体"/>
          <w:b w:val="0"/>
          <w:bCs w:val="0"/>
          <w:spacing w:val="-20"/>
          <w:kern w:val="2"/>
          <w:sz w:val="44"/>
          <w:szCs w:val="44"/>
          <w:lang w:val="en-US" w:eastAsia="zh-CN" w:bidi="ar-SA"/>
        </w:rPr>
        <w:t>有限公司</w:t>
      </w:r>
      <w:r>
        <w:rPr>
          <w:rFonts w:hint="eastAsia" w:ascii="方正小标宋简体" w:hAnsi="方正小标宋简体" w:eastAsia="方正小标宋简体" w:cs="方正小标宋简体"/>
          <w:color w:val="auto"/>
          <w:sz w:val="44"/>
          <w:szCs w:val="44"/>
        </w:rPr>
        <w:t>公开招聘工作人员应聘须知</w:t>
      </w:r>
    </w:p>
    <w:p w14:paraId="0ED0ADAD">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1.应届生、应届高校毕业生是指什么？</w:t>
      </w:r>
    </w:p>
    <w:p w14:paraId="397E7C0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方正小标宋简体" w:hAnsi="方正小标宋简体" w:eastAsia="方正小标宋简体" w:cs="方正小标宋简体"/>
          <w:color w:val="auto"/>
          <w:sz w:val="44"/>
          <w:szCs w:val="44"/>
        </w:rPr>
      </w:pPr>
      <w:r>
        <w:rPr>
          <w:rFonts w:hint="eastAsia" w:ascii="仿宋_GB2312" w:hAnsi="仿宋_GB2312" w:eastAsia="仿宋_GB2312" w:cs="仿宋_GB2312"/>
          <w:color w:val="auto"/>
          <w:sz w:val="32"/>
          <w:szCs w:val="32"/>
        </w:rPr>
        <w:t>应届生指202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年应届高校毕业生和择业期（指202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届、202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届）</w:t>
      </w:r>
      <w:r>
        <w:rPr>
          <w:rFonts w:hint="eastAsia" w:ascii="仿宋_GB2312" w:hAnsi="仿宋_GB2312" w:eastAsia="仿宋_GB2312" w:cs="仿宋_GB2312"/>
          <w:sz w:val="32"/>
          <w:szCs w:val="32"/>
        </w:rPr>
        <w:t>的毕业生可报名应届招聘岗位，且不将毕业生签订就业协议或劳动合同、缴纳社保等作为审核条件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rPr>
        <w:t>截至</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lang w:val="en-US" w:eastAsia="zh-CN"/>
        </w:rPr>
        <w:t>日</w:t>
      </w:r>
      <w:r>
        <w:rPr>
          <w:rFonts w:hint="eastAsia" w:ascii="仿宋_GB2312" w:hAnsi="仿宋_GB2312" w:eastAsia="仿宋_GB2312" w:cs="仿宋_GB2312"/>
          <w:color w:val="auto"/>
          <w:sz w:val="32"/>
          <w:szCs w:val="32"/>
        </w:rPr>
        <w:t>，须取得学历证书和学位证书。</w:t>
      </w:r>
    </w:p>
    <w:p w14:paraId="0E2CB02F">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2</w:t>
      </w:r>
      <w:r>
        <w:rPr>
          <w:rFonts w:hint="eastAsia" w:ascii="仿宋_GB2312" w:eastAsia="仿宋_GB2312" w:cs="仿宋_GB2312"/>
          <w:b/>
          <w:bCs/>
          <w:color w:val="auto"/>
          <w:sz w:val="32"/>
          <w:szCs w:val="32"/>
        </w:rPr>
        <w:t>.非普通高等学历教育的其他教育形式的毕业生是否可以应聘?</w:t>
      </w:r>
    </w:p>
    <w:p w14:paraId="337DDA59">
      <w:pPr>
        <w:spacing w:line="360" w:lineRule="auto"/>
        <w:ind w:firstLine="640" w:firstLineChars="200"/>
        <w:rPr>
          <w:rFonts w:ascii="仿宋_GB2312" w:eastAsia="仿宋_GB2312" w:cs="Times New Roman"/>
          <w:color w:val="auto"/>
          <w:sz w:val="32"/>
          <w:szCs w:val="32"/>
        </w:rPr>
      </w:pPr>
      <w:r>
        <w:rPr>
          <w:rFonts w:hint="eastAsia" w:ascii="仿宋_GB2312" w:eastAsia="仿宋_GB2312" w:cs="仿宋_GB2312"/>
          <w:color w:val="auto"/>
          <w:sz w:val="32"/>
          <w:szCs w:val="32"/>
        </w:rPr>
        <w:t>国内非普通高等学历教育的其他教育形式（自学考试、成人教育、网络教育、夜大、电大等）毕业生取得学历学位证书后，符合岗位要求资格条件的，均可应聘。</w:t>
      </w:r>
    </w:p>
    <w:p w14:paraId="2B7538E9">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3</w:t>
      </w:r>
      <w:r>
        <w:rPr>
          <w:rFonts w:hint="eastAsia" w:ascii="仿宋_GB2312" w:eastAsia="仿宋_GB2312" w:cs="仿宋_GB2312"/>
          <w:b/>
          <w:bCs/>
          <w:color w:val="auto"/>
          <w:sz w:val="32"/>
          <w:szCs w:val="32"/>
        </w:rPr>
        <w:t>.如何理解“在读的非应届毕业生”不得应聘?</w:t>
      </w:r>
    </w:p>
    <w:p w14:paraId="567E7246">
      <w:pPr>
        <w:spacing w:line="360" w:lineRule="auto"/>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全脱产在校学习的国内普通高等学历教育学生和国（境）外留学人员，于</w:t>
      </w:r>
      <w:r>
        <w:rPr>
          <w:rFonts w:ascii="仿宋_GB2312" w:eastAsia="仿宋_GB2312" w:cs="仿宋_GB2312"/>
          <w:color w:val="auto"/>
          <w:sz w:val="32"/>
          <w:szCs w:val="32"/>
        </w:rPr>
        <w:t>202</w:t>
      </w:r>
      <w:r>
        <w:rPr>
          <w:rFonts w:hint="eastAsia" w:ascii="仿宋_GB2312" w:eastAsia="仿宋_GB2312" w:cs="仿宋_GB2312"/>
          <w:color w:val="auto"/>
          <w:sz w:val="32"/>
          <w:szCs w:val="32"/>
          <w:lang w:val="en-US" w:eastAsia="zh-CN"/>
        </w:rPr>
        <w:t>6</w:t>
      </w:r>
      <w:r>
        <w:rPr>
          <w:rFonts w:hint="eastAsia" w:ascii="仿宋_GB2312" w:eastAsia="仿宋_GB2312" w:cs="仿宋_GB2312"/>
          <w:color w:val="auto"/>
          <w:sz w:val="32"/>
          <w:szCs w:val="32"/>
        </w:rPr>
        <w:t>年</w:t>
      </w:r>
      <w:r>
        <w:rPr>
          <w:rFonts w:ascii="仿宋_GB2312" w:eastAsia="仿宋_GB2312" w:cs="仿宋_GB2312"/>
          <w:color w:val="auto"/>
          <w:sz w:val="32"/>
          <w:szCs w:val="32"/>
        </w:rPr>
        <w:t>7</w:t>
      </w:r>
      <w:r>
        <w:rPr>
          <w:rFonts w:hint="eastAsia" w:ascii="仿宋_GB2312" w:eastAsia="仿宋_GB2312" w:cs="仿宋_GB2312"/>
          <w:color w:val="auto"/>
          <w:sz w:val="32"/>
          <w:szCs w:val="32"/>
        </w:rPr>
        <w:t>月</w:t>
      </w:r>
      <w:r>
        <w:rPr>
          <w:rFonts w:ascii="仿宋_GB2312" w:eastAsia="仿宋_GB2312" w:cs="仿宋_GB2312"/>
          <w:color w:val="auto"/>
          <w:sz w:val="32"/>
          <w:szCs w:val="32"/>
        </w:rPr>
        <w:t>31</w:t>
      </w:r>
      <w:r>
        <w:rPr>
          <w:rFonts w:hint="eastAsia" w:ascii="仿宋_GB2312" w:eastAsia="仿宋_GB2312" w:cs="仿宋_GB2312"/>
          <w:color w:val="auto"/>
          <w:sz w:val="32"/>
          <w:szCs w:val="32"/>
        </w:rPr>
        <w:t>日前无法完成学业并取得学历学位证书的，不得应聘。</w:t>
      </w:r>
    </w:p>
    <w:p w14:paraId="14D6F5F1">
      <w:pPr>
        <w:spacing w:line="360" w:lineRule="auto"/>
        <w:ind w:firstLine="640" w:firstLineChars="200"/>
        <w:rPr>
          <w:rFonts w:ascii="仿宋_GB2312" w:eastAsia="仿宋_GB2312" w:cs="Times New Roman"/>
          <w:color w:val="auto"/>
          <w:sz w:val="32"/>
          <w:szCs w:val="32"/>
        </w:rPr>
      </w:pPr>
      <w:r>
        <w:rPr>
          <w:rFonts w:hint="eastAsia" w:ascii="仿宋_GB2312" w:hAnsi="Times New Roman" w:eastAsia="仿宋_GB2312"/>
          <w:color w:val="auto"/>
          <w:sz w:val="32"/>
          <w:szCs w:val="32"/>
        </w:rPr>
        <w:t>其他形式在校学习人员，应如实填写在读学习经历，并保证</w:t>
      </w:r>
      <w:r>
        <w:rPr>
          <w:rFonts w:hint="eastAsia" w:ascii="仿宋_GB2312" w:eastAsia="仿宋_GB2312"/>
          <w:color w:val="auto"/>
          <w:sz w:val="32"/>
          <w:szCs w:val="32"/>
        </w:rPr>
        <w:t>聘用</w:t>
      </w:r>
      <w:r>
        <w:rPr>
          <w:rFonts w:hint="eastAsia" w:ascii="仿宋_GB2312" w:hAnsi="Times New Roman" w:eastAsia="仿宋_GB2312"/>
          <w:color w:val="auto"/>
          <w:sz w:val="32"/>
          <w:szCs w:val="32"/>
        </w:rPr>
        <w:t>后可全职在岗工作。</w:t>
      </w:r>
      <w:r>
        <w:rPr>
          <w:rFonts w:hint="eastAsia" w:ascii="仿宋_GB2312" w:eastAsia="仿宋_GB2312"/>
          <w:color w:val="auto"/>
          <w:sz w:val="32"/>
          <w:szCs w:val="32"/>
        </w:rPr>
        <w:t>招聘单位</w:t>
      </w:r>
      <w:r>
        <w:rPr>
          <w:rFonts w:hint="eastAsia" w:ascii="仿宋_GB2312" w:hAnsi="Times New Roman" w:eastAsia="仿宋_GB2312"/>
          <w:color w:val="auto"/>
          <w:sz w:val="32"/>
          <w:szCs w:val="32"/>
        </w:rPr>
        <w:t>将根据</w:t>
      </w:r>
      <w:r>
        <w:rPr>
          <w:rFonts w:hint="eastAsia" w:ascii="仿宋_GB2312" w:eastAsia="仿宋_GB2312"/>
          <w:color w:val="auto"/>
          <w:sz w:val="32"/>
          <w:szCs w:val="32"/>
        </w:rPr>
        <w:t>岗位</w:t>
      </w:r>
      <w:r>
        <w:rPr>
          <w:rFonts w:hint="eastAsia" w:ascii="仿宋_GB2312" w:hAnsi="Times New Roman" w:eastAsia="仿宋_GB2312"/>
          <w:color w:val="auto"/>
          <w:sz w:val="32"/>
          <w:szCs w:val="32"/>
        </w:rPr>
        <w:t>工作要求，对其他形式在校学习的应聘人员情况进行鉴别。如应聘人员虚报、瞒报、漏报在读学习经历或具体学习形式，影响</w:t>
      </w:r>
      <w:r>
        <w:rPr>
          <w:rFonts w:hint="eastAsia" w:ascii="仿宋_GB2312" w:eastAsia="仿宋_GB2312"/>
          <w:color w:val="auto"/>
          <w:sz w:val="32"/>
          <w:szCs w:val="32"/>
        </w:rPr>
        <w:t>招聘单位</w:t>
      </w:r>
      <w:r>
        <w:rPr>
          <w:rFonts w:hint="eastAsia" w:ascii="仿宋_GB2312" w:hAnsi="Times New Roman" w:eastAsia="仿宋_GB2312"/>
          <w:color w:val="auto"/>
          <w:sz w:val="32"/>
          <w:szCs w:val="32"/>
        </w:rPr>
        <w:t>资格审核的，将取消</w:t>
      </w:r>
      <w:r>
        <w:rPr>
          <w:rFonts w:hint="eastAsia" w:ascii="仿宋_GB2312" w:eastAsia="仿宋_GB2312"/>
          <w:color w:val="auto"/>
          <w:sz w:val="32"/>
          <w:szCs w:val="32"/>
        </w:rPr>
        <w:t>应聘</w:t>
      </w:r>
      <w:r>
        <w:rPr>
          <w:rFonts w:hint="eastAsia" w:ascii="仿宋_GB2312" w:hAnsi="Times New Roman" w:eastAsia="仿宋_GB2312"/>
          <w:color w:val="auto"/>
          <w:sz w:val="32"/>
          <w:szCs w:val="32"/>
        </w:rPr>
        <w:t>资格或取消</w:t>
      </w:r>
      <w:r>
        <w:rPr>
          <w:rFonts w:hint="eastAsia" w:ascii="仿宋_GB2312" w:eastAsia="仿宋_GB2312"/>
          <w:color w:val="auto"/>
          <w:sz w:val="32"/>
          <w:szCs w:val="32"/>
        </w:rPr>
        <w:t>聘用</w:t>
      </w:r>
      <w:r>
        <w:rPr>
          <w:rFonts w:hint="eastAsia" w:ascii="仿宋_GB2312" w:hAnsi="Times New Roman" w:eastAsia="仿宋_GB2312"/>
          <w:color w:val="auto"/>
          <w:sz w:val="32"/>
          <w:szCs w:val="32"/>
        </w:rPr>
        <w:t>。</w:t>
      </w:r>
    </w:p>
    <w:p w14:paraId="0ECF9124">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4</w:t>
      </w:r>
      <w:r>
        <w:rPr>
          <w:rFonts w:hint="eastAsia" w:ascii="仿宋_GB2312" w:eastAsia="仿宋_GB2312" w:cs="仿宋_GB2312"/>
          <w:b/>
          <w:bCs/>
          <w:color w:val="auto"/>
          <w:sz w:val="32"/>
          <w:szCs w:val="32"/>
        </w:rPr>
        <w:t>.留学回国人员可以应聘哪些岗位，需提供哪些材料?</w:t>
      </w:r>
    </w:p>
    <w:p w14:paraId="79A69B93">
      <w:pPr>
        <w:spacing w:line="360" w:lineRule="auto"/>
        <w:ind w:firstLine="640" w:firstLineChars="200"/>
        <w:rPr>
          <w:rFonts w:ascii="仿宋_GB2312" w:eastAsia="仿宋_GB2312"/>
          <w:b/>
          <w:color w:val="auto"/>
          <w:sz w:val="32"/>
          <w:szCs w:val="32"/>
        </w:rPr>
      </w:pPr>
      <w:r>
        <w:rPr>
          <w:rFonts w:hint="eastAsia" w:ascii="仿宋_GB2312" w:eastAsia="仿宋_GB2312"/>
          <w:color w:val="auto"/>
          <w:sz w:val="32"/>
          <w:szCs w:val="32"/>
        </w:rPr>
        <w:t>留学回国人员可以根据自身情况应聘符合条件的岗位。</w:t>
      </w:r>
    </w:p>
    <w:p w14:paraId="073A1934">
      <w:pPr>
        <w:spacing w:line="360" w:lineRule="auto"/>
        <w:ind w:firstLine="640" w:firstLineChars="200"/>
        <w:rPr>
          <w:rFonts w:ascii="仿宋_GB2312" w:eastAsia="仿宋_GB2312"/>
          <w:b/>
          <w:color w:val="auto"/>
          <w:sz w:val="32"/>
          <w:szCs w:val="32"/>
        </w:rPr>
      </w:pPr>
      <w:r>
        <w:rPr>
          <w:rFonts w:hint="eastAsia" w:ascii="仿宋_GB2312" w:hAnsi="Times New Roman" w:eastAsia="仿宋_GB2312"/>
          <w:color w:val="auto"/>
          <w:sz w:val="32"/>
          <w:szCs w:val="32"/>
        </w:rPr>
        <w:t>留学回国人员应聘的，除需提供岗位要求的相关材料外，还须于202</w:t>
      </w: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rPr>
        <w:t>年7月31日以前提供国家教育部门的学历学位认证材料。应聘人员可登录教育部留学服务中心网站（http://www.cscse.edu.cn）查询认证的有关要求和程序。</w:t>
      </w:r>
    </w:p>
    <w:p w14:paraId="1074D6D4">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5</w:t>
      </w:r>
      <w:r>
        <w:rPr>
          <w:rFonts w:hint="eastAsia" w:ascii="仿宋_GB2312" w:eastAsia="仿宋_GB2312" w:cs="仿宋_GB2312"/>
          <w:b/>
          <w:bCs/>
          <w:color w:val="auto"/>
          <w:sz w:val="32"/>
          <w:szCs w:val="32"/>
        </w:rPr>
        <w:t>.对学历学位及相关证书取得时间有什么要求?</w:t>
      </w:r>
    </w:p>
    <w:p w14:paraId="47C86313">
      <w:pPr>
        <w:spacing w:line="360" w:lineRule="auto"/>
        <w:ind w:firstLine="640" w:firstLineChars="200"/>
        <w:jc w:val="left"/>
        <w:rPr>
          <w:rFonts w:hint="eastAsia" w:ascii="仿宋_GB2312" w:eastAsia="仿宋_GB2312"/>
          <w:color w:val="auto"/>
          <w:sz w:val="32"/>
          <w:szCs w:val="32"/>
        </w:rPr>
      </w:pPr>
      <w:r>
        <w:rPr>
          <w:rFonts w:hint="eastAsia" w:ascii="仿宋_GB2312" w:hAnsi="Times New Roman" w:eastAsia="仿宋_GB2312"/>
          <w:color w:val="auto"/>
          <w:sz w:val="32"/>
          <w:szCs w:val="32"/>
        </w:rPr>
        <w:t>普通高校202</w:t>
      </w:r>
      <w:r>
        <w:rPr>
          <w:rFonts w:hint="eastAsia" w:ascii="仿宋_GB2312" w:eastAsia="仿宋_GB2312"/>
          <w:color w:val="auto"/>
          <w:sz w:val="32"/>
          <w:szCs w:val="32"/>
          <w:lang w:val="en-US" w:eastAsia="zh-CN"/>
        </w:rPr>
        <w:t>6</w:t>
      </w:r>
      <w:r>
        <w:rPr>
          <w:rFonts w:hint="eastAsia" w:ascii="仿宋_GB2312" w:hAnsi="Times New Roman" w:eastAsia="仿宋_GB2312"/>
          <w:color w:val="auto"/>
          <w:sz w:val="32"/>
          <w:szCs w:val="32"/>
        </w:rPr>
        <w:t>年应届毕业生</w:t>
      </w:r>
      <w:r>
        <w:rPr>
          <w:rFonts w:hint="eastAsia" w:ascii="仿宋_GB2312" w:eastAsia="仿宋_GB2312"/>
          <w:color w:val="auto"/>
          <w:sz w:val="32"/>
          <w:szCs w:val="32"/>
        </w:rPr>
        <w:t>，符合</w:t>
      </w:r>
      <w:r>
        <w:rPr>
          <w:rFonts w:hint="eastAsia" w:ascii="仿宋_GB2312" w:hAnsi="Times New Roman" w:eastAsia="仿宋_GB2312"/>
          <w:color w:val="auto"/>
          <w:sz w:val="32"/>
          <w:szCs w:val="32"/>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ascii="仿宋_GB2312" w:eastAsia="仿宋_GB2312"/>
          <w:color w:val="auto"/>
          <w:sz w:val="32"/>
          <w:szCs w:val="32"/>
        </w:rPr>
        <w:t>且202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年毕业的</w:t>
      </w:r>
      <w:r>
        <w:rPr>
          <w:rFonts w:hint="eastAsia" w:ascii="仿宋_GB2312" w:hAnsi="Times New Roman" w:eastAsia="仿宋_GB2312"/>
          <w:color w:val="auto"/>
          <w:sz w:val="32"/>
          <w:szCs w:val="32"/>
        </w:rPr>
        <w:t>非全日制研究生</w:t>
      </w:r>
      <w:r>
        <w:rPr>
          <w:rFonts w:hint="eastAsia" w:ascii="仿宋_GB2312" w:eastAsia="仿宋_GB2312"/>
          <w:color w:val="auto"/>
          <w:sz w:val="32"/>
          <w:szCs w:val="32"/>
        </w:rPr>
        <w:t>，</w:t>
      </w:r>
      <w:r>
        <w:rPr>
          <w:rFonts w:hint="eastAsia" w:ascii="仿宋_GB2312" w:hAnsi="Times New Roman" w:eastAsia="仿宋_GB2312"/>
          <w:color w:val="auto"/>
          <w:sz w:val="32"/>
          <w:szCs w:val="32"/>
        </w:rPr>
        <w:t>与国（境）内普通高校202</w:t>
      </w: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rPr>
        <w:t>年应届毕业生同期毕业的留学回国人员的学历、学位证书，应于202</w:t>
      </w:r>
      <w:r>
        <w:rPr>
          <w:rFonts w:hint="eastAsia" w:ascii="仿宋_GB2312" w:eastAsia="仿宋_GB2312"/>
          <w:color w:val="auto"/>
          <w:sz w:val="32"/>
          <w:szCs w:val="32"/>
          <w:lang w:val="en-US" w:eastAsia="zh-CN"/>
        </w:rPr>
        <w:t>6</w:t>
      </w:r>
      <w:r>
        <w:rPr>
          <w:rFonts w:hint="eastAsia" w:ascii="仿宋_GB2312" w:hAnsi="Times New Roman" w:eastAsia="仿宋_GB2312"/>
          <w:color w:val="auto"/>
          <w:sz w:val="32"/>
          <w:szCs w:val="32"/>
        </w:rPr>
        <w:t>年7月31日以前取得</w:t>
      </w:r>
      <w:r>
        <w:rPr>
          <w:rFonts w:hint="eastAsia" w:ascii="仿宋_GB2312" w:eastAsia="仿宋_GB2312"/>
          <w:color w:val="auto"/>
          <w:sz w:val="32"/>
          <w:szCs w:val="32"/>
        </w:rPr>
        <w:t>。</w:t>
      </w:r>
    </w:p>
    <w:p w14:paraId="3C2737BB">
      <w:pPr>
        <w:spacing w:line="360" w:lineRule="auto"/>
        <w:ind w:firstLine="640" w:firstLineChars="200"/>
        <w:jc w:val="left"/>
        <w:rPr>
          <w:rFonts w:ascii="仿宋_GB2312" w:eastAsia="仿宋_GB2312"/>
          <w:color w:val="auto"/>
          <w:sz w:val="32"/>
          <w:szCs w:val="32"/>
        </w:rPr>
      </w:pPr>
      <w:r>
        <w:rPr>
          <w:rFonts w:hint="eastAsia" w:ascii="仿宋_GB2312" w:hAnsi="Times New Roman" w:eastAsia="仿宋_GB2312"/>
          <w:color w:val="auto"/>
          <w:sz w:val="32"/>
          <w:szCs w:val="32"/>
        </w:rPr>
        <w:t>其他人员的学历、学位证书应在202</w:t>
      </w: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rPr>
        <w:t>年</w:t>
      </w:r>
      <w:r>
        <w:rPr>
          <w:rFonts w:hint="eastAsia" w:ascii="仿宋_GB2312" w:hAnsi="Times New Roman" w:eastAsia="仿宋_GB2312"/>
          <w:color w:val="auto"/>
          <w:sz w:val="32"/>
          <w:szCs w:val="32"/>
          <w:lang w:val="en-US" w:eastAsia="zh-CN"/>
        </w:rPr>
        <w:t>7</w:t>
      </w:r>
      <w:r>
        <w:rPr>
          <w:rFonts w:hint="eastAsia" w:ascii="仿宋_GB2312" w:hAnsi="Times New Roman" w:eastAsia="仿宋_GB2312"/>
          <w:color w:val="auto"/>
          <w:sz w:val="32"/>
          <w:szCs w:val="32"/>
        </w:rPr>
        <w:t>月</w:t>
      </w:r>
      <w:r>
        <w:rPr>
          <w:rFonts w:hint="eastAsia" w:ascii="仿宋_GB2312" w:hAnsi="Times New Roman" w:eastAsia="仿宋_GB2312"/>
          <w:color w:val="auto"/>
          <w:sz w:val="32"/>
          <w:szCs w:val="32"/>
          <w:lang w:val="en-US" w:eastAsia="zh-CN"/>
        </w:rPr>
        <w:t>31</w:t>
      </w:r>
      <w:r>
        <w:rPr>
          <w:rFonts w:hint="eastAsia" w:ascii="仿宋_GB2312" w:hAnsi="Times New Roman" w:eastAsia="仿宋_GB2312"/>
          <w:color w:val="auto"/>
          <w:sz w:val="32"/>
          <w:szCs w:val="32"/>
        </w:rPr>
        <w:t>日以前取得</w:t>
      </w:r>
      <w:r>
        <w:rPr>
          <w:rFonts w:hint="eastAsia" w:ascii="仿宋_GB2312" w:eastAsia="仿宋_GB2312"/>
          <w:color w:val="auto"/>
          <w:sz w:val="32"/>
          <w:szCs w:val="32"/>
        </w:rPr>
        <w:t>。</w:t>
      </w:r>
    </w:p>
    <w:p w14:paraId="0EE9A3FB">
      <w:pPr>
        <w:spacing w:line="360" w:lineRule="auto"/>
        <w:ind w:firstLine="643" w:firstLineChars="200"/>
        <w:rPr>
          <w:rFonts w:hint="eastAsia" w:ascii="仿宋_GB2312" w:eastAsia="仿宋_GB2312" w:cs="仿宋_GB2312"/>
          <w:b/>
          <w:bCs/>
          <w:color w:val="auto"/>
          <w:sz w:val="32"/>
          <w:szCs w:val="32"/>
        </w:rPr>
      </w:pPr>
      <w:bookmarkStart w:id="0" w:name="_GoBack"/>
      <w:bookmarkEnd w:id="0"/>
      <w:r>
        <w:rPr>
          <w:rFonts w:hint="eastAsia" w:ascii="仿宋_GB2312" w:eastAsia="仿宋_GB2312" w:cs="仿宋_GB2312"/>
          <w:b/>
          <w:bCs/>
          <w:color w:val="auto"/>
          <w:sz w:val="32"/>
          <w:szCs w:val="32"/>
          <w:lang w:val="en-US" w:eastAsia="zh-CN"/>
        </w:rPr>
        <w:t>6</w:t>
      </w:r>
      <w:r>
        <w:rPr>
          <w:rFonts w:hint="eastAsia" w:ascii="仿宋_GB2312" w:eastAsia="仿宋_GB2312" w:cs="仿宋_GB2312"/>
          <w:b/>
          <w:bCs/>
          <w:color w:val="auto"/>
          <w:sz w:val="32"/>
          <w:szCs w:val="32"/>
        </w:rPr>
        <w:t>.岗位汇总表中所要求的专业如何理解</w:t>
      </w:r>
      <w:r>
        <w:rPr>
          <w:rFonts w:hint="eastAsia" w:ascii="仿宋_GB2312" w:eastAsia="仿宋_GB2312" w:cs="仿宋_GB2312"/>
          <w:b/>
          <w:bCs/>
          <w:color w:val="auto"/>
          <w:sz w:val="32"/>
          <w:szCs w:val="32"/>
          <w:lang w:eastAsia="zh-CN"/>
        </w:rPr>
        <w:t>？</w:t>
      </w:r>
    </w:p>
    <w:p w14:paraId="7BDEDCE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岗位汇总表中的专业要求，主要参考教育部制定的现行高等教育专业目录设置。应聘时以应聘人员所获毕业证或国家承认的学历教育证书上注明的专业为准。</w:t>
      </w:r>
    </w:p>
    <w:p w14:paraId="360FACC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p w14:paraId="751B7FB4">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u w:val="none"/>
        </w:rPr>
        <w:t>招聘岗位在大学本科、研究生</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个教育层次分别明确了对应聘人员的专业要求，一般应聘人员符合一个教育层次的专业要求，即可应聘该岗位。</w:t>
      </w:r>
      <w:r>
        <w:rPr>
          <w:rFonts w:hint="eastAsia" w:ascii="仿宋_GB2312" w:hAnsi="仿宋_GB2312" w:eastAsia="仿宋_GB2312" w:cs="仿宋_GB2312"/>
          <w:color w:val="auto"/>
          <w:sz w:val="32"/>
          <w:szCs w:val="32"/>
          <w:u w:val="none"/>
        </w:rPr>
        <w:t>招聘岗位</w:t>
      </w:r>
      <w:r>
        <w:rPr>
          <w:rFonts w:hint="eastAsia" w:ascii="仿宋_GB2312" w:hAnsi="仿宋_GB2312" w:eastAsia="仿宋_GB2312" w:cs="仿宋_GB2312"/>
          <w:color w:val="auto"/>
          <w:sz w:val="32"/>
          <w:szCs w:val="32"/>
        </w:rPr>
        <w:t>另有规定的，须从其规定。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符合专业要求的专业学位研究生也可应聘。“近似专业”的范围根据国家公务员考试专业分类目录（研究生、本科、专科）来界定，指岗位所设专业的相同二级目录下的近似专业。</w:t>
      </w:r>
    </w:p>
    <w:p w14:paraId="00ED549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鉴于设置专业要求时招聘单位参考的专业目录未能完全涵盖旧专业、新兴学科、国外学科等，请应聘人员及时查阅教育部制定的现行高等教育专业目录，核实是否属于参考专业目录中的专业。对于教育部制定的现行高等教育专业目录中没有的自设学科（专业）和国（境）外专业，考生在报名时需在备注栏中注明主要课程、研究方向和学习内容等情况，必要时可主动联系工作组介绍有关情况，工作组将根据岗位专业需求进行审核。</w:t>
      </w:r>
    </w:p>
    <w:p w14:paraId="2C97F884">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7</w:t>
      </w:r>
      <w:r>
        <w:rPr>
          <w:rFonts w:hint="eastAsia" w:ascii="仿宋_GB2312" w:eastAsia="仿宋_GB2312" w:cs="仿宋_GB2312"/>
          <w:b/>
          <w:bCs/>
          <w:color w:val="auto"/>
          <w:sz w:val="32"/>
          <w:szCs w:val="32"/>
        </w:rPr>
        <w:t>.具体报名办法？</w:t>
      </w:r>
    </w:p>
    <w:p w14:paraId="4859C261">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w:t>
      </w:r>
      <w:r>
        <w:rPr>
          <w:rFonts w:hint="eastAsia" w:ascii="仿宋_GB2312" w:hAnsi="仿宋_GB2312" w:eastAsia="仿宋_GB2312" w:cs="仿宋_GB2312"/>
          <w:color w:val="auto"/>
          <w:sz w:val="32"/>
          <w:szCs w:val="32"/>
          <w:lang w:eastAsia="zh-CN"/>
        </w:rPr>
        <w:t>登录</w:t>
      </w:r>
      <w:r>
        <w:rPr>
          <w:rFonts w:hint="eastAsia" w:ascii="仿宋_GB2312" w:hAnsi="仿宋_GB2312" w:eastAsia="仿宋_GB2312" w:cs="仿宋_GB2312"/>
          <w:color w:val="auto"/>
          <w:sz w:val="32"/>
          <w:szCs w:val="32"/>
        </w:rPr>
        <w:t>指定报名网站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要求如实填写相关个人信息资料。每人限报一个岗位，其中已取得国家承认学历学位人员报考的，须上传学历证书和学位证书原件照片、《教育部学历证书电子注册备案表》（须从中国高等教育学生信息网www.chsi.com.cn下载）；取得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外学历学位人员报考的，还须上传教育部留学服务中心出具的国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外学历学位认证书原件照片；</w:t>
      </w:r>
      <w:r>
        <w:rPr>
          <w:rFonts w:hint="eastAsia" w:ascii="仿宋_GB2312" w:hAnsi="仿宋_GB2312" w:eastAsia="仿宋_GB2312" w:cs="仿宋_GB2312"/>
          <w:color w:val="auto"/>
          <w:sz w:val="32"/>
          <w:szCs w:val="32"/>
          <w:lang w:eastAsia="zh-CN"/>
        </w:rPr>
        <w:t>2026</w:t>
      </w:r>
      <w:r>
        <w:rPr>
          <w:rFonts w:hint="eastAsia" w:ascii="仿宋_GB2312" w:hAnsi="仿宋_GB2312" w:eastAsia="仿宋_GB2312" w:cs="仿宋_GB2312"/>
          <w:color w:val="auto"/>
          <w:sz w:val="32"/>
          <w:szCs w:val="32"/>
        </w:rPr>
        <w:t>年应届毕业生报考的，须上传《教育部学籍在线验证报告》（须从中国高等教育学生信息网www.chsi.com.cn下载）和学校核发的《就业推荐表》原件照片。岗位要求取得相应资格证书及工作经历的，须同时上传相关证书、单位社保缴纳证明</w:t>
      </w:r>
      <w:r>
        <w:rPr>
          <w:rFonts w:hint="eastAsia" w:ascii="仿宋_GB2312" w:hAnsi="仿宋_GB2312" w:eastAsia="仿宋_GB2312" w:cs="仿宋_GB2312"/>
          <w:color w:val="auto"/>
          <w:sz w:val="32"/>
          <w:szCs w:val="32"/>
          <w:lang w:eastAsia="zh-CN"/>
        </w:rPr>
        <w:t>、劳动合同、任职文件</w:t>
      </w:r>
      <w:r>
        <w:rPr>
          <w:rFonts w:hint="eastAsia" w:ascii="仿宋_GB2312" w:hAnsi="仿宋_GB2312" w:eastAsia="仿宋_GB2312" w:cs="仿宋_GB2312"/>
          <w:color w:val="auto"/>
          <w:sz w:val="32"/>
          <w:szCs w:val="32"/>
        </w:rPr>
        <w:t>或其他证明材料照片（证件或证明材料原件照片内容须清晰，文件格式为jpg格式，文件大小为100K以下）；照片处理工具须从报名系统下载。电子版照片须为近期免冠彩色证件照。</w:t>
      </w:r>
    </w:p>
    <w:p w14:paraId="00135C55">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8</w:t>
      </w:r>
      <w:r>
        <w:rPr>
          <w:rFonts w:hint="eastAsia" w:ascii="仿宋_GB2312" w:eastAsia="仿宋_GB2312" w:cs="仿宋_GB2312"/>
          <w:b/>
          <w:bCs/>
          <w:color w:val="auto"/>
          <w:sz w:val="32"/>
          <w:szCs w:val="32"/>
        </w:rPr>
        <w:t>.网上填写报名信息时应注意什么</w:t>
      </w:r>
      <w:r>
        <w:rPr>
          <w:rFonts w:hint="eastAsia" w:ascii="仿宋_GB2312" w:eastAsia="仿宋_GB2312" w:cs="仿宋_GB2312"/>
          <w:b/>
          <w:bCs/>
          <w:color w:val="auto"/>
          <w:sz w:val="32"/>
          <w:szCs w:val="32"/>
          <w:lang w:eastAsia="zh-CN"/>
        </w:rPr>
        <w:t>？</w:t>
      </w:r>
    </w:p>
    <w:p w14:paraId="33577E3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名时，应聘人员要认真阅读网上报名系统有关提示说明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即取消报考资格。对伪造、变造有关证件、材料、信息，骗取考试资格的，按照有关规定处理。</w:t>
      </w:r>
    </w:p>
    <w:p w14:paraId="55D4270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14:paraId="3357BD91">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9</w:t>
      </w:r>
      <w:r>
        <w:rPr>
          <w:rFonts w:hint="eastAsia" w:ascii="仿宋_GB2312" w:eastAsia="仿宋_GB2312" w:cs="仿宋_GB2312"/>
          <w:b/>
          <w:bCs/>
          <w:color w:val="auto"/>
          <w:sz w:val="32"/>
          <w:szCs w:val="32"/>
        </w:rPr>
        <w:t>.本次招聘中的有效身份证件指的是什么</w:t>
      </w:r>
      <w:r>
        <w:rPr>
          <w:rFonts w:hint="eastAsia" w:ascii="仿宋_GB2312" w:eastAsia="仿宋_GB2312" w:cs="仿宋_GB2312"/>
          <w:b/>
          <w:bCs/>
          <w:color w:val="auto"/>
          <w:sz w:val="32"/>
          <w:szCs w:val="32"/>
          <w:lang w:eastAsia="zh-CN"/>
        </w:rPr>
        <w:t>？</w:t>
      </w:r>
    </w:p>
    <w:p w14:paraId="70790A4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3EA28F67">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lang w:val="en-US" w:eastAsia="zh-CN"/>
        </w:rPr>
        <w:t>10</w:t>
      </w:r>
      <w:r>
        <w:rPr>
          <w:rFonts w:hint="eastAsia" w:ascii="仿宋_GB2312" w:eastAsia="仿宋_GB2312" w:cs="仿宋_GB2312"/>
          <w:b/>
          <w:bCs/>
          <w:color w:val="auto"/>
          <w:sz w:val="32"/>
          <w:szCs w:val="32"/>
        </w:rPr>
        <w:t>.网上报名信息表中的“工作单位”栏如何填写？</w:t>
      </w:r>
    </w:p>
    <w:p w14:paraId="17C8D9A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社会保险缴费，单位证明（如有）等情况确定。</w:t>
      </w:r>
    </w:p>
    <w:p w14:paraId="31210549">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w:t>
      </w:r>
      <w:r>
        <w:rPr>
          <w:rFonts w:hint="eastAsia" w:ascii="仿宋_GB2312" w:eastAsia="仿宋_GB2312" w:cs="仿宋_GB2312"/>
          <w:b/>
          <w:bCs/>
          <w:color w:val="auto"/>
          <w:sz w:val="32"/>
          <w:szCs w:val="32"/>
          <w:lang w:val="en-US" w:eastAsia="zh-CN"/>
        </w:rPr>
        <w:t>1</w:t>
      </w:r>
      <w:r>
        <w:rPr>
          <w:rFonts w:hint="eastAsia" w:ascii="仿宋_GB2312" w:eastAsia="仿宋_GB2312" w:cs="仿宋_GB2312"/>
          <w:b/>
          <w:bCs/>
          <w:color w:val="auto"/>
          <w:sz w:val="32"/>
          <w:szCs w:val="32"/>
        </w:rPr>
        <w:t>.未通过资格初审的报名信息能否修改</w:t>
      </w:r>
      <w:r>
        <w:rPr>
          <w:rFonts w:hint="eastAsia" w:ascii="仿宋_GB2312" w:eastAsia="仿宋_GB2312" w:cs="仿宋_GB2312"/>
          <w:b/>
          <w:bCs/>
          <w:color w:val="auto"/>
          <w:sz w:val="32"/>
          <w:szCs w:val="32"/>
          <w:lang w:eastAsia="zh-CN"/>
        </w:rPr>
        <w:t>？</w:t>
      </w:r>
    </w:p>
    <w:p w14:paraId="005092A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14日</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:00前，尚未初审或者初审未通过的，报名人员可以更改、补充报名信息，也可以改报其他岗位。其中，审核结果要求补充信息的，应当及时完整地补充报名信息。</w:t>
      </w:r>
      <w:r>
        <w:rPr>
          <w:rFonts w:hint="eastAsia" w:ascii="仿宋_GB2312" w:hAnsi="仿宋_GB2312" w:eastAsia="仿宋_GB2312" w:cs="仿宋_GB2312"/>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14日</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:00后，尚未初审或者初审未通过的，不能再改报其他岗位，不能再修改、补充报名信息。</w:t>
      </w:r>
    </w:p>
    <w:p w14:paraId="3E68C6CB">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w:t>
      </w:r>
      <w:r>
        <w:rPr>
          <w:rFonts w:hint="eastAsia" w:ascii="仿宋_GB2312" w:eastAsia="仿宋_GB2312" w:cs="仿宋_GB2312"/>
          <w:b/>
          <w:bCs/>
          <w:color w:val="auto"/>
          <w:sz w:val="32"/>
          <w:szCs w:val="32"/>
          <w:lang w:val="en-US" w:eastAsia="zh-CN"/>
        </w:rPr>
        <w:t>2</w:t>
      </w:r>
      <w:r>
        <w:rPr>
          <w:rFonts w:hint="eastAsia" w:ascii="仿宋_GB2312" w:eastAsia="仿宋_GB2312" w:cs="仿宋_GB2312"/>
          <w:b/>
          <w:bCs/>
          <w:color w:val="auto"/>
          <w:sz w:val="32"/>
          <w:szCs w:val="32"/>
        </w:rPr>
        <w:t>.什么是岗位改报</w:t>
      </w:r>
      <w:r>
        <w:rPr>
          <w:rFonts w:hint="eastAsia" w:ascii="仿宋_GB2312" w:eastAsia="仿宋_GB2312" w:cs="仿宋_GB2312"/>
          <w:b/>
          <w:bCs/>
          <w:color w:val="auto"/>
          <w:sz w:val="32"/>
          <w:szCs w:val="32"/>
          <w:lang w:eastAsia="zh-CN"/>
        </w:rPr>
        <w:t>？</w:t>
      </w:r>
    </w:p>
    <w:p w14:paraId="240E192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为保障广大考生的应聘权利，对于应聘人数达不到规定比例，取消招聘岗位的应聘人员，工作组将组织应聘人员在规定时间内改报本次招聘中的其他符合条件岗位。改报只进行一次，未通过资格审查的不能改报。</w:t>
      </w:r>
    </w:p>
    <w:p w14:paraId="4B8CDDC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如果应聘人员自愿放弃改报或因没有其他符合条件的岗位而不能改报的，考试机构将为其办理笔试考务费退费。请应聘人员在确认缴费后，注意关注取消岗位公告，并保持通讯畅通。</w:t>
      </w:r>
    </w:p>
    <w:p w14:paraId="43A2BE9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取消招聘计划的应聘人员应根据公告要求，在规定时间内由本人申请，可改报《</w:t>
      </w:r>
      <w:r>
        <w:rPr>
          <w:rFonts w:hint="eastAsia" w:ascii="仿宋_GB2312" w:hAnsi="仿宋_GB2312" w:eastAsia="仿宋_GB2312" w:cs="仿宋_GB2312"/>
          <w:sz w:val="32"/>
          <w:szCs w:val="32"/>
          <w:lang w:eastAsia="zh-CN" w:bidi="ar"/>
        </w:rPr>
        <w:t>2026</w:t>
      </w:r>
      <w:r>
        <w:rPr>
          <w:rFonts w:hint="eastAsia" w:ascii="仿宋_GB2312" w:hAnsi="仿宋_GB2312" w:eastAsia="仿宋_GB2312" w:cs="仿宋_GB2312"/>
          <w:sz w:val="32"/>
          <w:szCs w:val="32"/>
          <w:lang w:bidi="ar"/>
        </w:rPr>
        <w:t>年</w:t>
      </w:r>
      <w:r>
        <w:rPr>
          <w:rFonts w:hint="eastAsia" w:eastAsia="仿宋_GB2312"/>
          <w:kern w:val="0"/>
          <w:sz w:val="32"/>
          <w:szCs w:val="32"/>
          <w:highlight w:val="none"/>
          <w:lang w:val="en-US" w:eastAsia="zh-CN"/>
        </w:rPr>
        <w:t>东营黄河三角洲军马场实业投资集团有限公司</w:t>
      </w:r>
      <w:r>
        <w:rPr>
          <w:rFonts w:eastAsia="仿宋_GB2312"/>
          <w:kern w:val="0"/>
          <w:sz w:val="32"/>
          <w:szCs w:val="32"/>
          <w:highlight w:val="none"/>
        </w:rPr>
        <w:t>招聘岗位计划表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符合岗位</w:t>
      </w:r>
      <w:r>
        <w:rPr>
          <w:rFonts w:hint="eastAsia" w:ascii="仿宋_GB2312" w:hAnsi="仿宋_GB2312" w:eastAsia="仿宋_GB2312" w:cs="仿宋_GB2312"/>
          <w:color w:val="auto"/>
          <w:sz w:val="32"/>
          <w:szCs w:val="32"/>
        </w:rPr>
        <w:t>。请应聘人员在确认缴费后，关注取消岗位公告，并保持通讯畅通。在规定时间内未申请改报的，视为自愿放弃应聘资格。</w:t>
      </w:r>
    </w:p>
    <w:p w14:paraId="399D8253">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w:t>
      </w:r>
      <w:r>
        <w:rPr>
          <w:rFonts w:hint="eastAsia" w:ascii="仿宋_GB2312" w:eastAsia="仿宋_GB2312" w:cs="仿宋_GB2312"/>
          <w:b/>
          <w:bCs/>
          <w:color w:val="auto"/>
          <w:sz w:val="32"/>
          <w:szCs w:val="32"/>
          <w:lang w:val="en-US" w:eastAsia="zh-CN"/>
        </w:rPr>
        <w:t>3</w:t>
      </w:r>
      <w:r>
        <w:rPr>
          <w:rFonts w:hint="eastAsia" w:ascii="仿宋_GB2312" w:eastAsia="仿宋_GB2312" w:cs="仿宋_GB2312"/>
          <w:b/>
          <w:bCs/>
          <w:color w:val="auto"/>
          <w:sz w:val="32"/>
          <w:szCs w:val="32"/>
        </w:rPr>
        <w:t>.进入资格复审的应聘人员需提交哪些证明材料</w:t>
      </w:r>
      <w:r>
        <w:rPr>
          <w:rFonts w:hint="eastAsia" w:ascii="仿宋_GB2312" w:eastAsia="仿宋_GB2312" w:cs="仿宋_GB2312"/>
          <w:b/>
          <w:bCs/>
          <w:color w:val="auto"/>
          <w:sz w:val="32"/>
          <w:szCs w:val="32"/>
          <w:lang w:eastAsia="zh-CN"/>
        </w:rPr>
        <w:t>？</w:t>
      </w:r>
    </w:p>
    <w:p w14:paraId="6F018C82">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应届生应提交的相关资料：一寸照片两张、本人有效身份证、《</w:t>
      </w:r>
      <w:r>
        <w:rPr>
          <w:rFonts w:hint="eastAsia" w:ascii="仿宋_GB2312" w:hAnsi="仿宋_GB2312" w:eastAsia="仿宋_GB2312" w:cs="仿宋_GB2312"/>
          <w:sz w:val="32"/>
          <w:szCs w:val="32"/>
          <w:highlight w:val="none"/>
          <w:lang w:eastAsia="zh-CN"/>
        </w:rPr>
        <w:t>2026</w:t>
      </w:r>
      <w:r>
        <w:rPr>
          <w:rFonts w:hint="eastAsia" w:ascii="仿宋_GB2312" w:hAnsi="仿宋_GB2312" w:eastAsia="仿宋_GB2312" w:cs="仿宋_GB2312"/>
          <w:sz w:val="32"/>
          <w:szCs w:val="32"/>
          <w:highlight w:val="none"/>
        </w:rPr>
        <w:t>年东营黄河三角洲军马场实业投资集团有限公司应聘登记表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《应聘人员诚信承诺书》</w:t>
      </w:r>
      <w:r>
        <w:rPr>
          <w:rFonts w:hint="eastAsia" w:ascii="仿宋_GB2312" w:hAnsi="仿宋_GB2312" w:eastAsia="仿宋_GB2312" w:cs="仿宋_GB2312"/>
          <w:color w:val="auto"/>
          <w:sz w:val="32"/>
          <w:szCs w:val="32"/>
        </w:rPr>
        <w:t>《教育部学历证书电子注册备案表》、毕业证书、学位证书、资格证书（或其他可查证的证明材料）</w:t>
      </w:r>
      <w:r>
        <w:rPr>
          <w:rFonts w:hint="eastAsia" w:ascii="仿宋_GB2312" w:hAnsi="仿宋_GB2312" w:eastAsia="仿宋_GB2312" w:cs="仿宋_GB2312"/>
          <w:color w:val="auto"/>
          <w:sz w:val="32"/>
          <w:szCs w:val="32"/>
          <w:lang w:eastAsia="zh-CN"/>
        </w:rPr>
        <w:t>。</w:t>
      </w:r>
    </w:p>
    <w:p w14:paraId="489CE5B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非应届生另行提供执业资格证书、工作经历证明（根据岗位要求，同时提供四库一平台查询的工作业绩证明）。</w:t>
      </w:r>
    </w:p>
    <w:p w14:paraId="5787F55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以上资料均需提供原件及A4纸复印件各一份，复印件留存。审查通过后现场领取面试通知单。经审查不具备报考条件的，将取消其面试资格。</w:t>
      </w:r>
    </w:p>
    <w:p w14:paraId="5B149347">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w:t>
      </w:r>
      <w:r>
        <w:rPr>
          <w:rFonts w:hint="eastAsia" w:ascii="仿宋_GB2312" w:eastAsia="仿宋_GB2312" w:cs="仿宋_GB2312"/>
          <w:b/>
          <w:bCs/>
          <w:color w:val="auto"/>
          <w:sz w:val="32"/>
          <w:szCs w:val="32"/>
          <w:lang w:val="en-US" w:eastAsia="zh-CN"/>
        </w:rPr>
        <w:t>4</w:t>
      </w:r>
      <w:r>
        <w:rPr>
          <w:rFonts w:hint="eastAsia" w:ascii="仿宋_GB2312" w:eastAsia="仿宋_GB2312" w:cs="仿宋_GB2312"/>
          <w:b/>
          <w:bCs/>
          <w:color w:val="auto"/>
          <w:sz w:val="32"/>
          <w:szCs w:val="32"/>
        </w:rPr>
        <w:t>.减免考务费如何办理</w:t>
      </w:r>
      <w:r>
        <w:rPr>
          <w:rFonts w:hint="eastAsia" w:ascii="仿宋_GB2312" w:eastAsia="仿宋_GB2312" w:cs="仿宋_GB2312"/>
          <w:b/>
          <w:bCs/>
          <w:color w:val="auto"/>
          <w:sz w:val="32"/>
          <w:szCs w:val="32"/>
          <w:lang w:eastAsia="zh-CN"/>
        </w:rPr>
        <w:t>？</w:t>
      </w:r>
    </w:p>
    <w:p w14:paraId="785C4B4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拟享受减免考务费用的最低生活保障家庭人员、脱贫享受政策人口和防止返贫监测帮扶对象，在报名系统完成报名信息填报并通</w:t>
      </w:r>
      <w:r>
        <w:rPr>
          <w:rFonts w:hint="eastAsia" w:ascii="仿宋_GB2312" w:hAnsi="仿宋_GB2312" w:eastAsia="仿宋_GB2312" w:cs="仿宋_GB2312"/>
          <w:color w:val="auto"/>
          <w:sz w:val="32"/>
          <w:szCs w:val="32"/>
          <w:highlight w:val="none"/>
        </w:rPr>
        <w:t>过资格初审后，点击“网上缴费”中的“减免费用申请”，并于</w:t>
      </w:r>
      <w:r>
        <w:rPr>
          <w:rFonts w:hint="eastAsia" w:ascii="仿宋_GB2312" w:hAnsi="仿宋_GB2312" w:eastAsia="仿宋_GB2312" w:cs="仿宋_GB2312"/>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15日</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:00前按照系统提示上传减免材料。</w:t>
      </w:r>
    </w:p>
    <w:p w14:paraId="132030F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减免考务费所需材料包括：</w:t>
      </w:r>
    </w:p>
    <w:p w14:paraId="22677371">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52B28643">
      <w:pPr>
        <w:keepNext w:val="0"/>
        <w:keepLines w:val="0"/>
        <w:pageBreakBefore w:val="0"/>
        <w:widowControl w:val="0"/>
        <w:kinsoku/>
        <w:wordWrap/>
        <w:overflowPunct/>
        <w:topLinePunct w:val="0"/>
        <w:autoSpaceDE/>
        <w:autoSpaceDN/>
        <w:bidi w:val="0"/>
        <w:adjustRightInd w:val="0"/>
        <w:snapToGrid w:val="0"/>
        <w:spacing w:line="360" w:lineRule="auto"/>
        <w:ind w:left="319" w:leftChars="152" w:firstLine="320" w:firstLineChars="1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（2）本人身份证。应聘人员减免申请提交后，请于</w:t>
      </w:r>
      <w:r>
        <w:rPr>
          <w:rFonts w:hint="eastAsia" w:ascii="仿宋_GB2312" w:hAnsi="仿宋_GB2312" w:eastAsia="仿宋_GB2312" w:cs="仿宋_GB2312"/>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15日</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:00前登录报名系统查看个人应聘状态。减</w:t>
      </w:r>
      <w:r>
        <w:rPr>
          <w:rFonts w:hint="eastAsia" w:ascii="仿宋_GB2312" w:hAnsi="仿宋_GB2312" w:eastAsia="仿宋_GB2312" w:cs="仿宋_GB2312"/>
          <w:color w:val="auto"/>
          <w:sz w:val="32"/>
          <w:szCs w:val="32"/>
        </w:rPr>
        <w:t>免申请通过后，个人应聘状态将显示为“完成”。应聘人员须在规定时间内登录报名系统提交减免申请，逾期不再受理。</w:t>
      </w:r>
    </w:p>
    <w:p w14:paraId="66BE2C52">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w:t>
      </w:r>
      <w:r>
        <w:rPr>
          <w:rFonts w:hint="eastAsia" w:ascii="仿宋_GB2312" w:eastAsia="仿宋_GB2312" w:cs="仿宋_GB2312"/>
          <w:b/>
          <w:bCs/>
          <w:color w:val="auto"/>
          <w:sz w:val="32"/>
          <w:szCs w:val="32"/>
          <w:lang w:val="en-US" w:eastAsia="zh-CN"/>
        </w:rPr>
        <w:t>5</w:t>
      </w:r>
      <w:r>
        <w:rPr>
          <w:rFonts w:hint="eastAsia" w:ascii="仿宋_GB2312" w:eastAsia="仿宋_GB2312" w:cs="仿宋_GB2312"/>
          <w:b/>
          <w:bCs/>
          <w:color w:val="auto"/>
          <w:sz w:val="32"/>
          <w:szCs w:val="32"/>
        </w:rPr>
        <w:t>.考察时需要对应聘人员进行资格复审吗？</w:t>
      </w:r>
    </w:p>
    <w:p w14:paraId="52BAB636">
      <w:pPr>
        <w:spacing w:line="360" w:lineRule="auto"/>
        <w:ind w:firstLine="640" w:firstLineChars="200"/>
        <w:rPr>
          <w:rFonts w:ascii="仿宋_GB2312" w:eastAsia="仿宋_GB2312" w:cs="Times New Roman"/>
          <w:color w:val="auto"/>
          <w:sz w:val="32"/>
          <w:szCs w:val="32"/>
        </w:rPr>
      </w:pPr>
      <w:r>
        <w:rPr>
          <w:rFonts w:hint="eastAsia" w:ascii="仿宋_GB2312" w:eastAsia="仿宋_GB2312" w:cs="仿宋_GB2312"/>
          <w:color w:val="auto"/>
          <w:sz w:val="32"/>
          <w:szCs w:val="32"/>
        </w:rPr>
        <w:t>考察是对应聘人员资格条件认定核实的关键环节，需要对应聘人员进行资格复审。考察阶段资格复审，主要是核实考察对象是否符合规定的报考资格条件，提供的报考信息和相关材料是否与真实经历背景相一致，是否具有报考回避的情形等方面的情况。</w:t>
      </w:r>
    </w:p>
    <w:p w14:paraId="48D2F173">
      <w:pPr>
        <w:spacing w:line="360" w:lineRule="auto"/>
        <w:ind w:firstLine="643" w:firstLineChars="200"/>
        <w:rPr>
          <w:rFonts w:hint="eastAsia" w:ascii="仿宋_GB2312" w:eastAsia="仿宋_GB2312" w:cs="仿宋_GB2312"/>
          <w:b/>
          <w:bCs/>
          <w:color w:val="auto"/>
          <w:sz w:val="32"/>
          <w:szCs w:val="32"/>
        </w:rPr>
      </w:pPr>
      <w:r>
        <w:rPr>
          <w:rFonts w:hint="eastAsia" w:ascii="仿宋_GB2312" w:eastAsia="仿宋_GB2312" w:cs="仿宋_GB2312"/>
          <w:b/>
          <w:bCs/>
          <w:color w:val="auto"/>
          <w:sz w:val="32"/>
          <w:szCs w:val="32"/>
        </w:rPr>
        <w:t>1</w:t>
      </w:r>
      <w:r>
        <w:rPr>
          <w:rFonts w:hint="eastAsia" w:ascii="仿宋_GB2312" w:eastAsia="仿宋_GB2312" w:cs="仿宋_GB2312"/>
          <w:b/>
          <w:bCs/>
          <w:color w:val="auto"/>
          <w:sz w:val="32"/>
          <w:szCs w:val="32"/>
          <w:lang w:val="en-US" w:eastAsia="zh-CN"/>
        </w:rPr>
        <w:t>6</w:t>
      </w:r>
      <w:r>
        <w:rPr>
          <w:rFonts w:hint="eastAsia" w:ascii="仿宋_GB2312" w:eastAsia="仿宋_GB2312" w:cs="仿宋_GB2312"/>
          <w:b/>
          <w:bCs/>
          <w:color w:val="auto"/>
          <w:sz w:val="32"/>
          <w:szCs w:val="32"/>
        </w:rPr>
        <w:t>.违纪违规及存在不诚信情形的应聘人员如何处理?</w:t>
      </w:r>
    </w:p>
    <w:p w14:paraId="42F6011B">
      <w:pPr>
        <w:spacing w:line="360" w:lineRule="auto"/>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仿宋_GB2312"/>
          <w:color w:val="auto"/>
          <w:kern w:val="0"/>
          <w:sz w:val="32"/>
          <w:szCs w:val="32"/>
        </w:rPr>
        <w:t>应聘人员要严格遵守公开招聘的相关政策规定，遵从事业单位</w:t>
      </w:r>
      <w:r>
        <w:rPr>
          <w:rFonts w:hint="eastAsia" w:ascii="仿宋_GB2312" w:eastAsia="仿宋_GB2312" w:cs="仿宋_GB2312"/>
          <w:color w:val="auto"/>
          <w:kern w:val="0"/>
          <w:sz w:val="32"/>
          <w:szCs w:val="32"/>
        </w:rPr>
        <w:t>人事综合管理部门</w:t>
      </w:r>
      <w:r>
        <w:rPr>
          <w:rFonts w:hint="eastAsia" w:ascii="仿宋_GB2312" w:hAnsi="Times New Roman" w:eastAsia="仿宋_GB2312" w:cs="仿宋_GB2312"/>
          <w:color w:val="auto"/>
          <w:kern w:val="0"/>
          <w:sz w:val="32"/>
          <w:szCs w:val="32"/>
        </w:rPr>
        <w:t>、教育主管部门、人事考试机构和招聘单位的统一安排，其在应聘期间的表现，将作为公开招聘考察的重要内容之一。</w:t>
      </w:r>
      <w:r>
        <w:rPr>
          <w:rFonts w:hint="eastAsia" w:ascii="仿宋_GB2312" w:hAnsi="Times New Roman" w:eastAsia="仿宋_GB2312" w:cs="仿宋_GB2312"/>
          <w:color w:val="auto"/>
          <w:sz w:val="32"/>
          <w:szCs w:val="32"/>
        </w:rPr>
        <w:t>对违反公开招聘纪律的应聘人员，按照《事业单位公开招聘违纪违规行为处理规定》（人力资源和社会保障部令第</w:t>
      </w:r>
      <w:r>
        <w:rPr>
          <w:rFonts w:ascii="仿宋_GB2312" w:hAnsi="Times New Roman" w:eastAsia="仿宋_GB2312" w:cs="仿宋_GB2312"/>
          <w:color w:val="auto"/>
          <w:sz w:val="32"/>
          <w:szCs w:val="32"/>
        </w:rPr>
        <w:t>35</w:t>
      </w:r>
      <w:r>
        <w:rPr>
          <w:rFonts w:hint="eastAsia" w:ascii="仿宋_GB2312" w:hAnsi="Times New Roman" w:eastAsia="仿宋_GB2312" w:cs="仿宋_GB2312"/>
          <w:color w:val="auto"/>
          <w:sz w:val="32"/>
          <w:szCs w:val="32"/>
        </w:rPr>
        <w:t>号）处理，对招聘工作中存在不诚信情形的应聘人员，纳入事业单位公开招聘违纪违规与诚信档案库。</w:t>
      </w:r>
    </w:p>
    <w:p w14:paraId="18110A3F">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p>
    <w:sectPr>
      <w:footerReference r:id="rId3" w:type="default"/>
      <w:pgSz w:w="11906" w:h="16838"/>
      <w:pgMar w:top="1984" w:right="1474" w:bottom="170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DDFEE0F-EF2A-4F36-A8E1-D7AA1DB2AADB}"/>
  </w:font>
  <w:font w:name="方正小标宋简体">
    <w:panose1 w:val="02000000000000000000"/>
    <w:charset w:val="86"/>
    <w:family w:val="auto"/>
    <w:pitch w:val="default"/>
    <w:sig w:usb0="00000001" w:usb1="08000000" w:usb2="00000000" w:usb3="00000000" w:csb0="00040000" w:csb1="00000000"/>
    <w:embedRegular r:id="rId2" w:fontKey="{A20D1789-D11B-4C38-A14D-0F5B4D0F8A94}"/>
  </w:font>
  <w:font w:name="仿宋_GB2312">
    <w:altName w:val="仿宋"/>
    <w:panose1 w:val="02010609030101010101"/>
    <w:charset w:val="86"/>
    <w:family w:val="auto"/>
    <w:pitch w:val="default"/>
    <w:sig w:usb0="00000000" w:usb1="00000000" w:usb2="00000000" w:usb3="00000000" w:csb0="00040000" w:csb1="00000000"/>
    <w:embedRegular r:id="rId3" w:fontKey="{C0EE937D-8182-4CE6-8844-EBAB6F288FD9}"/>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C641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E878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EE878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2YTM0YjIzNGM0Yzc3Y2FhOWYxNWI2YWRiMzRmMDMifQ=="/>
  </w:docVars>
  <w:rsids>
    <w:rsidRoot w:val="5B875386"/>
    <w:rsid w:val="00663126"/>
    <w:rsid w:val="05826DCC"/>
    <w:rsid w:val="095453EF"/>
    <w:rsid w:val="0AA01C2E"/>
    <w:rsid w:val="0D7E432C"/>
    <w:rsid w:val="0ED02DB7"/>
    <w:rsid w:val="13377585"/>
    <w:rsid w:val="17FE0BF4"/>
    <w:rsid w:val="1E415C4A"/>
    <w:rsid w:val="1E7F6F30"/>
    <w:rsid w:val="2102093B"/>
    <w:rsid w:val="21DE2541"/>
    <w:rsid w:val="22BD2CEF"/>
    <w:rsid w:val="235F4B4A"/>
    <w:rsid w:val="251C2DCA"/>
    <w:rsid w:val="2BF842DB"/>
    <w:rsid w:val="2D5B1F7B"/>
    <w:rsid w:val="2EEE550E"/>
    <w:rsid w:val="2F324027"/>
    <w:rsid w:val="34764ACE"/>
    <w:rsid w:val="34815ECE"/>
    <w:rsid w:val="37AC66F6"/>
    <w:rsid w:val="38E26DA6"/>
    <w:rsid w:val="43C36CE8"/>
    <w:rsid w:val="443A7332"/>
    <w:rsid w:val="455D79B9"/>
    <w:rsid w:val="480B43A8"/>
    <w:rsid w:val="480F42FD"/>
    <w:rsid w:val="4ACF0720"/>
    <w:rsid w:val="4B0C2BA9"/>
    <w:rsid w:val="53594CE2"/>
    <w:rsid w:val="5B875386"/>
    <w:rsid w:val="60613064"/>
    <w:rsid w:val="61A831C7"/>
    <w:rsid w:val="63937C3E"/>
    <w:rsid w:val="68085BF0"/>
    <w:rsid w:val="69B82F60"/>
    <w:rsid w:val="700B2549"/>
    <w:rsid w:val="729D5B81"/>
    <w:rsid w:val="743635E3"/>
    <w:rsid w:val="7AC36943"/>
    <w:rsid w:val="7BE22A5E"/>
    <w:rsid w:val="7D146DE8"/>
    <w:rsid w:val="7F9A3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3804</Words>
  <Characters>3980</Characters>
  <Lines>0</Lines>
  <Paragraphs>0</Paragraphs>
  <TotalTime>9</TotalTime>
  <ScaleCrop>false</ScaleCrop>
  <LinksUpToDate>false</LinksUpToDate>
  <CharactersWithSpaces>3980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2023-02-23T03:40:00Z</dcterms:created>
  <dc:creator>Dell</dc:creator>
  <cp:lastModifiedBy>许劲松</cp:lastModifiedBy>
  <cp:lastPrinted>2023-09-26T06:31:00Z</cp:lastPrinted>
  <dcterms:modified xsi:type="dcterms:W3CDTF">2026-07-22T07:05:12Z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FF9D75255E0748369C6554B82FDFC512_13</vt:lpwstr>
  </property>
  <property fmtid="{D5CDD505-2E9C-101B-9397-08002B2CF9AE}" pid="4" name="KSOTemplateDocerSaveRecord">
    <vt:lpwstr>eyJoZGlkIjoiYmE1YWM5YWQ5MDNmZjllMGExMGI2OTYxMjk5MjEyZjEiLCJ1c2VySWQiOiIyNDY4ODA3MzgifQ==</vt:lpwstr>
  </property>
</Properties>
</file>