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widowControl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snapToGrid w:val="0"/>
        <w:widowControl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0"/>
          <w:szCs w:val="40"/>
          <w:lang w:eastAsia="zh-CN"/>
        </w:rPr>
        <w:t>藏高集团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4"/>
          <w:lang w:val="en-US" w:eastAsia="zh-CN"/>
        </w:rPr>
        <w:t>2026年第二批社会招聘计划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0"/>
          <w:szCs w:val="40"/>
        </w:rPr>
        <w:t>表</w:t>
      </w:r>
    </w:p>
    <w:tbl>
      <w:tblPr>
        <w:tblStyle w:val="4"/>
        <w:tblW w:w="9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4321"/>
        <w:gridCol w:w="898"/>
        <w:gridCol w:w="1056"/>
        <w:gridCol w:w="927"/>
        <w:gridCol w:w="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岗位</w:t>
            </w:r>
          </w:p>
        </w:tc>
        <w:tc>
          <w:tcPr>
            <w:tcW w:w="4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专业能力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要求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公司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工作地点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9" w:hRule="exac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建设管理类</w:t>
            </w:r>
          </w:p>
        </w:tc>
        <w:tc>
          <w:tcPr>
            <w:tcW w:w="4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  <w:t>1.40周岁以下（截至2026年7月31日）；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  <w:t>2.大学本科及以上学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历（学位）；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  <w:t>3.土木工程（桥梁、隧道、水利、地下工程等）、交通运输、管理科学与工程（工程审计、工程管理等）、材料学等相关专业，中级及以上职称；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  <w:t>4.需具有8年及以上工作经验，熟悉公路行业相关标准和规范，具有较强的专业知识和技术业务能力，熟练操作CAD等工程软件。具有大型央国企工作经历优先,在同等条件下硕士研究生优先。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auto"/>
                <w:sz w:val="28"/>
                <w:szCs w:val="28"/>
                <w:lang w:val="en-US" w:eastAsia="zh-CN"/>
              </w:rPr>
              <w:t>8人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eastAsia="zh-CN"/>
              </w:rPr>
              <w:t>藏高集团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所属企业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甘孜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州、阿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坝州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服从公司内部调剂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6" w:hRule="exac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财务管理类</w:t>
            </w:r>
          </w:p>
        </w:tc>
        <w:tc>
          <w:tcPr>
            <w:tcW w:w="4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1.40周岁以下（截至2026年7月31日）；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2.大学本科及以上学历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（学位）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财会、经济、金融、统计、数学、审计等相关专业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中级及以上职称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，同等条件下注册会计师优先；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4.具有8年及以上工作经验，熟悉公路行业相关标准和规范，精通office及财务相关办公软件技能，</w:t>
            </w:r>
            <w:bookmarkStart w:id="0" w:name="OLE_LINK3"/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具有大型央国企工作经历优</w:t>
            </w:r>
            <w:bookmarkEnd w:id="0"/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先，同等条件下硕士研究生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lang w:val="en-US" w:eastAsia="zh-CN"/>
              </w:rPr>
              <w:t>优先。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trike w:val="0"/>
                <w:dstrike w:val="0"/>
                <w:color w:val="auto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eastAsia="zh-CN"/>
              </w:rPr>
              <w:t>藏高集团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所属企业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bookmarkStart w:id="1" w:name="OLE_LINK2"/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甘孜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州、阿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坝州</w:t>
            </w:r>
            <w:bookmarkEnd w:id="1"/>
          </w:p>
        </w:tc>
        <w:tc>
          <w:tcPr>
            <w:tcW w:w="9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服从公司内部调剂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1" w:hRule="exac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企业管理类</w:t>
            </w:r>
          </w:p>
        </w:tc>
        <w:tc>
          <w:tcPr>
            <w:tcW w:w="4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1.40周岁以下（截至2026年7月31日）；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2.大学本科及以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上学历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（学位）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3.工商管理、公共管理、马克思主义理论、法学、社会学、文学、新闻传媒、艺术学等相关专业；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4.具有3年及以上工作经验，熟悉专业知识，具有较强逻辑思维和语言表达能力，善于计划组织和沟通协调，中共党员优先，同等条件下硕士研究生优先。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auto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eastAsia="zh-CN"/>
              </w:rPr>
              <w:t>藏高集团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所属企业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甘孜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州、阿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坝州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服从公司内部调剂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61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</w:rPr>
              <w:t>总人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12人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</w:pPr>
          </w:p>
        </w:tc>
      </w:tr>
    </w:tbl>
    <w:p>
      <w:pPr>
        <w:snapToGrid w:val="0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8380B"/>
    <w:rsid w:val="023B605D"/>
    <w:rsid w:val="038764D5"/>
    <w:rsid w:val="06406342"/>
    <w:rsid w:val="08D140AC"/>
    <w:rsid w:val="0C4E34DD"/>
    <w:rsid w:val="119C11C5"/>
    <w:rsid w:val="13FE5C5E"/>
    <w:rsid w:val="162A6D1C"/>
    <w:rsid w:val="19683A5A"/>
    <w:rsid w:val="1BA8380B"/>
    <w:rsid w:val="1EAD6C18"/>
    <w:rsid w:val="21AB380B"/>
    <w:rsid w:val="28057E1A"/>
    <w:rsid w:val="280668A2"/>
    <w:rsid w:val="2C89337F"/>
    <w:rsid w:val="447F148B"/>
    <w:rsid w:val="45ED77DA"/>
    <w:rsid w:val="47B56888"/>
    <w:rsid w:val="49C720CE"/>
    <w:rsid w:val="4E8619FE"/>
    <w:rsid w:val="54291593"/>
    <w:rsid w:val="542D6056"/>
    <w:rsid w:val="55880066"/>
    <w:rsid w:val="564F20BF"/>
    <w:rsid w:val="58331B4D"/>
    <w:rsid w:val="5962537E"/>
    <w:rsid w:val="631C4EAF"/>
    <w:rsid w:val="68380F8B"/>
    <w:rsid w:val="6A9D3AC2"/>
    <w:rsid w:val="6B696109"/>
    <w:rsid w:val="72B50A47"/>
    <w:rsid w:val="73867D36"/>
    <w:rsid w:val="7950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Times New Roman" w:hAnsi="Times New Roman" w:eastAsia="仿宋_GB2312" w:cs="仿宋_GB2312"/>
      <w:snapToGrid w:val="0"/>
      <w:color w:val="000000" w:themeColor="text1"/>
      <w:spacing w:val="15874"/>
      <w:kern w:val="0"/>
      <w:sz w:val="32"/>
      <w:szCs w:val="32"/>
      <w:lang w:eastAsia="en-US"/>
      <w14:textFill>
        <w14:solidFill>
          <w14:schemeClr w14:val="tx1"/>
        </w14:solidFill>
      </w14:textFill>
    </w:rPr>
  </w:style>
  <w:style w:type="paragraph" w:styleId="3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蜀道投资集团有限责任公司总公司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2026-08-10T02:32:00Z</dcterms:created>
  <dc:creator>卢欣</dc:creator>
  <cp:lastModifiedBy>卢欣</cp:lastModifiedBy>
  <dcterms:modified xsi:type="dcterms:W3CDTF">2026-08-10T02:33:04Z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93A11D0B05D2465E8EB21D6B3579AD00</vt:lpwstr>
  </property>
</Properties>
</file>