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  <w:t>新疆能源铁道职业技术大学2026年高层次人才引进岗位需求表</w:t>
      </w:r>
    </w:p>
    <w:tbl>
      <w:tblPr>
        <w:tblStyle w:val="7"/>
        <w:tblW w:w="13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5"/>
        <w:gridCol w:w="1250"/>
        <w:gridCol w:w="724"/>
        <w:gridCol w:w="724"/>
        <w:gridCol w:w="910"/>
        <w:gridCol w:w="723"/>
        <w:gridCol w:w="723"/>
        <w:gridCol w:w="1195"/>
        <w:gridCol w:w="2840"/>
        <w:gridCol w:w="2572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48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（部门）</w:t>
            </w:r>
          </w:p>
        </w:tc>
        <w:tc>
          <w:tcPr>
            <w:tcW w:w="72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2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75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257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招聘学院（部门）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3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8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周岁以及下</w:t>
            </w:r>
          </w:p>
        </w:tc>
        <w:tc>
          <w:tcPr>
            <w:tcW w:w="2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专业类别及代码</w:t>
            </w:r>
          </w:p>
        </w:tc>
        <w:tc>
          <w:tcPr>
            <w:tcW w:w="257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0" w:hRule="atLeast"/>
        </w:trPr>
        <w:tc>
          <w:tcPr>
            <w:tcW w:w="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机车车辆学院</w:t>
            </w: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A001</w:t>
            </w:r>
          </w:p>
        </w:tc>
        <w:tc>
          <w:tcPr>
            <w:tcW w:w="7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0861交通运输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0808电气工程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0855机械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0802机械工程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0705地理学 </w:t>
            </w:r>
          </w:p>
          <w:p>
            <w:pPr>
              <w:pStyle w:val="2"/>
              <w:rPr>
                <w:rFonts w:hint="eastAsia"/>
              </w:rPr>
            </w:pP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徐老师：15688338500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杨老师：18690639365  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33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</w:tbl>
    <w:p>
      <w:pPr>
        <w:rPr>
          <w:rFonts w:hint="eastAsia" w:ascii="宋体" w:hAnsi="宋体" w:eastAsia="宋体" w:cs="宋体"/>
          <w:sz w:val="22"/>
          <w:szCs w:val="22"/>
        </w:rPr>
      </w:pPr>
    </w:p>
    <w:tbl>
      <w:tblPr>
        <w:tblStyle w:val="7"/>
        <w:tblW w:w="138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3"/>
        <w:gridCol w:w="1306"/>
        <w:gridCol w:w="761"/>
        <w:gridCol w:w="745"/>
        <w:gridCol w:w="920"/>
        <w:gridCol w:w="761"/>
        <w:gridCol w:w="761"/>
        <w:gridCol w:w="1220"/>
        <w:gridCol w:w="2901"/>
        <w:gridCol w:w="2470"/>
        <w:gridCol w:w="15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7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轨道交通运输学院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A002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0810信息与通信工程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0823交通运输工程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0861交通运输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刘老师：18690635131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王老师：18690636923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能源动力学院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A003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0807动力工程及工程热物理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0808电气工程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080801电机与电器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080802电力系统及其自动化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080803高电压与绝缘技术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080804</w:t>
            </w:r>
            <w:r>
              <w:rPr>
                <w:rFonts w:ascii="宋体" w:hAnsi="宋体" w:eastAsia="宋体" w:cs="宋体"/>
                <w:sz w:val="22"/>
                <w:szCs w:val="22"/>
              </w:rPr>
              <w:t>电力电子与电力传动</w:t>
            </w:r>
            <w:r>
              <w:rPr>
                <w:rFonts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080805电工理论与新技术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0858能源动力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085801电气工程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085802动力工程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085805燃气轮机工程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085807清洁能源技术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085808储能技术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王老师：15688338602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张老师：15688338665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7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能源化工学院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A004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0817化学工程与技术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0856材料与化工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085702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郭老师：18690638809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赵老师：13565199815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1.本硕博专业一致或相近，具有相应学历学位证书；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2.境外高校毕业的研究生，需取得教育部认证的学历学位。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7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未来技术学院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A005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博士 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0811控制科学与工程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0812计算机科学与技术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蔡老师：13150366635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杨老师：18690636732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能源装备制造学院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A006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0802机械工程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0807动力工程及工程热物理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0808电气工程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0811控制科学与工程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0855机械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0858能源动力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王老师：18690635735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赵老师：18097927123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  <w:p>
            <w:pPr>
              <w:pStyle w:val="2"/>
              <w:ind w:left="330" w:leftChars="157" w:firstLine="440" w:firstLineChars="20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1.本科应为机械工程、机械设计制造及其自动化、机械电子工程、过程装备与控制工程、 智能制造工程、测控技术与仪器、能源与动力工程、新能源科学与工程、电气工程及其自动化、自动化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等机械类、仪器类、能源动力类、电气类、自动化类专业背景；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3" w:hRule="atLeast"/>
        </w:trPr>
        <w:tc>
          <w:tcPr>
            <w:tcW w:w="4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现代物流学院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A007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博士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1201管理科学与工程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0816交通运输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0202应用经济学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帕老师：13999955540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李老师：18196911022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文化旅游学院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A008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1202工商管理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1254旅游管理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070502人文地理学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张老师：15199555589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兰老师：18160388931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高铁工程学院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A009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080104工程力学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0814土木工程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081601大地测量学与测量工程081602摄影测量与遥感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082301道路与铁道工程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086101轨道交通运输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范老师：15688338532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尹老师：18690637126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</w:tbl>
    <w:p/>
    <w:sectPr>
      <w:pgSz w:w="16838" w:h="11906" w:orient="landscape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0454F82-DA8D-4062-93A1-58B7E763BFF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EB25FD7-1FB3-43D1-B1B7-CB4867AF460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D28975-E991-490D-8A31-A705651403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66AF2"/>
    <w:rsid w:val="037B371D"/>
    <w:rsid w:val="051B4D39"/>
    <w:rsid w:val="066F117C"/>
    <w:rsid w:val="07D5250D"/>
    <w:rsid w:val="08B871C5"/>
    <w:rsid w:val="08C51F90"/>
    <w:rsid w:val="0908485D"/>
    <w:rsid w:val="09E508E0"/>
    <w:rsid w:val="0A027100"/>
    <w:rsid w:val="0B304DED"/>
    <w:rsid w:val="107774C8"/>
    <w:rsid w:val="10913AD2"/>
    <w:rsid w:val="12DF0C39"/>
    <w:rsid w:val="12F26E2C"/>
    <w:rsid w:val="14C57350"/>
    <w:rsid w:val="14F727D5"/>
    <w:rsid w:val="155667A1"/>
    <w:rsid w:val="19717DE1"/>
    <w:rsid w:val="1AFE0B14"/>
    <w:rsid w:val="1D1A3B4F"/>
    <w:rsid w:val="1D890961"/>
    <w:rsid w:val="1F907987"/>
    <w:rsid w:val="20D858FE"/>
    <w:rsid w:val="216256BF"/>
    <w:rsid w:val="24FD7FDE"/>
    <w:rsid w:val="255E2CD2"/>
    <w:rsid w:val="27CB346C"/>
    <w:rsid w:val="28ED2118"/>
    <w:rsid w:val="29BB636E"/>
    <w:rsid w:val="2E472D95"/>
    <w:rsid w:val="2F264CBE"/>
    <w:rsid w:val="2F2A48AE"/>
    <w:rsid w:val="2FBD0F7E"/>
    <w:rsid w:val="310224D9"/>
    <w:rsid w:val="32424030"/>
    <w:rsid w:val="3430013D"/>
    <w:rsid w:val="38522642"/>
    <w:rsid w:val="38C905EA"/>
    <w:rsid w:val="399B703E"/>
    <w:rsid w:val="3E6464A9"/>
    <w:rsid w:val="3EAF7171"/>
    <w:rsid w:val="3FAA1AC6"/>
    <w:rsid w:val="412D35A2"/>
    <w:rsid w:val="413B561F"/>
    <w:rsid w:val="41F80A84"/>
    <w:rsid w:val="42D2669D"/>
    <w:rsid w:val="43870655"/>
    <w:rsid w:val="46696E4F"/>
    <w:rsid w:val="49606E96"/>
    <w:rsid w:val="4A9E3CA6"/>
    <w:rsid w:val="4C483776"/>
    <w:rsid w:val="4E991E3F"/>
    <w:rsid w:val="4F7839F4"/>
    <w:rsid w:val="510A120A"/>
    <w:rsid w:val="53521E83"/>
    <w:rsid w:val="557C5262"/>
    <w:rsid w:val="566A0204"/>
    <w:rsid w:val="568F5B3C"/>
    <w:rsid w:val="574714D9"/>
    <w:rsid w:val="5B0809A3"/>
    <w:rsid w:val="5D4A18DB"/>
    <w:rsid w:val="5DA56542"/>
    <w:rsid w:val="5DAF4D80"/>
    <w:rsid w:val="60410ACC"/>
    <w:rsid w:val="63A07B10"/>
    <w:rsid w:val="63F55D49"/>
    <w:rsid w:val="64062143"/>
    <w:rsid w:val="65F67C1D"/>
    <w:rsid w:val="6717272C"/>
    <w:rsid w:val="67EE0585"/>
    <w:rsid w:val="6B4D2364"/>
    <w:rsid w:val="6B66744C"/>
    <w:rsid w:val="6D0B5A62"/>
    <w:rsid w:val="6E78301C"/>
    <w:rsid w:val="6F36436B"/>
    <w:rsid w:val="73BC7B17"/>
    <w:rsid w:val="746A07A4"/>
    <w:rsid w:val="74BA78C6"/>
    <w:rsid w:val="76010ECD"/>
    <w:rsid w:val="78C86865"/>
    <w:rsid w:val="7A4949E5"/>
    <w:rsid w:val="7C2E63CF"/>
    <w:rsid w:val="7C7B5C1E"/>
    <w:rsid w:val="7CFC47C6"/>
    <w:rsid w:val="7EA146AC"/>
    <w:rsid w:val="7EC21A1F"/>
    <w:rsid w:val="9DFDDD35"/>
    <w:rsid w:val="DFBF74E9"/>
    <w:rsid w:val="EED78B94"/>
    <w:rsid w:val="FE7AC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ind w:left="330" w:leftChars="157" w:firstLine="600" w:firstLineChars="200"/>
    </w:pPr>
    <w:rPr>
      <w:sz w:val="30"/>
      <w:szCs w:val="20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Kingsoft</Company>
  <Pages>6</Pages>
  <Words>1266</Words>
  <Characters>1798</Characters>
  <Lines>0</Lines>
  <Paragraphs>0</Paragraphs>
  <TotalTime>30</TotalTime>
  <ScaleCrop>false</ScaleCrop>
  <LinksUpToDate>false</LinksUpToDate>
  <CharactersWithSpaces>1803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Administrator</cp:lastModifiedBy>
  <dcterms:modified xsi:type="dcterms:W3CDTF">2026-07-31T03:04:49Z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KSOTemplateDocerSaveRecord">
    <vt:lpwstr>eyJoZGlkIjoiOGZjNzgwYmUwMTQwZmVkMjc4OWYwM2YyZjI5MmJmNjQiLCJ1c2VySWQiOiIzMTY1NzU1NzgifQ==</vt:lpwstr>
  </property>
  <property fmtid="{D5CDD505-2E9C-101B-9397-08002B2CF9AE}" pid="4" name="ICV">
    <vt:lpwstr>C405AC46A88E4992B7DC6B1748DCC6F4_12</vt:lpwstr>
  </property>
</Properties>
</file>