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2B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600" w:lineRule="exact"/>
        <w:jc w:val="both"/>
        <w:textAlignment w:val="auto"/>
        <w:rPr>
          <w:rFonts w:hint="default" w:ascii="Times New Roman" w:hAnsi="Times New Roman" w:eastAsia="方正黑体_GBK" w:cs="Times New Roman"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bCs/>
          <w:color w:val="auto"/>
          <w:kern w:val="0"/>
          <w:sz w:val="32"/>
          <w:szCs w:val="32"/>
          <w:highlight w:val="none"/>
        </w:rPr>
        <w:t>附件1</w:t>
      </w:r>
    </w:p>
    <w:p w14:paraId="16187C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val="en-US" w:eastAsia="zh-CN"/>
        </w:rPr>
        <w:t>船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</w:rPr>
        <w:t>员报名登记表</w:t>
      </w:r>
    </w:p>
    <w:tbl>
      <w:tblPr>
        <w:tblStyle w:val="10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1132"/>
        <w:gridCol w:w="158"/>
        <w:gridCol w:w="825"/>
        <w:gridCol w:w="1380"/>
        <w:gridCol w:w="1260"/>
        <w:gridCol w:w="1572"/>
        <w:gridCol w:w="1540"/>
      </w:tblGrid>
      <w:tr w14:paraId="5F29C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exact"/>
          <w:jc w:val="center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80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姓 名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26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72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性 别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85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3C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470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78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贴近期一寸免冠彩色</w:t>
            </w:r>
          </w:p>
          <w:p w14:paraId="0C3F9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照片处</w:t>
            </w:r>
          </w:p>
        </w:tc>
      </w:tr>
      <w:tr w14:paraId="4E0B8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1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77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民 族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74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F9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籍 贯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ED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25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E9B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B9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59E6B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4A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学 历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2D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57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学 位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AF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2C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毕业时间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9DD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825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27D1A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1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B3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职 称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10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6F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专 业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9D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931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婚姻状况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4D6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4D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40D5A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43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毕业  院校</w:t>
            </w:r>
          </w:p>
        </w:tc>
        <w:tc>
          <w:tcPr>
            <w:tcW w:w="34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04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8D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报考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岗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位</w:t>
            </w:r>
          </w:p>
        </w:tc>
        <w:tc>
          <w:tcPr>
            <w:tcW w:w="31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50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u w:val="single"/>
              </w:rPr>
            </w:pPr>
          </w:p>
        </w:tc>
      </w:tr>
      <w:tr w14:paraId="39D08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6D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身份证</w:t>
            </w:r>
          </w:p>
          <w:p w14:paraId="57562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号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码</w:t>
            </w:r>
          </w:p>
        </w:tc>
        <w:tc>
          <w:tcPr>
            <w:tcW w:w="34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31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8B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特 长</w:t>
            </w:r>
          </w:p>
        </w:tc>
        <w:tc>
          <w:tcPr>
            <w:tcW w:w="31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C4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2FE0E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F7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是否从事消防工作</w:t>
            </w:r>
          </w:p>
        </w:tc>
        <w:tc>
          <w:tcPr>
            <w:tcW w:w="2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7C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72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是否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退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伍</w:t>
            </w:r>
          </w:p>
        </w:tc>
        <w:tc>
          <w:tcPr>
            <w:tcW w:w="3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DC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5EF20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CB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消防工作年限</w:t>
            </w:r>
          </w:p>
        </w:tc>
        <w:tc>
          <w:tcPr>
            <w:tcW w:w="2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CE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4E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（军种）</w:t>
            </w:r>
          </w:p>
        </w:tc>
        <w:tc>
          <w:tcPr>
            <w:tcW w:w="3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9D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6C55D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0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41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住 址</w:t>
            </w:r>
          </w:p>
        </w:tc>
        <w:tc>
          <w:tcPr>
            <w:tcW w:w="349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CB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6F0EB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89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电话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：</w:t>
            </w:r>
          </w:p>
        </w:tc>
        <w:tc>
          <w:tcPr>
            <w:tcW w:w="31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695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43A95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E4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495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96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76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邮箱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：</w:t>
            </w:r>
          </w:p>
        </w:tc>
        <w:tc>
          <w:tcPr>
            <w:tcW w:w="31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3A2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 w14:paraId="0471E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1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F6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个人  简历</w:t>
            </w:r>
          </w:p>
        </w:tc>
        <w:tc>
          <w:tcPr>
            <w:tcW w:w="786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78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31227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  <w:jc w:val="center"/>
        </w:trPr>
        <w:tc>
          <w:tcPr>
            <w:tcW w:w="1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1C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家庭主 要成员</w:t>
            </w:r>
          </w:p>
        </w:tc>
        <w:tc>
          <w:tcPr>
            <w:tcW w:w="786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61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4C042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  <w:jc w:val="center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4A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报考人 承  诺</w:t>
            </w:r>
          </w:p>
        </w:tc>
        <w:tc>
          <w:tcPr>
            <w:tcW w:w="786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77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本人符合报名条件的要求，所提供的各种相关资料和上述填写内容真实有效。如有不实，本人愿自动放弃本次报考资格，并承担由此引发的一切后果。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 xml:space="preserve">                   报名人签名：            20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 xml:space="preserve">年   月    日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212AA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  <w:jc w:val="center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DD1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资格审 查意见</w:t>
            </w:r>
          </w:p>
        </w:tc>
        <w:tc>
          <w:tcPr>
            <w:tcW w:w="786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67C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                                                        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审查人签名：　　　　　　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负责人签名：　　　　　（盖章）   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                                          202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年   月   日</w:t>
            </w:r>
          </w:p>
        </w:tc>
      </w:tr>
    </w:tbl>
    <w:p w14:paraId="71291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600" w:lineRule="exact"/>
        <w:jc w:val="both"/>
        <w:textAlignment w:val="auto"/>
        <w:rPr>
          <w:rFonts w:hint="default" w:ascii="Times New Roman" w:hAnsi="Times New Roman" w:eastAsia="方正黑体_GBK" w:cs="Times New Roman"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bCs/>
          <w:color w:val="auto"/>
          <w:kern w:val="0"/>
          <w:sz w:val="32"/>
          <w:szCs w:val="32"/>
          <w:highlight w:val="none"/>
        </w:rPr>
        <w:t>附件2</w:t>
      </w:r>
    </w:p>
    <w:p w14:paraId="48D5A4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val="en-US" w:eastAsia="zh-CN"/>
        </w:rPr>
        <w:t>船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</w:rPr>
        <w:t>员政治考核表</w:t>
      </w:r>
    </w:p>
    <w:tbl>
      <w:tblPr>
        <w:tblStyle w:val="10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587"/>
        <w:gridCol w:w="558"/>
        <w:gridCol w:w="1134"/>
        <w:gridCol w:w="1535"/>
        <w:gridCol w:w="1119"/>
        <w:gridCol w:w="157"/>
        <w:gridCol w:w="992"/>
        <w:gridCol w:w="1560"/>
        <w:gridCol w:w="69"/>
      </w:tblGrid>
      <w:tr w14:paraId="52591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5ECB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姓   名</w:t>
            </w:r>
          </w:p>
        </w:tc>
        <w:tc>
          <w:tcPr>
            <w:tcW w:w="1145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A84E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3F4A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曾 用 名</w:t>
            </w:r>
          </w:p>
        </w:tc>
        <w:tc>
          <w:tcPr>
            <w:tcW w:w="153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633B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1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5F15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性   别</w:t>
            </w:r>
          </w:p>
        </w:tc>
        <w:tc>
          <w:tcPr>
            <w:tcW w:w="1149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3BC2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4E6135A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</w:pPr>
          </w:p>
        </w:tc>
      </w:tr>
      <w:tr w14:paraId="2F7CB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2E62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出生日期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BCD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786D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政治面貌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BC81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4671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民   族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5547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C5D5BC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7AF58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3DA9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宗教信仰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768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8F3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户籍类别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C6AB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F877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婚姻状况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3C67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B5AE50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3EA5B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8521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毕业（就</w:t>
            </w:r>
          </w:p>
          <w:p w14:paraId="71A15BC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读）学校</w:t>
            </w:r>
          </w:p>
        </w:tc>
        <w:tc>
          <w:tcPr>
            <w:tcW w:w="22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9634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0FFE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文化程度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E107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14A0F4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47626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D4E5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居民身份</w:t>
            </w:r>
          </w:p>
          <w:p w14:paraId="5E62A57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号   码</w:t>
            </w:r>
          </w:p>
        </w:tc>
        <w:tc>
          <w:tcPr>
            <w:tcW w:w="22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9182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ECCC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职业资格证书</w:t>
            </w:r>
          </w:p>
          <w:p w14:paraId="512CB56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名称及等级</w:t>
            </w:r>
          </w:p>
        </w:tc>
        <w:tc>
          <w:tcPr>
            <w:tcW w:w="38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CDB28C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76AB3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90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17D1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户    籍</w:t>
            </w:r>
          </w:p>
          <w:p w14:paraId="2635514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所 在 地</w:t>
            </w:r>
          </w:p>
        </w:tc>
        <w:tc>
          <w:tcPr>
            <w:tcW w:w="38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7F71D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807A3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230"/>
                <w:kern w:val="0"/>
                <w:szCs w:val="21"/>
                <w:highlight w:val="none"/>
              </w:rPr>
              <w:t>经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常</w:t>
            </w:r>
          </w:p>
          <w:p w14:paraId="1721B80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居 住 地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A30F17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1BEF7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651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D3A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通信地址</w:t>
            </w:r>
          </w:p>
        </w:tc>
        <w:tc>
          <w:tcPr>
            <w:tcW w:w="38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C938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BF83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本人手机及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家庭电话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77A7DF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0B3E1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1405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1FAD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Cs w:val="21"/>
                <w:highlight w:val="none"/>
              </w:rPr>
              <w:t>主要经历</w:t>
            </w:r>
          </w:p>
        </w:tc>
        <w:tc>
          <w:tcPr>
            <w:tcW w:w="764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6CCAF413">
            <w:pPr>
              <w:widowControl/>
              <w:spacing w:line="30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 xml:space="preserve">起止时间        所在学校或单位 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 xml:space="preserve">  职 业              证明人</w:t>
            </w:r>
          </w:p>
        </w:tc>
      </w:tr>
      <w:tr w14:paraId="69C38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1191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E7D3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奖惩情况</w:t>
            </w:r>
          </w:p>
        </w:tc>
        <w:tc>
          <w:tcPr>
            <w:tcW w:w="764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3875F6F2">
            <w:pPr>
              <w:widowControl/>
              <w:spacing w:line="30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奖惩名称        奖惩时间            奖惩单位           奖惩原因</w:t>
            </w:r>
          </w:p>
        </w:tc>
      </w:tr>
      <w:tr w14:paraId="27E35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1475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B33C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家庭成员</w:t>
            </w:r>
          </w:p>
          <w:p w14:paraId="6F3642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 xml:space="preserve">情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 xml:space="preserve">  况</w:t>
            </w:r>
          </w:p>
        </w:tc>
        <w:tc>
          <w:tcPr>
            <w:tcW w:w="764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6F1B4DC0">
            <w:pPr>
              <w:widowControl/>
              <w:spacing w:line="30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称  谓          姓  名              公民身份号码       工作单位及职务</w:t>
            </w:r>
          </w:p>
        </w:tc>
      </w:tr>
      <w:tr w14:paraId="7AD1C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1378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 w14:paraId="39A1CEE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主要社会</w:t>
            </w:r>
          </w:p>
          <w:p w14:paraId="77A0A2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成员关系</w:t>
            </w:r>
          </w:p>
          <w:p w14:paraId="6DA5736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情    况</w:t>
            </w:r>
          </w:p>
        </w:tc>
        <w:tc>
          <w:tcPr>
            <w:tcW w:w="7642" w:type="dxa"/>
            <w:gridSpan w:val="8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noWrap w:val="0"/>
            <w:vAlign w:val="top"/>
          </w:tcPr>
          <w:p w14:paraId="5CAB5D87">
            <w:pPr>
              <w:widowControl/>
              <w:spacing w:line="30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称  谓          姓  名              公民身份号码       工作单位及职务</w:t>
            </w:r>
          </w:p>
        </w:tc>
      </w:tr>
      <w:tr w14:paraId="035B3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1375" w:hRule="atLeast"/>
          <w:jc w:val="center"/>
        </w:trPr>
        <w:tc>
          <w:tcPr>
            <w:tcW w:w="8931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BCD7D33">
            <w:pPr>
              <w:widowControl/>
              <w:spacing w:line="300" w:lineRule="exact"/>
              <w:ind w:firstLine="45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本人承诺以上内容属实，如有隐瞒或者不实，本人自愿承担相关责任。</w:t>
            </w:r>
          </w:p>
          <w:p w14:paraId="27AEB47B">
            <w:pPr>
              <w:widowControl/>
              <w:spacing w:line="300" w:lineRule="exact"/>
              <w:ind w:left="3327" w:leftChars="213" w:hanging="2880" w:hangingChars="120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 xml:space="preserve">本人签名：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年    月    日</w:t>
            </w:r>
          </w:p>
        </w:tc>
      </w:tr>
      <w:tr w14:paraId="59C2C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7" w:hRule="atLeast"/>
          <w:jc w:val="center"/>
        </w:trPr>
        <w:tc>
          <w:tcPr>
            <w:tcW w:w="1876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1E31710A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村（居）委会</w:t>
            </w:r>
          </w:p>
          <w:p w14:paraId="53140425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或学校考核</w:t>
            </w:r>
          </w:p>
          <w:p w14:paraId="045BD125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意见</w:t>
            </w:r>
          </w:p>
        </w:tc>
        <w:tc>
          <w:tcPr>
            <w:tcW w:w="7124" w:type="dxa"/>
            <w:gridSpan w:val="8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2E6F488D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76674BC3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0C3864AE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643CD9DB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66AA7209">
            <w:pPr>
              <w:tabs>
                <w:tab w:val="left" w:pos="1555"/>
              </w:tabs>
              <w:spacing w:after="120" w:afterLines="50" w:line="380" w:lineRule="exact"/>
              <w:ind w:firstLine="3960" w:firstLineChars="165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2"/>
                <w:highlight w:val="none"/>
              </w:rPr>
              <w:t>（单位盖章）</w:t>
            </w:r>
          </w:p>
          <w:p w14:paraId="30D3415D">
            <w:pPr>
              <w:tabs>
                <w:tab w:val="left" w:pos="1555"/>
              </w:tabs>
              <w:spacing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2"/>
                <w:highlight w:val="none"/>
              </w:rPr>
              <w:t xml:space="preserve">负责人签名： 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年    月    日</w:t>
            </w:r>
          </w:p>
        </w:tc>
      </w:tr>
      <w:tr w14:paraId="139B5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2" w:hRule="atLeast"/>
          <w:jc w:val="center"/>
        </w:trPr>
        <w:tc>
          <w:tcPr>
            <w:tcW w:w="1876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7049F902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户籍所在地或</w:t>
            </w:r>
          </w:p>
          <w:p w14:paraId="4F46BCB8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常住地公安</w:t>
            </w:r>
          </w:p>
          <w:p w14:paraId="53D1016B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派出所政治</w:t>
            </w:r>
          </w:p>
          <w:p w14:paraId="612BAA82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考核意见</w:t>
            </w:r>
          </w:p>
        </w:tc>
        <w:tc>
          <w:tcPr>
            <w:tcW w:w="7124" w:type="dxa"/>
            <w:gridSpan w:val="8"/>
            <w:tcBorders>
              <w:right w:val="single" w:color="auto" w:sz="8" w:space="0"/>
            </w:tcBorders>
            <w:noWrap w:val="0"/>
            <w:vAlign w:val="top"/>
          </w:tcPr>
          <w:p w14:paraId="269C67D4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2A971CF0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23C9FF48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46B79078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509BB744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2808E002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12E8E416">
            <w:pPr>
              <w:tabs>
                <w:tab w:val="left" w:pos="1555"/>
              </w:tabs>
              <w:spacing w:after="120" w:afterLines="50" w:line="380" w:lineRule="exact"/>
              <w:ind w:firstLine="3960" w:firstLineChars="165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2"/>
                <w:highlight w:val="none"/>
              </w:rPr>
              <w:t>（单位盖章）</w:t>
            </w:r>
          </w:p>
          <w:p w14:paraId="4B565DC0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2"/>
                <w:highlight w:val="none"/>
              </w:rPr>
              <w:t xml:space="preserve">负责人签名： 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年    月    日</w:t>
            </w:r>
          </w:p>
        </w:tc>
      </w:tr>
      <w:tr w14:paraId="6DF28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6" w:hRule="atLeast"/>
          <w:jc w:val="center"/>
        </w:trPr>
        <w:tc>
          <w:tcPr>
            <w:tcW w:w="1876" w:type="dxa"/>
            <w:gridSpan w:val="2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113A5C27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政府专职消防员招录工作</w:t>
            </w:r>
          </w:p>
          <w:p w14:paraId="05C0F74D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办公室政治</w:t>
            </w:r>
          </w:p>
          <w:p w14:paraId="50C37A25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考核结论意见</w:t>
            </w:r>
          </w:p>
        </w:tc>
        <w:tc>
          <w:tcPr>
            <w:tcW w:w="7124" w:type="dxa"/>
            <w:gridSpan w:val="8"/>
            <w:tcBorders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D3AAEA1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57818FD6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72FC8DDD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5CFF0766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6EBAA213">
            <w:pPr>
              <w:tabs>
                <w:tab w:val="left" w:pos="1555"/>
              </w:tabs>
              <w:spacing w:after="120" w:afterLines="50" w:line="380" w:lineRule="exact"/>
              <w:ind w:firstLine="3518" w:firstLineChars="1466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2"/>
                <w:highlight w:val="none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招录工作办公室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2"/>
                <w:highlight w:val="none"/>
              </w:rPr>
              <w:t>盖章）</w:t>
            </w:r>
          </w:p>
          <w:p w14:paraId="70FED083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2"/>
                <w:highlight w:val="none"/>
              </w:rPr>
              <w:t xml:space="preserve">负责人签名： 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年    月    日</w:t>
            </w:r>
          </w:p>
        </w:tc>
      </w:tr>
    </w:tbl>
    <w:p w14:paraId="311EF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600" w:lineRule="exact"/>
        <w:jc w:val="both"/>
        <w:textAlignment w:val="auto"/>
        <w:rPr>
          <w:rFonts w:hint="default" w:ascii="Times New Roman" w:hAnsi="Times New Roman" w:eastAsia="方正黑体_GBK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bCs/>
          <w:color w:val="auto"/>
          <w:kern w:val="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方正黑体_GBK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3</w:t>
      </w:r>
    </w:p>
    <w:p w14:paraId="66A9B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val="en-US" w:eastAsia="zh-CN"/>
        </w:rPr>
        <w:t>体能测试项目及标准</w:t>
      </w:r>
    </w:p>
    <w:tbl>
      <w:tblPr>
        <w:tblStyle w:val="10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727"/>
        <w:gridCol w:w="9"/>
        <w:gridCol w:w="725"/>
        <w:gridCol w:w="12"/>
        <w:gridCol w:w="721"/>
        <w:gridCol w:w="16"/>
        <w:gridCol w:w="718"/>
        <w:gridCol w:w="19"/>
        <w:gridCol w:w="718"/>
        <w:gridCol w:w="19"/>
        <w:gridCol w:w="711"/>
        <w:gridCol w:w="25"/>
        <w:gridCol w:w="708"/>
        <w:gridCol w:w="29"/>
        <w:gridCol w:w="705"/>
        <w:gridCol w:w="32"/>
        <w:gridCol w:w="701"/>
        <w:gridCol w:w="36"/>
        <w:gridCol w:w="737"/>
        <w:gridCol w:w="748"/>
      </w:tblGrid>
      <w:tr w14:paraId="389FA3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1711" w:type="dxa"/>
            <w:vMerge w:val="restart"/>
            <w:noWrap w:val="0"/>
            <w:vAlign w:val="center"/>
          </w:tcPr>
          <w:p w14:paraId="079FD42E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项    目</w:t>
            </w:r>
          </w:p>
        </w:tc>
        <w:tc>
          <w:tcPr>
            <w:tcW w:w="7368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D2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</w:rPr>
              <w:t>体能测试成绩对应分值、测试办法</w:t>
            </w:r>
          </w:p>
        </w:tc>
        <w:tc>
          <w:tcPr>
            <w:tcW w:w="748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57D7A3B5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黑体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477AAFB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217FE282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B1683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1分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6E55C">
            <w:pPr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2分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A6F57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3分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D4421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4分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AB884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5分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E1769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6分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DB4BA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7分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41999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8分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57837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9分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94509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pacing w:val="-10"/>
                <w:kern w:val="0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47A4483"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C0374B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711" w:type="dxa"/>
            <w:vMerge w:val="restart"/>
            <w:noWrap w:val="0"/>
            <w:vAlign w:val="center"/>
          </w:tcPr>
          <w:p w14:paraId="566B77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1000米跑</w:t>
            </w:r>
          </w:p>
          <w:p w14:paraId="49E2832D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（分、秒）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B1412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30F48"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F4F58"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7C171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A9323"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05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FDC1E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00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2E3C9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55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2CD4E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50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8BE49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45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5D98A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48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05E92CCD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必考项目</w:t>
            </w:r>
          </w:p>
        </w:tc>
      </w:tr>
      <w:tr w14:paraId="6D64E4D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  <w:jc w:val="center"/>
        </w:trPr>
        <w:tc>
          <w:tcPr>
            <w:tcW w:w="1711" w:type="dxa"/>
            <w:vMerge w:val="continue"/>
            <w:noWrap w:val="0"/>
            <w:vAlign w:val="center"/>
          </w:tcPr>
          <w:p w14:paraId="2B2831EE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68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70FB7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1．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分组考核。</w:t>
            </w:r>
          </w:p>
          <w:p w14:paraId="3284B0D9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2．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在跑道或平地上标出起点线，考生从起点线处听到起跑口令后起跑，完成1000米距离到达终点线，记录时间。</w:t>
            </w:r>
          </w:p>
          <w:p w14:paraId="2CE18AA3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3．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考核以完成时间计算成绩。</w:t>
            </w:r>
          </w:p>
          <w:p w14:paraId="0347674F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4．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得分超出10分的，每递减5秒增加1分，最高15分。</w:t>
            </w:r>
          </w:p>
          <w:p w14:paraId="67A2A172">
            <w:pPr>
              <w:widowControl/>
              <w:adjustRightInd w:val="0"/>
              <w:snapToGrid w:val="0"/>
              <w:spacing w:line="280" w:lineRule="exact"/>
              <w:ind w:firstLine="480" w:firstLineChars="20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5.海拔2100-3000米，每增加100米高度标准递增3秒，3100-4000米，每增加100米高度标准递增4秒。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bottom w:val="single" w:color="000000" w:sz="8" w:space="0"/>
            </w:tcBorders>
            <w:noWrap w:val="0"/>
            <w:vAlign w:val="center"/>
          </w:tcPr>
          <w:p w14:paraId="0EFD7254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415229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711" w:type="dxa"/>
            <w:vMerge w:val="restart"/>
            <w:noWrap w:val="0"/>
            <w:vAlign w:val="center"/>
          </w:tcPr>
          <w:p w14:paraId="4E8B1674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原地跳高</w:t>
            </w:r>
          </w:p>
          <w:p w14:paraId="5E140DA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（厘米）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06812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40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1534F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47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0CDF0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50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0C350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53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ED4E4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55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307D8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57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8BE75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60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8A6AC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63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DA3F6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65</w:t>
            </w:r>
          </w:p>
        </w:tc>
        <w:tc>
          <w:tcPr>
            <w:tcW w:w="737" w:type="dxa"/>
            <w:tcBorders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6A46AA3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67</w:t>
            </w:r>
          </w:p>
        </w:tc>
        <w:tc>
          <w:tcPr>
            <w:tcW w:w="74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627424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小标宋简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两项任选一项</w:t>
            </w:r>
          </w:p>
        </w:tc>
      </w:tr>
      <w:tr w14:paraId="0C29E9D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1711" w:type="dxa"/>
            <w:vMerge w:val="continue"/>
            <w:noWrap w:val="0"/>
            <w:vAlign w:val="center"/>
          </w:tcPr>
          <w:p w14:paraId="14FF541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68" w:type="dxa"/>
            <w:gridSpan w:val="19"/>
            <w:tcBorders>
              <w:top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04E1EE9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1．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单个或分组考核。</w:t>
            </w:r>
          </w:p>
          <w:p w14:paraId="03C41086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2．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考生双脚站立靠墙，单手伸直标记中指最高触墙点（示指高度），双脚立定垂直跳起，以单手指尖触墙，测量示指高度与跳起触墙高度之间的距离。两次测试，记录成绩较好的1次。</w:t>
            </w:r>
          </w:p>
          <w:p w14:paraId="2D32912D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3．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考核以完成跳起高度计算成绩。</w:t>
            </w:r>
          </w:p>
          <w:p w14:paraId="2608D76E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4．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得分超出10分的，每递增3厘米增加1分，最高15分。</w:t>
            </w:r>
          </w:p>
        </w:tc>
        <w:tc>
          <w:tcPr>
            <w:tcW w:w="748" w:type="dxa"/>
            <w:vMerge w:val="continue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57E214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0A49D24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711" w:type="dxa"/>
            <w:vMerge w:val="restart"/>
            <w:noWrap w:val="0"/>
            <w:vAlign w:val="center"/>
          </w:tcPr>
          <w:p w14:paraId="45B7B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立定跳远</w:t>
            </w:r>
          </w:p>
          <w:p w14:paraId="436AE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（米）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C45E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01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7CD8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13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1D9C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18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4F65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23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62840">
            <w:pPr>
              <w:adjustRightInd w:val="0"/>
              <w:snapToGrid w:val="0"/>
              <w:spacing w:line="300" w:lineRule="exact"/>
              <w:ind w:left="22" w:leftChars="-77" w:right="-113" w:rightChars="-54" w:hanging="184" w:hangingChars="77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28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14DB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33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F763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38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CF10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43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2FFA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48</w:t>
            </w:r>
          </w:p>
        </w:tc>
        <w:tc>
          <w:tcPr>
            <w:tcW w:w="737" w:type="dxa"/>
            <w:tcBorders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120324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53</w:t>
            </w:r>
          </w:p>
        </w:tc>
        <w:tc>
          <w:tcPr>
            <w:tcW w:w="74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9CF557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37AD75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4" w:hRule="atLeast"/>
          <w:jc w:val="center"/>
        </w:trPr>
        <w:tc>
          <w:tcPr>
            <w:tcW w:w="1711" w:type="dxa"/>
            <w:vMerge w:val="continue"/>
            <w:noWrap w:val="0"/>
            <w:vAlign w:val="center"/>
          </w:tcPr>
          <w:p w14:paraId="40105AC2">
            <w:pPr>
              <w:adjustRightInd w:val="0"/>
              <w:snapToGrid w:val="0"/>
              <w:jc w:val="both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68" w:type="dxa"/>
            <w:gridSpan w:val="19"/>
            <w:tcBorders>
              <w:top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6DEFCF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1．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单个或分组考核。</w:t>
            </w:r>
          </w:p>
          <w:p w14:paraId="7CA8144B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2．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09742824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3．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考核以完成跳出长度计算成绩。</w:t>
            </w:r>
          </w:p>
          <w:p w14:paraId="413882E6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4．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得分超出10分的，每递增5厘米增加1分，最高15分。</w:t>
            </w:r>
          </w:p>
        </w:tc>
        <w:tc>
          <w:tcPr>
            <w:tcW w:w="748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EEBC03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81A178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711" w:type="dxa"/>
            <w:vMerge w:val="restart"/>
            <w:noWrap w:val="0"/>
            <w:vAlign w:val="center"/>
          </w:tcPr>
          <w:p w14:paraId="741C2F1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单杠引体向上（次/2分钟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727" w:type="dxa"/>
            <w:tcBorders>
              <w:top w:val="single" w:color="000000" w:sz="8" w:space="0"/>
            </w:tcBorders>
            <w:noWrap w:val="0"/>
            <w:vAlign w:val="center"/>
          </w:tcPr>
          <w:p w14:paraId="77104A9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1分</w:t>
            </w:r>
          </w:p>
        </w:tc>
        <w:tc>
          <w:tcPr>
            <w:tcW w:w="734" w:type="dxa"/>
            <w:gridSpan w:val="2"/>
            <w:tcBorders>
              <w:top w:val="single" w:color="000000" w:sz="8" w:space="0"/>
            </w:tcBorders>
            <w:noWrap w:val="0"/>
            <w:vAlign w:val="center"/>
          </w:tcPr>
          <w:p w14:paraId="3125A7D2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2分</w:t>
            </w:r>
          </w:p>
        </w:tc>
        <w:tc>
          <w:tcPr>
            <w:tcW w:w="733" w:type="dxa"/>
            <w:gridSpan w:val="2"/>
            <w:tcBorders>
              <w:top w:val="single" w:color="000000" w:sz="8" w:space="0"/>
            </w:tcBorders>
            <w:noWrap w:val="0"/>
            <w:vAlign w:val="center"/>
          </w:tcPr>
          <w:p w14:paraId="064830A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3分</w:t>
            </w:r>
          </w:p>
        </w:tc>
        <w:tc>
          <w:tcPr>
            <w:tcW w:w="734" w:type="dxa"/>
            <w:gridSpan w:val="2"/>
            <w:tcBorders>
              <w:top w:val="single" w:color="000000" w:sz="8" w:space="0"/>
            </w:tcBorders>
            <w:noWrap w:val="0"/>
            <w:vAlign w:val="center"/>
          </w:tcPr>
          <w:p w14:paraId="5A04E47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4分</w:t>
            </w:r>
          </w:p>
        </w:tc>
        <w:tc>
          <w:tcPr>
            <w:tcW w:w="737" w:type="dxa"/>
            <w:gridSpan w:val="2"/>
            <w:tcBorders>
              <w:top w:val="single" w:color="000000" w:sz="8" w:space="0"/>
            </w:tcBorders>
            <w:noWrap w:val="0"/>
            <w:vAlign w:val="center"/>
          </w:tcPr>
          <w:p w14:paraId="5EE32C1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5分</w:t>
            </w:r>
          </w:p>
        </w:tc>
        <w:tc>
          <w:tcPr>
            <w:tcW w:w="730" w:type="dxa"/>
            <w:gridSpan w:val="2"/>
            <w:tcBorders>
              <w:top w:val="single" w:color="000000" w:sz="8" w:space="0"/>
            </w:tcBorders>
            <w:noWrap w:val="0"/>
            <w:vAlign w:val="center"/>
          </w:tcPr>
          <w:p w14:paraId="4F7F8EF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6分</w:t>
            </w:r>
          </w:p>
        </w:tc>
        <w:tc>
          <w:tcPr>
            <w:tcW w:w="733" w:type="dxa"/>
            <w:gridSpan w:val="2"/>
            <w:tcBorders>
              <w:top w:val="single" w:color="000000" w:sz="8" w:space="0"/>
            </w:tcBorders>
            <w:noWrap w:val="0"/>
            <w:vAlign w:val="center"/>
          </w:tcPr>
          <w:p w14:paraId="6C58E48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7分</w:t>
            </w:r>
          </w:p>
        </w:tc>
        <w:tc>
          <w:tcPr>
            <w:tcW w:w="734" w:type="dxa"/>
            <w:gridSpan w:val="2"/>
            <w:tcBorders>
              <w:top w:val="single" w:color="000000" w:sz="8" w:space="0"/>
            </w:tcBorders>
            <w:noWrap w:val="0"/>
            <w:vAlign w:val="center"/>
          </w:tcPr>
          <w:p w14:paraId="08E188D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8分</w:t>
            </w:r>
          </w:p>
        </w:tc>
        <w:tc>
          <w:tcPr>
            <w:tcW w:w="733" w:type="dxa"/>
            <w:gridSpan w:val="2"/>
            <w:tcBorders>
              <w:top w:val="single" w:color="000000" w:sz="8" w:space="0"/>
            </w:tcBorders>
            <w:noWrap w:val="0"/>
            <w:vAlign w:val="center"/>
          </w:tcPr>
          <w:p w14:paraId="1336F3E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9分</w:t>
            </w:r>
          </w:p>
        </w:tc>
        <w:tc>
          <w:tcPr>
            <w:tcW w:w="773" w:type="dxa"/>
            <w:gridSpan w:val="2"/>
            <w:tcBorders>
              <w:top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2166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0"/>
                <w:kern w:val="0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748" w:type="dxa"/>
            <w:vMerge w:val="restart"/>
            <w:tcBorders>
              <w:top w:val="single" w:color="000000" w:sz="8" w:space="0"/>
              <w:left w:val="single" w:color="auto" w:sz="4" w:space="0"/>
            </w:tcBorders>
            <w:noWrap w:val="0"/>
            <w:vAlign w:val="center"/>
          </w:tcPr>
          <w:p w14:paraId="12439E86">
            <w:pPr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两项任选一项</w:t>
            </w:r>
          </w:p>
        </w:tc>
      </w:tr>
      <w:tr w14:paraId="65104C1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711" w:type="dxa"/>
            <w:vMerge w:val="continue"/>
            <w:noWrap w:val="0"/>
            <w:vAlign w:val="center"/>
          </w:tcPr>
          <w:p w14:paraId="36AE0E9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27" w:type="dxa"/>
            <w:noWrap w:val="0"/>
            <w:vAlign w:val="center"/>
          </w:tcPr>
          <w:p w14:paraId="31C69CA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-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4C5C222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5547920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68BB929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737" w:type="dxa"/>
            <w:gridSpan w:val="2"/>
            <w:noWrap w:val="0"/>
            <w:vAlign w:val="center"/>
          </w:tcPr>
          <w:p w14:paraId="34FFE2E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730" w:type="dxa"/>
            <w:gridSpan w:val="2"/>
            <w:noWrap w:val="0"/>
            <w:vAlign w:val="center"/>
          </w:tcPr>
          <w:p w14:paraId="3B4442B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026212B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3915121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0CE2089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77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BDCE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11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14AF2BD">
            <w:pPr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31DFAC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1711" w:type="dxa"/>
            <w:vMerge w:val="continue"/>
            <w:noWrap w:val="0"/>
            <w:vAlign w:val="center"/>
          </w:tcPr>
          <w:p w14:paraId="481D545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68" w:type="dxa"/>
            <w:gridSpan w:val="19"/>
            <w:tcBorders>
              <w:right w:val="single" w:color="auto" w:sz="4" w:space="0"/>
            </w:tcBorders>
            <w:noWrap w:val="0"/>
            <w:vAlign w:val="center"/>
          </w:tcPr>
          <w:p w14:paraId="5342ABCA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1．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单个或分组考核。</w:t>
            </w:r>
          </w:p>
          <w:p w14:paraId="4C34B813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2．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按照规定动作要领完成动作。引体时下颌高于杠面、身体不得借助振浪或摆动、悬垂时双肘关节伸直；脚触及地面或立柱，结束考核。</w:t>
            </w:r>
          </w:p>
          <w:p w14:paraId="294976A2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3．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考核以完成次数计算成绩，1次未完成的不计分。</w:t>
            </w:r>
          </w:p>
          <w:p w14:paraId="663E4571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4．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得分超出10分的，每递增2次增加1分，最高15分。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10A5084">
            <w:pPr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89A64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711" w:type="dxa"/>
            <w:vMerge w:val="restart"/>
            <w:noWrap w:val="0"/>
            <w:vAlign w:val="center"/>
          </w:tcPr>
          <w:p w14:paraId="084B50F5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俯卧撑</w:t>
            </w:r>
          </w:p>
          <w:p w14:paraId="4722057E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（次/2分钟）</w:t>
            </w:r>
          </w:p>
        </w:tc>
        <w:tc>
          <w:tcPr>
            <w:tcW w:w="727" w:type="dxa"/>
            <w:tcBorders>
              <w:right w:val="single" w:color="auto" w:sz="4" w:space="0"/>
            </w:tcBorders>
            <w:noWrap w:val="0"/>
            <w:vAlign w:val="center"/>
          </w:tcPr>
          <w:p w14:paraId="6B10C4B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E541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D44E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11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9CDD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14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634C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18</w:t>
            </w:r>
          </w:p>
        </w:tc>
        <w:tc>
          <w:tcPr>
            <w:tcW w:w="73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534D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22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584A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27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7489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32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D6A3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38</w:t>
            </w:r>
          </w:p>
        </w:tc>
        <w:tc>
          <w:tcPr>
            <w:tcW w:w="77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73EA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42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782147F">
            <w:pPr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305D4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1711" w:type="dxa"/>
            <w:vMerge w:val="continue"/>
            <w:noWrap w:val="0"/>
            <w:vAlign w:val="center"/>
          </w:tcPr>
          <w:p w14:paraId="7875C7B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68" w:type="dxa"/>
            <w:gridSpan w:val="19"/>
            <w:tcBorders>
              <w:right w:val="single" w:color="auto" w:sz="4" w:space="0"/>
            </w:tcBorders>
            <w:noWrap w:val="0"/>
            <w:vAlign w:val="center"/>
          </w:tcPr>
          <w:p w14:paraId="1388C6AE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1．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单个或分组考核。</w:t>
            </w:r>
          </w:p>
          <w:p w14:paraId="27054532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2．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5EE0437A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3．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得分超出10分的，每递增6次增加1分，最高15分。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38D218D">
            <w:pPr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5D4E18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711" w:type="dxa"/>
            <w:vMerge w:val="restart"/>
            <w:noWrap w:val="0"/>
            <w:vAlign w:val="center"/>
          </w:tcPr>
          <w:p w14:paraId="4EE808A2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10米×4</w:t>
            </w:r>
          </w:p>
          <w:p w14:paraId="35CF36A0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往返跑（秒）</w:t>
            </w:r>
          </w:p>
        </w:tc>
        <w:tc>
          <w:tcPr>
            <w:tcW w:w="727" w:type="dxa"/>
            <w:tcBorders>
              <w:right w:val="single" w:color="auto" w:sz="4" w:space="0"/>
            </w:tcBorders>
            <w:noWrap w:val="0"/>
            <w:vAlign w:val="center"/>
          </w:tcPr>
          <w:p w14:paraId="7E366F80">
            <w:pPr>
              <w:widowControl/>
              <w:adjustRightInd w:val="0"/>
              <w:snapToGrid w:val="0"/>
              <w:ind w:left="-153" w:leftChars="-73" w:right="-204" w:rightChars="-9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14″5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79E5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3C38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154E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9AD5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73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D697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B37E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EA98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72AE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77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59FF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748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017027DA">
            <w:pPr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两项任选一项</w:t>
            </w:r>
          </w:p>
        </w:tc>
      </w:tr>
      <w:tr w14:paraId="3656DE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4" w:hRule="atLeast"/>
          <w:jc w:val="center"/>
        </w:trPr>
        <w:tc>
          <w:tcPr>
            <w:tcW w:w="1711" w:type="dxa"/>
            <w:vMerge w:val="continue"/>
            <w:noWrap w:val="0"/>
            <w:vAlign w:val="center"/>
          </w:tcPr>
          <w:p w14:paraId="753039A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68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94882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1．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单个或分组考核。</w:t>
            </w:r>
          </w:p>
          <w:p w14:paraId="00F500C1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2．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01F9A2BE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考核以完成时间计算成绩。</w:t>
            </w:r>
          </w:p>
          <w:p w14:paraId="3F0033AF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得分超出10分的，每递减0.1秒增加1分，最高15分。</w:t>
            </w:r>
          </w:p>
          <w:p w14:paraId="2D6141B1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高原地区按照上述内地标准增加1秒。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3AB3CDF"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26753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711" w:type="dxa"/>
            <w:vMerge w:val="restart"/>
            <w:noWrap w:val="0"/>
            <w:vAlign w:val="center"/>
          </w:tcPr>
          <w:p w14:paraId="0779650D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100米跑（秒）</w:t>
            </w:r>
          </w:p>
        </w:tc>
        <w:tc>
          <w:tcPr>
            <w:tcW w:w="72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6DD98">
            <w:pPr>
              <w:adjustRightInd w:val="0"/>
              <w:snapToGrid w:val="0"/>
              <w:spacing w:line="240" w:lineRule="exact"/>
              <w:ind w:left="-105" w:leftChars="-50" w:right="-105" w:rightChars="-50" w:firstLine="2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7C72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674D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10FE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6405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5050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6870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D5D7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CE6A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AECA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A27B3E1"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AB8AA9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8" w:hRule="atLeast"/>
          <w:jc w:val="center"/>
        </w:trPr>
        <w:tc>
          <w:tcPr>
            <w:tcW w:w="1711" w:type="dxa"/>
            <w:vMerge w:val="continue"/>
            <w:noWrap w:val="0"/>
            <w:vAlign w:val="center"/>
          </w:tcPr>
          <w:p w14:paraId="736ABD3A">
            <w:pPr>
              <w:adjustRightInd w:val="0"/>
              <w:snapToGrid w:val="0"/>
              <w:jc w:val="both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68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D4D75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1．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分组考核。</w:t>
            </w:r>
          </w:p>
          <w:p w14:paraId="3BDBFCF2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2．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在100米长直线跑道上标出起点线和终点线，考生从起点线处听到起跑口令后起跑，通过终点线记录时间。</w:t>
            </w:r>
          </w:p>
          <w:p w14:paraId="0842E389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抢跑犯规，重新组织起跑；跑出本道或用其他方式干扰、阻碍他人者不记录成绩。</w:t>
            </w:r>
          </w:p>
          <w:p w14:paraId="4DD448F6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得分超出10分的，每递减0.3秒增加1分，最高15分。</w:t>
            </w:r>
          </w:p>
          <w:p w14:paraId="2EF7D662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高原地区按照上述内地标准增加1秒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2F640BF"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7071C3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  <w:jc w:val="center"/>
        </w:trPr>
        <w:tc>
          <w:tcPr>
            <w:tcW w:w="1711" w:type="dxa"/>
            <w:noWrap w:val="0"/>
            <w:vAlign w:val="center"/>
          </w:tcPr>
          <w:p w14:paraId="255A893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备    注</w:t>
            </w:r>
          </w:p>
        </w:tc>
        <w:tc>
          <w:tcPr>
            <w:tcW w:w="8116" w:type="dxa"/>
            <w:gridSpan w:val="20"/>
            <w:noWrap w:val="0"/>
            <w:vAlign w:val="center"/>
          </w:tcPr>
          <w:p w14:paraId="0AFA7AED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1．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总成绩最高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分，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体能考核总成绩达标（＞24分）视为合格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。</w:t>
            </w:r>
          </w:p>
          <w:p w14:paraId="68BB99F5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2．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测试项目及标准中“以上”“以下”均含本级、本数。</w:t>
            </w:r>
          </w:p>
        </w:tc>
      </w:tr>
    </w:tbl>
    <w:p w14:paraId="5059E32C">
      <w:pPr>
        <w:pStyle w:val="4"/>
        <w:jc w:val="both"/>
        <w:rPr>
          <w:rFonts w:hint="default" w:ascii="Times New Roman" w:hAnsi="Times New Roman" w:cs="Times New Roman"/>
          <w:color w:val="auto"/>
          <w:highlight w:val="none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98" w:right="1531" w:bottom="1531" w:left="1531" w:header="885" w:footer="1276" w:gutter="0"/>
          <w:pgNumType w:fmt="numberInDash"/>
          <w:cols w:space="720" w:num="1"/>
          <w:rtlGutter w:val="0"/>
          <w:docGrid w:linePitch="312" w:charSpace="0"/>
        </w:sectPr>
      </w:pPr>
    </w:p>
    <w:p w14:paraId="4EF49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600" w:lineRule="exact"/>
        <w:jc w:val="both"/>
        <w:textAlignment w:val="auto"/>
        <w:rPr>
          <w:rFonts w:hint="default" w:ascii="Times New Roman" w:hAnsi="Times New Roman" w:eastAsia="方正黑体_GBK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bCs/>
          <w:color w:val="auto"/>
          <w:kern w:val="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方正黑体_GBK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4</w:t>
      </w:r>
    </w:p>
    <w:p w14:paraId="5B4147AA">
      <w:pPr>
        <w:widowControl/>
        <w:spacing w:line="600" w:lineRule="exact"/>
        <w:jc w:val="center"/>
        <w:rPr>
          <w:rFonts w:hint="default" w:ascii="Times New Roman" w:hAnsi="Times New Roman" w:eastAsia="方正小标宋_GBK" w:cs="Times New Roman"/>
          <w:bCs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Cs/>
          <w:kern w:val="0"/>
          <w:sz w:val="44"/>
          <w:szCs w:val="44"/>
          <w:lang w:val="en-US" w:eastAsia="zh-CN"/>
        </w:rPr>
        <w:t>岗位实操测试内容及标准</w:t>
      </w:r>
    </w:p>
    <w:tbl>
      <w:tblPr>
        <w:tblStyle w:val="11"/>
        <w:tblW w:w="9776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752"/>
        <w:gridCol w:w="3109"/>
        <w:gridCol w:w="769"/>
        <w:gridCol w:w="879"/>
        <w:gridCol w:w="828"/>
        <w:gridCol w:w="944"/>
        <w:gridCol w:w="1694"/>
      </w:tblGrid>
      <w:tr w14:paraId="0D15B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801" w:type="dxa"/>
            <w:vMerge w:val="restart"/>
            <w:vAlign w:val="center"/>
          </w:tcPr>
          <w:p w14:paraId="4D336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科目</w:t>
            </w:r>
          </w:p>
        </w:tc>
        <w:tc>
          <w:tcPr>
            <w:tcW w:w="752" w:type="dxa"/>
            <w:vMerge w:val="restart"/>
            <w:vAlign w:val="center"/>
          </w:tcPr>
          <w:p w14:paraId="7D957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项目</w:t>
            </w:r>
          </w:p>
        </w:tc>
        <w:tc>
          <w:tcPr>
            <w:tcW w:w="3109" w:type="dxa"/>
            <w:vMerge w:val="restart"/>
            <w:vAlign w:val="center"/>
          </w:tcPr>
          <w:p w14:paraId="42746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内容与要求</w:t>
            </w:r>
          </w:p>
        </w:tc>
        <w:tc>
          <w:tcPr>
            <w:tcW w:w="769" w:type="dxa"/>
            <w:vMerge w:val="restart"/>
            <w:vAlign w:val="center"/>
          </w:tcPr>
          <w:p w14:paraId="5A6E1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分值</w:t>
            </w:r>
          </w:p>
        </w:tc>
        <w:tc>
          <w:tcPr>
            <w:tcW w:w="2651" w:type="dxa"/>
            <w:gridSpan w:val="3"/>
            <w:vAlign w:val="center"/>
          </w:tcPr>
          <w:p w14:paraId="29F7B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评分标准</w:t>
            </w:r>
          </w:p>
        </w:tc>
        <w:tc>
          <w:tcPr>
            <w:tcW w:w="1694" w:type="dxa"/>
            <w:vMerge w:val="restart"/>
            <w:vAlign w:val="center"/>
          </w:tcPr>
          <w:p w14:paraId="36BD8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说</w:t>
            </w: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明</w:t>
            </w:r>
          </w:p>
        </w:tc>
      </w:tr>
      <w:tr w14:paraId="3DFDE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01" w:type="dxa"/>
            <w:vMerge w:val="continue"/>
            <w:vAlign w:val="center"/>
          </w:tcPr>
          <w:p w14:paraId="078AD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52" w:type="dxa"/>
            <w:vMerge w:val="continue"/>
            <w:vAlign w:val="center"/>
          </w:tcPr>
          <w:p w14:paraId="54411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109" w:type="dxa"/>
            <w:vMerge w:val="continue"/>
            <w:vAlign w:val="center"/>
          </w:tcPr>
          <w:p w14:paraId="7F64F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69" w:type="dxa"/>
            <w:vMerge w:val="continue"/>
            <w:vAlign w:val="center"/>
          </w:tcPr>
          <w:p w14:paraId="57BEC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1D4E6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优秀</w:t>
            </w:r>
          </w:p>
        </w:tc>
        <w:tc>
          <w:tcPr>
            <w:tcW w:w="828" w:type="dxa"/>
            <w:vAlign w:val="center"/>
          </w:tcPr>
          <w:p w14:paraId="2B799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良好</w:t>
            </w:r>
          </w:p>
        </w:tc>
        <w:tc>
          <w:tcPr>
            <w:tcW w:w="944" w:type="dxa"/>
            <w:vAlign w:val="center"/>
          </w:tcPr>
          <w:p w14:paraId="36D7E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不</w:t>
            </w: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及格</w:t>
            </w:r>
          </w:p>
        </w:tc>
        <w:tc>
          <w:tcPr>
            <w:tcW w:w="1694" w:type="dxa"/>
            <w:vMerge w:val="continue"/>
            <w:vAlign w:val="center"/>
          </w:tcPr>
          <w:p w14:paraId="46C56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F24A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</w:trPr>
        <w:tc>
          <w:tcPr>
            <w:tcW w:w="801" w:type="dxa"/>
            <w:vMerge w:val="restart"/>
            <w:vAlign w:val="center"/>
          </w:tcPr>
          <w:p w14:paraId="37185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船舶发电机组手动并车、解列</w:t>
            </w:r>
          </w:p>
        </w:tc>
        <w:tc>
          <w:tcPr>
            <w:tcW w:w="752" w:type="dxa"/>
            <w:vAlign w:val="center"/>
          </w:tcPr>
          <w:p w14:paraId="64017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准备</w:t>
            </w:r>
          </w:p>
          <w:p w14:paraId="0AB3D3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工作</w:t>
            </w:r>
          </w:p>
        </w:tc>
        <w:tc>
          <w:tcPr>
            <w:tcW w:w="3109" w:type="dxa"/>
            <w:vAlign w:val="center"/>
          </w:tcPr>
          <w:p w14:paraId="4B9F16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检查待并车发电机组冷却水、滑油、燃油、启动电源等阀门开关是否打开。</w:t>
            </w:r>
          </w:p>
        </w:tc>
        <w:tc>
          <w:tcPr>
            <w:tcW w:w="769" w:type="dxa"/>
            <w:vAlign w:val="center"/>
          </w:tcPr>
          <w:p w14:paraId="105FA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879" w:type="dxa"/>
            <w:vAlign w:val="center"/>
          </w:tcPr>
          <w:p w14:paraId="2713E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828" w:type="dxa"/>
            <w:vAlign w:val="center"/>
          </w:tcPr>
          <w:p w14:paraId="7BBE2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944" w:type="dxa"/>
            <w:vAlign w:val="center"/>
          </w:tcPr>
          <w:p w14:paraId="1DA4F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以下</w:t>
            </w:r>
          </w:p>
        </w:tc>
        <w:tc>
          <w:tcPr>
            <w:tcW w:w="1694" w:type="dxa"/>
            <w:vMerge w:val="restart"/>
            <w:vAlign w:val="center"/>
          </w:tcPr>
          <w:p w14:paraId="77EE50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考核科目为船舶发电机组手动并车、解列；</w:t>
            </w:r>
          </w:p>
          <w:p w14:paraId="234E4C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频差不能偏大也不可太小；</w:t>
            </w:r>
          </w:p>
          <w:p w14:paraId="2FDC6F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避免逆功率；</w:t>
            </w:r>
          </w:p>
          <w:p w14:paraId="0E1523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4.按合闸按钮应有适当的提前量；</w:t>
            </w:r>
          </w:p>
          <w:p w14:paraId="4305B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5.绝对禁止180度方向合闸；</w:t>
            </w:r>
          </w:p>
          <w:p w14:paraId="341AC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6.并车完毕及时断开同步表。</w:t>
            </w:r>
          </w:p>
        </w:tc>
      </w:tr>
      <w:tr w14:paraId="43366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2" w:hRule="atLeast"/>
        </w:trPr>
        <w:tc>
          <w:tcPr>
            <w:tcW w:w="801" w:type="dxa"/>
            <w:vMerge w:val="continue"/>
            <w:vAlign w:val="center"/>
          </w:tcPr>
          <w:p w14:paraId="0F321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2" w:type="dxa"/>
            <w:vAlign w:val="center"/>
          </w:tcPr>
          <w:p w14:paraId="5DE56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并车</w:t>
            </w:r>
          </w:p>
          <w:p w14:paraId="5B8BDB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操作</w:t>
            </w:r>
          </w:p>
        </w:tc>
        <w:tc>
          <w:tcPr>
            <w:tcW w:w="3109" w:type="dxa"/>
            <w:vAlign w:val="center"/>
          </w:tcPr>
          <w:p w14:paraId="168E3D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启动待并车发电机组，缓慢加速到接近额定转速；检查发电机的三相电压，看是否建立起额定电压；</w:t>
            </w:r>
          </w:p>
          <w:p w14:paraId="3426CA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2.接通同步表，检测电网和待并发电机的差频大小和方向，通过调速开关进行频率预调、精调，捕捉同相点（同步表指针转到11点位置），进行合闸操作；</w:t>
            </w:r>
          </w:p>
          <w:p w14:paraId="34B400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3.转移负载；切除同步表。</w:t>
            </w:r>
          </w:p>
        </w:tc>
        <w:tc>
          <w:tcPr>
            <w:tcW w:w="769" w:type="dxa"/>
            <w:vAlign w:val="center"/>
          </w:tcPr>
          <w:p w14:paraId="75123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879" w:type="dxa"/>
            <w:vAlign w:val="center"/>
          </w:tcPr>
          <w:p w14:paraId="61D05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828" w:type="dxa"/>
            <w:vAlign w:val="center"/>
          </w:tcPr>
          <w:p w14:paraId="3D550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944" w:type="dxa"/>
            <w:vAlign w:val="center"/>
          </w:tcPr>
          <w:p w14:paraId="4F869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以下</w:t>
            </w:r>
          </w:p>
        </w:tc>
        <w:tc>
          <w:tcPr>
            <w:tcW w:w="1694" w:type="dxa"/>
            <w:vMerge w:val="continue"/>
            <w:vAlign w:val="center"/>
          </w:tcPr>
          <w:p w14:paraId="290AE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3094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801" w:type="dxa"/>
            <w:vMerge w:val="continue"/>
            <w:vAlign w:val="center"/>
          </w:tcPr>
          <w:p w14:paraId="7BD44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2" w:type="dxa"/>
            <w:vAlign w:val="center"/>
          </w:tcPr>
          <w:p w14:paraId="599AF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解列</w:t>
            </w:r>
          </w:p>
        </w:tc>
        <w:tc>
          <w:tcPr>
            <w:tcW w:w="3109" w:type="dxa"/>
            <w:vAlign w:val="center"/>
          </w:tcPr>
          <w:p w14:paraId="0CC06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降低负荷，两台发电机功率之和小于一台发电机功率，断开一台后调整运行发电机的频率和电压。</w:t>
            </w:r>
          </w:p>
        </w:tc>
        <w:tc>
          <w:tcPr>
            <w:tcW w:w="769" w:type="dxa"/>
            <w:vAlign w:val="center"/>
          </w:tcPr>
          <w:p w14:paraId="4BF91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28BE9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28BC2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A1C4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以下</w:t>
            </w:r>
          </w:p>
        </w:tc>
        <w:tc>
          <w:tcPr>
            <w:tcW w:w="1694" w:type="dxa"/>
            <w:vMerge w:val="continue"/>
            <w:vAlign w:val="center"/>
          </w:tcPr>
          <w:p w14:paraId="3C23D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7C8E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801" w:type="dxa"/>
            <w:vMerge w:val="restart"/>
            <w:vAlign w:val="center"/>
          </w:tcPr>
          <w:p w14:paraId="66A83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船舶主推进柴油机的启停</w:t>
            </w:r>
          </w:p>
        </w:tc>
        <w:tc>
          <w:tcPr>
            <w:tcW w:w="752" w:type="dxa"/>
            <w:shd w:val="clear" w:color="auto" w:fill="auto"/>
            <w:vAlign w:val="center"/>
          </w:tcPr>
          <w:p w14:paraId="03CEB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准备</w:t>
            </w:r>
          </w:p>
          <w:p w14:paraId="734A8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工作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53A954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检查主推进柴油机燃油系统、滑油系统、淡水系统、海水系统、启动电源等阀门开关是否打开。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7D579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0AE00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7D8A1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99AC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以下</w:t>
            </w:r>
          </w:p>
        </w:tc>
        <w:tc>
          <w:tcPr>
            <w:tcW w:w="1694" w:type="dxa"/>
            <w:vMerge w:val="restart"/>
            <w:vAlign w:val="center"/>
          </w:tcPr>
          <w:p w14:paraId="0A1A1D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1.考核科目为船舶主推进柴油机的启停；</w:t>
            </w:r>
          </w:p>
          <w:p w14:paraId="3D2676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2.相关系统、设备、参数检查要全面；</w:t>
            </w:r>
          </w:p>
          <w:p w14:paraId="0EA57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3.操作动作需熟练、连贯、无差错、无遗漏。</w:t>
            </w:r>
          </w:p>
        </w:tc>
      </w:tr>
      <w:tr w14:paraId="5079C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1" w:hRule="atLeast"/>
        </w:trPr>
        <w:tc>
          <w:tcPr>
            <w:tcW w:w="801" w:type="dxa"/>
            <w:vMerge w:val="continue"/>
            <w:vAlign w:val="center"/>
          </w:tcPr>
          <w:p w14:paraId="03C7E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2" w:type="dxa"/>
            <w:shd w:val="clear" w:color="auto" w:fill="auto"/>
            <w:vAlign w:val="center"/>
          </w:tcPr>
          <w:p w14:paraId="7C901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启动</w:t>
            </w:r>
          </w:p>
          <w:p w14:paraId="4FAF6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操作</w:t>
            </w:r>
          </w:p>
          <w:p w14:paraId="5F321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运行</w:t>
            </w:r>
          </w:p>
          <w:p w14:paraId="0440B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管理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4E661C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主推进柴油机机旁手动启动主机，启动后检查柴油机运行状况，检查燃油、滑油、淡水、海水的压力和温度；</w:t>
            </w:r>
          </w:p>
          <w:p w14:paraId="77868B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主推进柴油机运行管理，按规定检查参数、液位、外部巡视。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6B08F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6AAA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56CEC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D095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以下</w:t>
            </w:r>
          </w:p>
        </w:tc>
        <w:tc>
          <w:tcPr>
            <w:tcW w:w="1694" w:type="dxa"/>
            <w:vMerge w:val="continue"/>
            <w:vAlign w:val="center"/>
          </w:tcPr>
          <w:p w14:paraId="33139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0897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801" w:type="dxa"/>
            <w:vMerge w:val="continue"/>
            <w:vAlign w:val="center"/>
          </w:tcPr>
          <w:p w14:paraId="31619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2" w:type="dxa"/>
            <w:shd w:val="clear" w:color="auto" w:fill="auto"/>
            <w:vAlign w:val="center"/>
          </w:tcPr>
          <w:p w14:paraId="1B4D9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停机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52CB4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按正常步骤降速停机、系统恢复关闭相关阀门开关。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0B72E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E5FC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27277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43EF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以下</w:t>
            </w:r>
          </w:p>
        </w:tc>
        <w:tc>
          <w:tcPr>
            <w:tcW w:w="1694" w:type="dxa"/>
            <w:vMerge w:val="continue"/>
            <w:vAlign w:val="center"/>
          </w:tcPr>
          <w:p w14:paraId="4DD26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6EC4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662" w:type="dxa"/>
            <w:gridSpan w:val="3"/>
            <w:vAlign w:val="center"/>
          </w:tcPr>
          <w:p w14:paraId="643E8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合  计</w:t>
            </w:r>
          </w:p>
        </w:tc>
        <w:tc>
          <w:tcPr>
            <w:tcW w:w="769" w:type="dxa"/>
            <w:vAlign w:val="center"/>
          </w:tcPr>
          <w:p w14:paraId="0CF42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60</w:t>
            </w:r>
          </w:p>
        </w:tc>
        <w:tc>
          <w:tcPr>
            <w:tcW w:w="879" w:type="dxa"/>
            <w:vAlign w:val="center"/>
          </w:tcPr>
          <w:p w14:paraId="08661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8" w:type="dxa"/>
            <w:vAlign w:val="center"/>
          </w:tcPr>
          <w:p w14:paraId="013BE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4" w:type="dxa"/>
            <w:vAlign w:val="center"/>
          </w:tcPr>
          <w:p w14:paraId="5150B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 w14:paraId="425E9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岗位实操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总成绩不达标（＜36分）一律不予聘用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</w:tbl>
    <w:p w14:paraId="74F032B1">
      <w:pPr>
        <w:jc w:val="both"/>
        <w:rPr>
          <w:rFonts w:hint="eastAsia" w:ascii="方正小标宋_GBK" w:hAnsi="方正小标宋_GBK" w:eastAsia="方正小标宋_GBK" w:cs="方正小标宋_GBK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1273425D">
      <w:pP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</w:p>
    <w:sectPr>
      <w:footerReference r:id="rId7" w:type="default"/>
      <w:pgSz w:w="11906" w:h="16838"/>
      <w:pgMar w:top="2098" w:right="1531" w:bottom="153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1AD399-EDD9-4617-B578-D2420AE1C1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AF8D52F4-C9EC-4CA0-A462-7C428884282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3D2DFDE-1B56-4A50-B37E-D481B0D1E84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89C7645-C701-4DBB-9AD8-383808F31DC7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25347709-81BF-44CD-B6E7-B44E3B880A2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6" w:fontKey="{E857CCFA-515E-4316-8E18-461245F5948A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F7187">
    <w:pPr>
      <w:pStyle w:val="5"/>
      <w:framePr w:w="1167" w:h="413" w:hRule="exact" w:wrap="around" w:vAnchor="text" w:hAnchor="page" w:x="9202" w:y="168"/>
      <w:ind w:right="210" w:rightChars="100"/>
      <w:rPr>
        <w:rStyle w:val="14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14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4"/>
        <w:rFonts w:ascii="宋体" w:hAnsi="宋体"/>
        <w:sz w:val="28"/>
        <w:szCs w:val="28"/>
      </w:rPr>
      <w:t>- 29 -</w:t>
    </w:r>
    <w:r>
      <w:rPr>
        <w:rFonts w:ascii="宋体" w:hAnsi="宋体"/>
        <w:sz w:val="28"/>
        <w:szCs w:val="28"/>
      </w:rPr>
      <w:fldChar w:fldCharType="end"/>
    </w:r>
  </w:p>
  <w:p w14:paraId="70D53090">
    <w:pPr>
      <w:pStyle w:val="5"/>
      <w:ind w:right="210" w:rightChars="100" w:firstLine="1120" w:firstLineChars="400"/>
      <w:jc w:val="center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A3F31">
    <w:pPr>
      <w:pStyle w:val="5"/>
      <w:framePr w:wrap="around" w:vAnchor="text" w:hAnchor="page" w:x="1612" w:y="151"/>
      <w:ind w:firstLine="280" w:firstLineChars="100"/>
      <w:rPr>
        <w:rStyle w:val="14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14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4"/>
        <w:rFonts w:ascii="宋体" w:hAnsi="宋体"/>
        <w:sz w:val="28"/>
        <w:szCs w:val="28"/>
      </w:rPr>
      <w:t>- 28 -</w:t>
    </w:r>
    <w:r>
      <w:rPr>
        <w:rFonts w:ascii="宋体" w:hAnsi="宋体"/>
        <w:sz w:val="28"/>
        <w:szCs w:val="28"/>
      </w:rPr>
      <w:fldChar w:fldCharType="end"/>
    </w:r>
  </w:p>
  <w:p w14:paraId="43551C2D">
    <w:pPr>
      <w:pStyle w:val="5"/>
      <w:ind w:right="360" w:firstLine="280" w:firstLineChars="100"/>
      <w:rPr>
        <w:rFonts w:ascii="宋体" w:hAnsi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52086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4BC22FB">
                          <w:pPr>
                            <w:pStyle w:val="5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BC22FB">
                    <w:pPr>
                      <w:pStyle w:val="5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536C69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D81BA"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jMWQxZDg1Yjk2MTg3ODY1OTZiNWI2ZGIzYzIyMTgifQ=="/>
    <w:docVar w:name="KSO_WPS_MARK_KEY" w:val="8aae0705-35cc-4603-a0b2-bc4b1be0026a"/>
  </w:docVars>
  <w:rsids>
    <w:rsidRoot w:val="00172A27"/>
    <w:rsid w:val="000E0D9B"/>
    <w:rsid w:val="001262B6"/>
    <w:rsid w:val="00172A27"/>
    <w:rsid w:val="00202D39"/>
    <w:rsid w:val="002F59D5"/>
    <w:rsid w:val="004E3793"/>
    <w:rsid w:val="005B0318"/>
    <w:rsid w:val="005E57E1"/>
    <w:rsid w:val="005E7499"/>
    <w:rsid w:val="00844440"/>
    <w:rsid w:val="00914540"/>
    <w:rsid w:val="00937930"/>
    <w:rsid w:val="00984CF3"/>
    <w:rsid w:val="009D1F07"/>
    <w:rsid w:val="00A53C2B"/>
    <w:rsid w:val="00B2122A"/>
    <w:rsid w:val="00B22FEC"/>
    <w:rsid w:val="00B374AE"/>
    <w:rsid w:val="00B42D68"/>
    <w:rsid w:val="00C41DBE"/>
    <w:rsid w:val="00CB3C42"/>
    <w:rsid w:val="00D01AF7"/>
    <w:rsid w:val="00D06D3D"/>
    <w:rsid w:val="00D17438"/>
    <w:rsid w:val="00DB7453"/>
    <w:rsid w:val="00E85BB4"/>
    <w:rsid w:val="00F96DA9"/>
    <w:rsid w:val="00FB34A6"/>
    <w:rsid w:val="014845EB"/>
    <w:rsid w:val="026C36D6"/>
    <w:rsid w:val="0382160F"/>
    <w:rsid w:val="06215F76"/>
    <w:rsid w:val="079C5C7E"/>
    <w:rsid w:val="0A330599"/>
    <w:rsid w:val="0AED6777"/>
    <w:rsid w:val="0B3111F8"/>
    <w:rsid w:val="0BB9163C"/>
    <w:rsid w:val="0D117DBE"/>
    <w:rsid w:val="0DEC6B7D"/>
    <w:rsid w:val="10604FEA"/>
    <w:rsid w:val="11197778"/>
    <w:rsid w:val="12437AFC"/>
    <w:rsid w:val="133E7374"/>
    <w:rsid w:val="141F0C08"/>
    <w:rsid w:val="15621FD8"/>
    <w:rsid w:val="15B63AB6"/>
    <w:rsid w:val="16645B97"/>
    <w:rsid w:val="169101EB"/>
    <w:rsid w:val="17CE2F51"/>
    <w:rsid w:val="188347C0"/>
    <w:rsid w:val="1A1F3888"/>
    <w:rsid w:val="1ABB72C8"/>
    <w:rsid w:val="1B1C644B"/>
    <w:rsid w:val="1B974A15"/>
    <w:rsid w:val="1C3F1B8B"/>
    <w:rsid w:val="1CB00C23"/>
    <w:rsid w:val="1CB219CD"/>
    <w:rsid w:val="1D794483"/>
    <w:rsid w:val="1DD501C6"/>
    <w:rsid w:val="1DDB6902"/>
    <w:rsid w:val="1E5E4967"/>
    <w:rsid w:val="1FE55039"/>
    <w:rsid w:val="21986CB7"/>
    <w:rsid w:val="220279F2"/>
    <w:rsid w:val="236B02C4"/>
    <w:rsid w:val="2428209F"/>
    <w:rsid w:val="266E2CCB"/>
    <w:rsid w:val="2679669B"/>
    <w:rsid w:val="26A303BB"/>
    <w:rsid w:val="26DA5A19"/>
    <w:rsid w:val="272F6449"/>
    <w:rsid w:val="28BA24A8"/>
    <w:rsid w:val="28FB0BEF"/>
    <w:rsid w:val="29840870"/>
    <w:rsid w:val="29DD317D"/>
    <w:rsid w:val="2A3D5465"/>
    <w:rsid w:val="2B154CCC"/>
    <w:rsid w:val="2B7648DC"/>
    <w:rsid w:val="2CCE6D7B"/>
    <w:rsid w:val="2D30727C"/>
    <w:rsid w:val="2DE63B17"/>
    <w:rsid w:val="2E1F3229"/>
    <w:rsid w:val="30A924B4"/>
    <w:rsid w:val="30CB2D3F"/>
    <w:rsid w:val="30F46CB3"/>
    <w:rsid w:val="31966445"/>
    <w:rsid w:val="31D25B7B"/>
    <w:rsid w:val="33A74FB8"/>
    <w:rsid w:val="377A3F2F"/>
    <w:rsid w:val="3969372C"/>
    <w:rsid w:val="3A0B1EA6"/>
    <w:rsid w:val="3A707421"/>
    <w:rsid w:val="3BBE6FA9"/>
    <w:rsid w:val="3BD638E5"/>
    <w:rsid w:val="3BDB5E65"/>
    <w:rsid w:val="3D2E1583"/>
    <w:rsid w:val="3D85406D"/>
    <w:rsid w:val="3D8D1175"/>
    <w:rsid w:val="3DBA0F6C"/>
    <w:rsid w:val="3DBB0E76"/>
    <w:rsid w:val="3E745BD0"/>
    <w:rsid w:val="3F5D592B"/>
    <w:rsid w:val="3FD05C8D"/>
    <w:rsid w:val="403A7255"/>
    <w:rsid w:val="4146615F"/>
    <w:rsid w:val="41F16BB8"/>
    <w:rsid w:val="42501BF4"/>
    <w:rsid w:val="4382063A"/>
    <w:rsid w:val="44652111"/>
    <w:rsid w:val="454A4673"/>
    <w:rsid w:val="45592CC4"/>
    <w:rsid w:val="45CE4FD0"/>
    <w:rsid w:val="47F63830"/>
    <w:rsid w:val="4819741D"/>
    <w:rsid w:val="482568E5"/>
    <w:rsid w:val="486A582B"/>
    <w:rsid w:val="49B927C8"/>
    <w:rsid w:val="4A0A3C2D"/>
    <w:rsid w:val="4B4E4C98"/>
    <w:rsid w:val="4C5A5019"/>
    <w:rsid w:val="4C631A41"/>
    <w:rsid w:val="4C82641A"/>
    <w:rsid w:val="4DB67325"/>
    <w:rsid w:val="4E0038D9"/>
    <w:rsid w:val="4E8D2F46"/>
    <w:rsid w:val="4ED60C5E"/>
    <w:rsid w:val="4F8402A2"/>
    <w:rsid w:val="4F9F49F8"/>
    <w:rsid w:val="4FAF2FBB"/>
    <w:rsid w:val="4FF2536D"/>
    <w:rsid w:val="50E4710C"/>
    <w:rsid w:val="50E77CC9"/>
    <w:rsid w:val="51A37995"/>
    <w:rsid w:val="52D24CD1"/>
    <w:rsid w:val="537A450E"/>
    <w:rsid w:val="54A748E9"/>
    <w:rsid w:val="54DC4AC2"/>
    <w:rsid w:val="55E937D4"/>
    <w:rsid w:val="577218B7"/>
    <w:rsid w:val="590F218C"/>
    <w:rsid w:val="5B686404"/>
    <w:rsid w:val="5C2837D5"/>
    <w:rsid w:val="5CB0024F"/>
    <w:rsid w:val="5EB46B76"/>
    <w:rsid w:val="5F4B124C"/>
    <w:rsid w:val="5FBB6362"/>
    <w:rsid w:val="5FD91057"/>
    <w:rsid w:val="601076BB"/>
    <w:rsid w:val="623B79F0"/>
    <w:rsid w:val="63923391"/>
    <w:rsid w:val="63AF0E0D"/>
    <w:rsid w:val="65280339"/>
    <w:rsid w:val="65542897"/>
    <w:rsid w:val="65A577AF"/>
    <w:rsid w:val="660A5999"/>
    <w:rsid w:val="66174581"/>
    <w:rsid w:val="66517E6B"/>
    <w:rsid w:val="673D4AEA"/>
    <w:rsid w:val="68A66E6B"/>
    <w:rsid w:val="692F7608"/>
    <w:rsid w:val="69F219A4"/>
    <w:rsid w:val="6A2B4FCD"/>
    <w:rsid w:val="6B552C14"/>
    <w:rsid w:val="6C260C18"/>
    <w:rsid w:val="6CAC09AE"/>
    <w:rsid w:val="6CF5689E"/>
    <w:rsid w:val="6D184699"/>
    <w:rsid w:val="6D5A5B24"/>
    <w:rsid w:val="6DEB4B74"/>
    <w:rsid w:val="6E37439F"/>
    <w:rsid w:val="6E9C180B"/>
    <w:rsid w:val="6F031CCC"/>
    <w:rsid w:val="70AB192B"/>
    <w:rsid w:val="70C816E6"/>
    <w:rsid w:val="71A656EE"/>
    <w:rsid w:val="74432957"/>
    <w:rsid w:val="76075131"/>
    <w:rsid w:val="763328EC"/>
    <w:rsid w:val="7666082F"/>
    <w:rsid w:val="773651DD"/>
    <w:rsid w:val="77390961"/>
    <w:rsid w:val="77563FFF"/>
    <w:rsid w:val="77E21040"/>
    <w:rsid w:val="77E97ADB"/>
    <w:rsid w:val="77EE09D2"/>
    <w:rsid w:val="7A801D94"/>
    <w:rsid w:val="7AD61FD9"/>
    <w:rsid w:val="7B0C0E58"/>
    <w:rsid w:val="7BD00A4A"/>
    <w:rsid w:val="7BD723D5"/>
    <w:rsid w:val="7C0F6BF7"/>
    <w:rsid w:val="7E066731"/>
    <w:rsid w:val="7E324DBA"/>
    <w:rsid w:val="7ED9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20"/>
    </w:pPr>
    <w:rPr>
      <w:rFonts w:ascii="宋体" w:hAnsi="宋体"/>
      <w:szCs w:val="21"/>
    </w:rPr>
  </w:style>
  <w:style w:type="paragraph" w:styleId="5">
    <w:name w:val="footer"/>
    <w:basedOn w:val="1"/>
    <w:next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9">
    <w:name w:val="annotation subject"/>
    <w:basedOn w:val="3"/>
    <w:next w:val="3"/>
    <w:link w:val="19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qFormat/>
    <w:uiPriority w:val="0"/>
  </w:style>
  <w:style w:type="character" w:styleId="15">
    <w:name w:val="Emphasis"/>
    <w:basedOn w:val="12"/>
    <w:qFormat/>
    <w:uiPriority w:val="0"/>
    <w:rPr>
      <w:i/>
    </w:rPr>
  </w:style>
  <w:style w:type="character" w:styleId="16">
    <w:name w:val="Hyperlink"/>
    <w:basedOn w:val="12"/>
    <w:qFormat/>
    <w:uiPriority w:val="0"/>
    <w:rPr>
      <w:color w:val="0000FF"/>
      <w:u w:val="single"/>
    </w:rPr>
  </w:style>
  <w:style w:type="character" w:styleId="17">
    <w:name w:val="annotation reference"/>
    <w:basedOn w:val="12"/>
    <w:qFormat/>
    <w:uiPriority w:val="0"/>
    <w:rPr>
      <w:sz w:val="21"/>
      <w:szCs w:val="21"/>
    </w:rPr>
  </w:style>
  <w:style w:type="character" w:customStyle="1" w:styleId="18">
    <w:name w:val="批注文字 字符"/>
    <w:basedOn w:val="12"/>
    <w:link w:val="3"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19">
    <w:name w:val="批注主题 字符"/>
    <w:basedOn w:val="18"/>
    <w:link w:val="9"/>
    <w:qFormat/>
    <w:uiPriority w:val="0"/>
    <w:rPr>
      <w:rFonts w:ascii="Calibri" w:hAnsi="Calibri" w:eastAsia="宋体" w:cs="Times New Roman"/>
      <w:b/>
      <w:bCs/>
      <w:kern w:val="2"/>
      <w:sz w:val="21"/>
      <w:szCs w:val="22"/>
    </w:rPr>
  </w:style>
  <w:style w:type="paragraph" w:customStyle="1" w:styleId="20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sz w:val="24"/>
      <w:szCs w:val="24"/>
      <w:lang w:val="en-US" w:eastAsia="zh-CN" w:bidi="ar-SA"/>
    </w:rPr>
  </w:style>
  <w:style w:type="paragraph" w:customStyle="1" w:styleId="21">
    <w:name w:val="修订1"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2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1737</Words>
  <Characters>1789</Characters>
  <Lines>21</Lines>
  <Paragraphs>6</Paragraphs>
  <TotalTime>243</TotalTime>
  <ScaleCrop>false</ScaleCrop>
  <LinksUpToDate>false</LinksUpToDate>
  <CharactersWithSpaces>1789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2023-02-13T03:20:00Z</dcterms:created>
  <dc:creator>°yin</dc:creator>
  <cp:lastModifiedBy>霖小牧</cp:lastModifiedBy>
  <cp:lastPrinted>2026-08-04T04:31:00Z</cp:lastPrinted>
  <dcterms:modified xsi:type="dcterms:W3CDTF">2026-08-06T02:46:41Z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70FF2A4F50BF441284740763C794993F_13</vt:lpwstr>
  </property>
  <property fmtid="{D5CDD505-2E9C-101B-9397-08002B2CF9AE}" pid="4" name="KSOTemplateDocerSaveRecord">
    <vt:lpwstr>eyJoZGlkIjoiYzg3NDNmZmQzYmU0MmM3NDA0OWNkYzdmOTU3NzNlM2YiLCJ1c2VySWQiOiI0ODQ3MTE1NjgifQ==</vt:lpwstr>
  </property>
</Properties>
</file>