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86C052">
      <w:pPr>
        <w:keepNext w:val="0"/>
        <w:keepLines w:val="0"/>
        <w:pageBreakBefore w:val="0"/>
        <w:widowControl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sz w:val="44"/>
          <w:szCs w:val="44"/>
        </w:rPr>
      </w:pPr>
      <w:bookmarkStart w:id="0" w:name="OLE_LINK1"/>
      <w:r>
        <w:rPr>
          <w:rFonts w:hint="eastAsia" w:ascii="方正小标宋简体" w:hAnsi="方正小标宋简体" w:eastAsia="方正小标宋简体" w:cs="方正小标宋简体"/>
          <w:sz w:val="44"/>
          <w:szCs w:val="44"/>
        </w:rPr>
        <w:t>海南省水利水电勘测设计研究院有限公司</w:t>
      </w:r>
    </w:p>
    <w:p w14:paraId="34941356">
      <w:pPr>
        <w:keepNext w:val="0"/>
        <w:keepLines w:val="0"/>
        <w:pageBreakBefore w:val="0"/>
        <w:widowControl w:val="0"/>
        <w:kinsoku/>
        <w:wordWrap/>
        <w:overflowPunct/>
        <w:topLinePunct w:val="0"/>
        <w:bidi w:val="0"/>
        <w:spacing w:line="56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引进专业人才招聘公告</w:t>
      </w:r>
    </w:p>
    <w:p w14:paraId="14AB7CF3">
      <w:pPr>
        <w:keepNext w:val="0"/>
        <w:keepLines w:val="0"/>
        <w:pageBreakBefore w:val="0"/>
        <w:widowControl w:val="0"/>
        <w:kinsoku/>
        <w:wordWrap/>
        <w:overflowPunct/>
        <w:topLinePunct w:val="0"/>
        <w:bidi w:val="0"/>
        <w:spacing w:line="560" w:lineRule="exact"/>
        <w:jc w:val="center"/>
        <w:textAlignment w:val="auto"/>
        <w:rPr>
          <w:rFonts w:hint="eastAsia" w:ascii="方正小标宋简体" w:hAnsi="方正小标宋简体" w:eastAsia="方正小标宋简体" w:cs="方正小标宋简体"/>
          <w:sz w:val="44"/>
          <w:szCs w:val="44"/>
        </w:rPr>
      </w:pPr>
    </w:p>
    <w:bookmarkEnd w:id="0"/>
    <w:p w14:paraId="1218221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海南省水利水电勘测设计研究院有限公司(以下简称“海南水院”)始建于1969年，是省属唯一甲级水利水电勘测设计企业，原属海南省水务厅下属单位，2021年11月改制为国有独资公司，转隶省国资委。2024年12月，海南水院</w:t>
      </w:r>
      <w:r>
        <w:rPr>
          <w:rFonts w:hint="eastAsia" w:ascii="仿宋" w:hAnsi="仿宋" w:eastAsia="仿宋" w:cs="仿宋"/>
          <w:color w:val="auto"/>
          <w:sz w:val="32"/>
          <w:szCs w:val="32"/>
          <w:shd w:val="clear" w:color="auto" w:fill="FFFFFF"/>
          <w:lang w:val="en-US" w:eastAsia="zh-CN"/>
        </w:rPr>
        <w:t>整体</w:t>
      </w:r>
      <w:r>
        <w:rPr>
          <w:rFonts w:hint="eastAsia" w:ascii="仿宋" w:hAnsi="仿宋" w:eastAsia="仿宋" w:cs="仿宋"/>
          <w:color w:val="auto"/>
          <w:sz w:val="32"/>
          <w:szCs w:val="32"/>
          <w:shd w:val="clear" w:color="auto" w:fill="FFFFFF"/>
        </w:rPr>
        <w:t>划</w:t>
      </w:r>
      <w:r>
        <w:rPr>
          <w:rFonts w:hint="eastAsia" w:ascii="仿宋" w:hAnsi="仿宋" w:eastAsia="仿宋" w:cs="仿宋"/>
          <w:color w:val="auto"/>
          <w:sz w:val="32"/>
          <w:szCs w:val="32"/>
          <w:shd w:val="clear" w:color="auto" w:fill="FFFFFF"/>
          <w:lang w:val="en-US" w:eastAsia="zh-CN"/>
        </w:rPr>
        <w:t>转至</w:t>
      </w:r>
      <w:r>
        <w:rPr>
          <w:rFonts w:hint="eastAsia" w:ascii="仿宋" w:hAnsi="仿宋" w:eastAsia="仿宋" w:cs="仿宋"/>
          <w:color w:val="auto"/>
          <w:sz w:val="32"/>
          <w:szCs w:val="32"/>
          <w:shd w:val="clear" w:color="auto" w:fill="FFFFFF"/>
        </w:rPr>
        <w:t>海南省水利水务发展集团有限公司。</w:t>
      </w:r>
    </w:p>
    <w:p w14:paraId="15B74E8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color w:val="auto"/>
          <w:sz w:val="32"/>
          <w:szCs w:val="32"/>
          <w:shd w:val="clear" w:color="auto" w:fill="FFFFFF"/>
        </w:rPr>
        <w:t>海南水院持有各类专业资质28项，包含工程设计(水利行业)甲级、工程勘察(岩土专业)甲级、水利工程施工监理甲级、工程咨询单位资信甲级、测绘乙级等资质、资格，主要从事水利水电、生态水利、水土保持、公路、桥梁、市政公用、工程质量检测、工程总承包(EPC)、智慧水利、数字</w:t>
      </w:r>
      <w:r>
        <w:rPr>
          <w:rFonts w:hint="eastAsia" w:ascii="仿宋" w:hAnsi="仿宋" w:eastAsia="仿宋" w:cs="仿宋"/>
          <w:color w:val="auto"/>
          <w:sz w:val="32"/>
          <w:szCs w:val="32"/>
          <w:shd w:val="clear" w:color="auto" w:fill="FFFFFF"/>
          <w:lang w:val="en-US" w:eastAsia="zh-CN"/>
        </w:rPr>
        <w:t>孪</w:t>
      </w:r>
      <w:r>
        <w:rPr>
          <w:rFonts w:hint="eastAsia" w:ascii="仿宋" w:hAnsi="仿宋" w:eastAsia="仿宋" w:cs="仿宋"/>
          <w:color w:val="auto"/>
          <w:sz w:val="32"/>
          <w:szCs w:val="32"/>
          <w:shd w:val="clear" w:color="auto" w:fill="FFFFFF"/>
        </w:rPr>
        <w:t>生、BIM设计、遥感监管、倾斜摄影、运维服务等业务，具备开展大中型水利水电工程勘察、规划、设计、科研、咨询、监理的能力。</w:t>
      </w:r>
    </w:p>
    <w:p w14:paraId="5DD0253C">
      <w:pPr>
        <w:keepNext w:val="0"/>
        <w:keepLines w:val="0"/>
        <w:pageBreakBefore w:val="0"/>
        <w:widowControl w:val="0"/>
        <w:numPr>
          <w:ilvl w:val="0"/>
          <w:numId w:val="0"/>
        </w:numPr>
        <w:kinsoku/>
        <w:wordWrap/>
        <w:overflowPunct/>
        <w:topLinePunct w:val="0"/>
        <w:bidi w:val="0"/>
        <w:spacing w:line="560" w:lineRule="exact"/>
        <w:ind w:left="420" w:leftChars="200" w:firstLine="320" w:firstLineChars="1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一、</w:t>
      </w:r>
      <w:r>
        <w:rPr>
          <w:rFonts w:hint="eastAsia" w:ascii="黑体" w:hAnsi="黑体" w:eastAsia="黑体" w:cs="黑体"/>
          <w:sz w:val="32"/>
          <w:szCs w:val="32"/>
          <w:lang w:val="en-US" w:eastAsia="zh-CN"/>
        </w:rPr>
        <w:t>基本要求</w:t>
      </w:r>
    </w:p>
    <w:p w14:paraId="35B3B8D6">
      <w:pPr>
        <w:keepNext w:val="0"/>
        <w:keepLines w:val="0"/>
        <w:pageBreakBefore w:val="0"/>
        <w:widowControl w:val="0"/>
        <w:numPr>
          <w:ilvl w:val="0"/>
          <w:numId w:val="0"/>
        </w:numPr>
        <w:kinsoku/>
        <w:wordWrap/>
        <w:overflowPunct/>
        <w:topLinePunct w:val="0"/>
        <w:bidi w:val="0"/>
        <w:spacing w:line="560" w:lineRule="exact"/>
        <w:ind w:left="0" w:leftChars="0" w:firstLine="60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highlight w:val="none"/>
          <w:lang w:val="en-US" w:eastAsia="zh-CN"/>
        </w:rPr>
        <w:t>拥护中国共产党的领导，遵守中华人民共和国宪法和法律，诚实守信，品行端正，无违法行为及失信行为。</w:t>
      </w:r>
    </w:p>
    <w:p w14:paraId="737568A2">
      <w:pPr>
        <w:keepNext w:val="0"/>
        <w:keepLines w:val="0"/>
        <w:pageBreakBefore w:val="0"/>
        <w:widowControl w:val="0"/>
        <w:numPr>
          <w:ilvl w:val="0"/>
          <w:numId w:val="0"/>
        </w:numPr>
        <w:kinsoku/>
        <w:wordWrap/>
        <w:overflowPunct/>
        <w:topLinePunct w:val="0"/>
        <w:bidi w:val="0"/>
        <w:spacing w:line="560" w:lineRule="exact"/>
        <w:ind w:left="0" w:leftChars="0" w:firstLine="60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highlight w:val="none"/>
          <w:lang w:val="en-US" w:eastAsia="zh-CN"/>
        </w:rPr>
        <w:t>认同海南水院企业文化和价值观，身心健康，具有正常履行职责的身体条件和心理素质。</w:t>
      </w:r>
    </w:p>
    <w:p w14:paraId="4ECDAE64">
      <w:pPr>
        <w:keepNext w:val="0"/>
        <w:keepLines w:val="0"/>
        <w:pageBreakBefore w:val="0"/>
        <w:widowControl w:val="0"/>
        <w:numPr>
          <w:ilvl w:val="0"/>
          <w:numId w:val="0"/>
        </w:numPr>
        <w:kinsoku/>
        <w:wordWrap/>
        <w:overflowPunct/>
        <w:topLinePunct w:val="0"/>
        <w:bidi w:val="0"/>
        <w:spacing w:line="560" w:lineRule="exact"/>
        <w:ind w:left="0" w:leftChars="0" w:firstLine="600" w:firstLineChars="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kern w:val="2"/>
          <w:sz w:val="32"/>
          <w:szCs w:val="32"/>
          <w:lang w:val="en-US" w:eastAsia="zh-CN" w:bidi="ar-SA"/>
        </w:rPr>
        <w:t>3.</w:t>
      </w:r>
      <w:r>
        <w:rPr>
          <w:rFonts w:hint="eastAsia" w:ascii="仿宋" w:hAnsi="仿宋" w:eastAsia="仿宋" w:cs="仿宋"/>
          <w:color w:val="auto"/>
          <w:sz w:val="32"/>
          <w:szCs w:val="32"/>
          <w:highlight w:val="none"/>
        </w:rPr>
        <w:t>熟悉</w:t>
      </w:r>
      <w:r>
        <w:rPr>
          <w:rFonts w:hint="eastAsia" w:ascii="仿宋" w:hAnsi="仿宋" w:eastAsia="仿宋" w:cs="仿宋"/>
          <w:color w:val="auto"/>
          <w:sz w:val="32"/>
          <w:szCs w:val="32"/>
          <w:highlight w:val="none"/>
          <w:lang w:val="en-US" w:eastAsia="zh-CN"/>
        </w:rPr>
        <w:t>岗位相关业务，</w:t>
      </w:r>
      <w:r>
        <w:rPr>
          <w:rFonts w:hint="eastAsia" w:ascii="仿宋" w:hAnsi="仿宋" w:eastAsia="仿宋" w:cs="仿宋"/>
          <w:color w:val="auto"/>
          <w:sz w:val="32"/>
          <w:szCs w:val="32"/>
          <w:highlight w:val="none"/>
        </w:rPr>
        <w:t>工作认真负责，业务</w:t>
      </w:r>
      <w:r>
        <w:rPr>
          <w:rFonts w:hint="eastAsia" w:ascii="仿宋" w:hAnsi="仿宋" w:eastAsia="仿宋" w:cs="仿宋"/>
          <w:color w:val="auto"/>
          <w:sz w:val="32"/>
          <w:szCs w:val="32"/>
          <w:highlight w:val="none"/>
          <w:lang w:val="en-US" w:eastAsia="zh-CN"/>
        </w:rPr>
        <w:t>能力、</w:t>
      </w:r>
      <w:r>
        <w:rPr>
          <w:rFonts w:hint="eastAsia" w:ascii="仿宋" w:hAnsi="仿宋" w:eastAsia="仿宋" w:cs="仿宋"/>
          <w:color w:val="auto"/>
          <w:sz w:val="32"/>
          <w:szCs w:val="32"/>
          <w:highlight w:val="none"/>
        </w:rPr>
        <w:t>专业能力较强，具有较好的组织协调能力、文化水平、专业知识和创新精神</w:t>
      </w:r>
      <w:r>
        <w:rPr>
          <w:rFonts w:hint="eastAsia" w:ascii="仿宋" w:hAnsi="仿宋" w:eastAsia="仿宋" w:cs="仿宋"/>
          <w:color w:val="auto"/>
          <w:sz w:val="32"/>
          <w:szCs w:val="32"/>
          <w:highlight w:val="none"/>
          <w:lang w:eastAsia="zh-CN"/>
        </w:rPr>
        <w:t>。</w:t>
      </w:r>
    </w:p>
    <w:p w14:paraId="4015C399">
      <w:pPr>
        <w:pStyle w:val="12"/>
        <w:keepNext w:val="0"/>
        <w:keepLines w:val="0"/>
        <w:pageBreakBefore w:val="0"/>
        <w:widowControl w:val="0"/>
        <w:numPr>
          <w:ilvl w:val="0"/>
          <w:numId w:val="0"/>
        </w:numPr>
        <w:kinsoku/>
        <w:wordWrap/>
        <w:overflowPunct/>
        <w:topLinePunct w:val="0"/>
        <w:bidi w:val="0"/>
        <w:spacing w:line="560" w:lineRule="exact"/>
        <w:ind w:left="0" w:leftChars="0" w:firstLine="600" w:firstLineChars="0"/>
        <w:textAlignment w:val="auto"/>
        <w:rPr>
          <w:rFonts w:hint="eastAsia" w:ascii="仿宋" w:hAnsi="仿宋" w:eastAsia="仿宋" w:cs="仿宋"/>
          <w:sz w:val="32"/>
          <w:szCs w:val="32"/>
          <w:highlight w:val="none"/>
          <w:lang w:val="en-US" w:eastAsia="zh-CN"/>
        </w:rPr>
      </w:pPr>
      <w:r>
        <w:rPr>
          <w:rFonts w:hint="eastAsia" w:ascii="仿宋" w:hAnsi="仿宋" w:eastAsia="仿宋" w:cs="仿宋"/>
          <w:color w:val="000000"/>
          <w:sz w:val="32"/>
          <w:szCs w:val="32"/>
          <w:lang w:val="en-US" w:eastAsia="zh-CN" w:bidi="ar-SA"/>
        </w:rPr>
        <w:t>4.</w:t>
      </w:r>
      <w:r>
        <w:rPr>
          <w:rFonts w:hint="eastAsia" w:ascii="仿宋" w:hAnsi="仿宋" w:eastAsia="仿宋" w:cs="仿宋"/>
          <w:sz w:val="32"/>
          <w:szCs w:val="32"/>
          <w:highlight w:val="none"/>
          <w:lang w:val="en-US" w:eastAsia="zh-CN"/>
        </w:rPr>
        <w:t>具有良好的职业道德和敬业精神，原则性强，廉洁从业，富有责任感。</w:t>
      </w:r>
    </w:p>
    <w:p w14:paraId="509700EA">
      <w:pPr>
        <w:pStyle w:val="12"/>
        <w:keepNext w:val="0"/>
        <w:keepLines w:val="0"/>
        <w:pageBreakBefore w:val="0"/>
        <w:widowControl w:val="0"/>
        <w:numPr>
          <w:ilvl w:val="0"/>
          <w:numId w:val="0"/>
        </w:numPr>
        <w:kinsoku/>
        <w:wordWrap/>
        <w:overflowPunct/>
        <w:topLinePunct w:val="0"/>
        <w:bidi w:val="0"/>
        <w:spacing w:line="560" w:lineRule="exact"/>
        <w:ind w:left="0" w:leftChars="0" w:firstLine="600" w:firstLineChars="0"/>
        <w:textAlignment w:val="auto"/>
        <w:rPr>
          <w:rFonts w:hint="eastAsia" w:ascii="仿宋" w:hAnsi="仿宋" w:eastAsia="仿宋" w:cs="仿宋"/>
          <w:sz w:val="32"/>
          <w:szCs w:val="32"/>
          <w:lang w:val="en-US" w:eastAsia="zh-CN"/>
        </w:rPr>
      </w:pPr>
      <w:r>
        <w:rPr>
          <w:rFonts w:hint="eastAsia" w:ascii="仿宋" w:hAnsi="仿宋" w:eastAsia="仿宋" w:cs="仿宋"/>
          <w:color w:val="000000"/>
          <w:sz w:val="32"/>
          <w:szCs w:val="32"/>
          <w:lang w:val="en-US" w:eastAsia="zh-CN" w:bidi="ar-SA"/>
        </w:rPr>
        <w:t>5.</w:t>
      </w:r>
      <w:r>
        <w:rPr>
          <w:rFonts w:hint="eastAsia" w:ascii="仿宋" w:hAnsi="仿宋" w:eastAsia="仿宋" w:cs="仿宋"/>
          <w:sz w:val="32"/>
          <w:szCs w:val="32"/>
          <w:highlight w:val="none"/>
          <w:lang w:val="en-US" w:eastAsia="zh-CN"/>
        </w:rPr>
        <w:t>过往工作履历清晰，人事档案齐全；所提供的工作履历信息真实可靠。</w:t>
      </w:r>
    </w:p>
    <w:p w14:paraId="7EE068B4">
      <w:pPr>
        <w:keepNext w:val="0"/>
        <w:keepLines w:val="0"/>
        <w:pageBreakBefore w:val="0"/>
        <w:widowControl w:val="0"/>
        <w:kinsoku/>
        <w:wordWrap/>
        <w:overflowPunct/>
        <w:topLinePunct w:val="0"/>
        <w:bidi w:val="0"/>
        <w:spacing w:line="560" w:lineRule="exact"/>
        <w:ind w:left="420" w:leftChars="200" w:firstLine="320" w:firstLineChars="1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招聘岗位</w:t>
      </w:r>
    </w:p>
    <w:p w14:paraId="269FCB24">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bookmarkStart w:id="1" w:name="_Hlk171929781"/>
      <w:r>
        <w:rPr>
          <w:rFonts w:hint="eastAsia" w:ascii="仿宋" w:hAnsi="仿宋" w:eastAsia="仿宋" w:cs="仿宋"/>
          <w:b w:val="0"/>
          <w:bCs w:val="0"/>
          <w:kern w:val="2"/>
          <w:sz w:val="32"/>
          <w:szCs w:val="32"/>
          <w:lang w:val="en-US" w:eastAsia="zh-CN" w:bidi="ar-SA"/>
        </w:rPr>
        <w:t>（一）</w:t>
      </w:r>
      <w:r>
        <w:rPr>
          <w:rFonts w:hint="eastAsia" w:ascii="仿宋" w:hAnsi="仿宋" w:eastAsia="仿宋" w:cs="仿宋"/>
          <w:b w:val="0"/>
          <w:bCs w:val="0"/>
          <w:sz w:val="32"/>
          <w:szCs w:val="32"/>
          <w:highlight w:val="none"/>
          <w:lang w:val="en-US" w:eastAsia="zh-CN"/>
        </w:rPr>
        <w:t>一级注册结构工程师</w:t>
      </w:r>
    </w:p>
    <w:p w14:paraId="234FEC43">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kern w:val="2"/>
          <w:sz w:val="32"/>
          <w:szCs w:val="32"/>
          <w:lang w:val="en-US" w:eastAsia="zh-CN" w:bidi="ar-SA"/>
        </w:rPr>
        <w:t>（二）</w:t>
      </w:r>
      <w:r>
        <w:rPr>
          <w:rFonts w:hint="eastAsia" w:ascii="仿宋" w:hAnsi="仿宋" w:eastAsia="仿宋" w:cs="仿宋"/>
          <w:b w:val="0"/>
          <w:bCs w:val="0"/>
          <w:sz w:val="32"/>
          <w:szCs w:val="32"/>
          <w:highlight w:val="none"/>
          <w:lang w:val="en-US" w:eastAsia="zh-CN"/>
        </w:rPr>
        <w:t>注册土木工程师（水利水电工程-规划/移民）</w:t>
      </w:r>
    </w:p>
    <w:p w14:paraId="1BDDE5B5">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kern w:val="2"/>
          <w:sz w:val="32"/>
          <w:szCs w:val="32"/>
          <w:lang w:val="en-US" w:eastAsia="zh-CN" w:bidi="ar-SA"/>
        </w:rPr>
        <w:t>（三）</w:t>
      </w:r>
      <w:r>
        <w:rPr>
          <w:rFonts w:hint="eastAsia" w:ascii="仿宋" w:hAnsi="仿宋" w:eastAsia="仿宋" w:cs="仿宋"/>
          <w:b w:val="0"/>
          <w:bCs w:val="0"/>
          <w:sz w:val="32"/>
          <w:szCs w:val="32"/>
          <w:highlight w:val="none"/>
          <w:lang w:val="en-US" w:eastAsia="zh-CN"/>
        </w:rPr>
        <w:t>注册土木工程师（地质）</w:t>
      </w:r>
    </w:p>
    <w:p w14:paraId="58D6386F">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kern w:val="2"/>
          <w:sz w:val="32"/>
          <w:szCs w:val="32"/>
          <w:lang w:val="en-US" w:eastAsia="zh-CN" w:bidi="ar-SA"/>
        </w:rPr>
        <w:t>（四）</w:t>
      </w:r>
      <w:r>
        <w:rPr>
          <w:rFonts w:hint="eastAsia" w:ascii="仿宋" w:hAnsi="仿宋" w:eastAsia="仿宋" w:cs="仿宋"/>
          <w:b w:val="0"/>
          <w:bCs w:val="0"/>
          <w:sz w:val="32"/>
          <w:szCs w:val="32"/>
          <w:highlight w:val="none"/>
          <w:lang w:val="en-US" w:eastAsia="zh-CN"/>
        </w:rPr>
        <w:t>注册电气工程师（供配电/发输变电）</w:t>
      </w:r>
    </w:p>
    <w:p w14:paraId="751500B7">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kern w:val="2"/>
          <w:sz w:val="32"/>
          <w:szCs w:val="32"/>
          <w:lang w:val="en-US" w:eastAsia="zh-CN" w:bidi="ar-SA"/>
        </w:rPr>
        <w:t>（五）</w:t>
      </w:r>
      <w:r>
        <w:rPr>
          <w:rFonts w:hint="eastAsia" w:ascii="仿宋" w:hAnsi="仿宋" w:eastAsia="仿宋" w:cs="仿宋"/>
          <w:b w:val="0"/>
          <w:bCs w:val="0"/>
          <w:sz w:val="32"/>
          <w:szCs w:val="32"/>
          <w:highlight w:val="none"/>
          <w:lang w:val="en-US" w:eastAsia="zh-CN"/>
        </w:rPr>
        <w:t>注册公用设备工程师（暖通空调）</w:t>
      </w:r>
    </w:p>
    <w:p w14:paraId="22A1857B">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kern w:val="2"/>
          <w:sz w:val="32"/>
          <w:szCs w:val="32"/>
          <w:lang w:val="en-US" w:eastAsia="zh-CN" w:bidi="ar-SA"/>
        </w:rPr>
        <w:t>（六）</w:t>
      </w:r>
      <w:r>
        <w:rPr>
          <w:rFonts w:hint="eastAsia" w:ascii="仿宋" w:hAnsi="仿宋" w:eastAsia="仿宋" w:cs="仿宋"/>
          <w:b w:val="0"/>
          <w:bCs w:val="0"/>
          <w:sz w:val="32"/>
          <w:szCs w:val="32"/>
          <w:highlight w:val="none"/>
          <w:lang w:val="en-US" w:eastAsia="zh-CN"/>
        </w:rPr>
        <w:t>一级注册建筑师</w:t>
      </w:r>
    </w:p>
    <w:p w14:paraId="59A588D6">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kern w:val="2"/>
          <w:sz w:val="32"/>
          <w:szCs w:val="32"/>
          <w:lang w:val="en-US" w:eastAsia="zh-CN" w:bidi="ar-SA"/>
        </w:rPr>
        <w:t>（七</w:t>
      </w:r>
      <w:bookmarkStart w:id="7" w:name="_GoBack"/>
      <w:bookmarkEnd w:id="7"/>
      <w:r>
        <w:rPr>
          <w:rFonts w:hint="eastAsia" w:ascii="仿宋" w:hAnsi="仿宋" w:eastAsia="仿宋" w:cs="仿宋"/>
          <w:b w:val="0"/>
          <w:bCs w:val="0"/>
          <w:kern w:val="2"/>
          <w:sz w:val="32"/>
          <w:szCs w:val="32"/>
          <w:lang w:val="en-US" w:eastAsia="zh-CN" w:bidi="ar-SA"/>
        </w:rPr>
        <w:t>）</w:t>
      </w:r>
      <w:r>
        <w:rPr>
          <w:rFonts w:hint="eastAsia" w:ascii="仿宋" w:hAnsi="仿宋" w:eastAsia="仿宋" w:cs="仿宋"/>
          <w:b w:val="0"/>
          <w:bCs w:val="0"/>
          <w:sz w:val="32"/>
          <w:szCs w:val="32"/>
          <w:highlight w:val="none"/>
          <w:lang w:val="en-US" w:eastAsia="zh-CN"/>
        </w:rPr>
        <w:t>二级注册建筑师</w:t>
      </w:r>
    </w:p>
    <w:p w14:paraId="4F8E6555">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kern w:val="2"/>
          <w:sz w:val="32"/>
          <w:szCs w:val="32"/>
          <w:lang w:val="en-US" w:eastAsia="zh-CN" w:bidi="ar-SA"/>
        </w:rPr>
        <w:t>（八）</w:t>
      </w:r>
      <w:r>
        <w:rPr>
          <w:rFonts w:hint="eastAsia" w:ascii="仿宋" w:hAnsi="仿宋" w:eastAsia="仿宋" w:cs="仿宋"/>
          <w:b w:val="0"/>
          <w:bCs w:val="0"/>
          <w:sz w:val="32"/>
          <w:szCs w:val="32"/>
          <w:highlight w:val="none"/>
          <w:lang w:val="en-US" w:eastAsia="zh-CN"/>
        </w:rPr>
        <w:t>注册环保工程师</w:t>
      </w:r>
    </w:p>
    <w:p w14:paraId="54360E6F">
      <w:pPr>
        <w:keepNext w:val="0"/>
        <w:keepLines w:val="0"/>
        <w:pageBreakBefore w:val="0"/>
        <w:widowControl w:val="0"/>
        <w:numPr>
          <w:ilvl w:val="0"/>
          <w:numId w:val="0"/>
        </w:numPr>
        <w:kinsoku/>
        <w:wordWrap/>
        <w:overflowPunct/>
        <w:topLinePunct w:val="0"/>
        <w:bidi w:val="0"/>
        <w:spacing w:line="560" w:lineRule="exact"/>
        <w:ind w:left="-10" w:leftChars="0" w:firstLine="640" w:firstLineChars="0"/>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kern w:val="2"/>
          <w:sz w:val="32"/>
          <w:szCs w:val="32"/>
          <w:lang w:val="en-US" w:eastAsia="zh-CN" w:bidi="ar-SA"/>
        </w:rPr>
        <w:t>（九）</w:t>
      </w:r>
      <w:r>
        <w:rPr>
          <w:rFonts w:hint="eastAsia" w:ascii="仿宋" w:hAnsi="仿宋" w:eastAsia="仿宋" w:cs="仿宋"/>
          <w:b w:val="0"/>
          <w:bCs w:val="0"/>
          <w:sz w:val="32"/>
          <w:szCs w:val="32"/>
          <w:highlight w:val="none"/>
          <w:lang w:val="en-US" w:eastAsia="zh-CN"/>
        </w:rPr>
        <w:t>注册环评工程师</w:t>
      </w:r>
    </w:p>
    <w:bookmarkEnd w:id="1"/>
    <w:p w14:paraId="03FCD4BC">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、工资及其他福利待遇</w:t>
      </w:r>
    </w:p>
    <w:p w14:paraId="27759B87">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1.以上所聘岗位薪资待遇面议；</w:t>
      </w:r>
    </w:p>
    <w:p w14:paraId="59991CC2">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2.福利待遇：五险一金、绩效奖金、带薪年假、工会福利、健康体检、团建活动。</w:t>
      </w:r>
    </w:p>
    <w:p w14:paraId="3A6CDE57">
      <w:pPr>
        <w:pStyle w:val="11"/>
        <w:keepNext w:val="0"/>
        <w:keepLines w:val="0"/>
        <w:pageBreakBefore w:val="0"/>
        <w:widowControl w:val="0"/>
        <w:kinsoku/>
        <w:wordWrap/>
        <w:overflowPunct/>
        <w:topLinePunct w:val="0"/>
        <w:bidi w:val="0"/>
        <w:spacing w:line="560" w:lineRule="exact"/>
        <w:ind w:firstLine="640"/>
        <w:textAlignment w:val="auto"/>
        <w:rPr>
          <w:rFonts w:hint="eastAsia" w:ascii="黑体" w:hAnsi="黑体" w:eastAsia="黑体" w:cs="黑体"/>
          <w:sz w:val="32"/>
          <w:szCs w:val="32"/>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、招聘程序</w:t>
      </w:r>
    </w:p>
    <w:p w14:paraId="5280E16F">
      <w:pPr>
        <w:keepNext w:val="0"/>
        <w:keepLines w:val="0"/>
        <w:pageBreakBefore w:val="0"/>
        <w:widowControl w:val="0"/>
        <w:kinsoku/>
        <w:wordWrap/>
        <w:overflowPunct/>
        <w:topLinePunct w:val="0"/>
        <w:bidi w:val="0"/>
        <w:spacing w:line="560"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（一）报名和资格审查</w:t>
      </w:r>
    </w:p>
    <w:p w14:paraId="52D22F74">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.报名</w:t>
      </w:r>
      <w:r>
        <w:rPr>
          <w:rFonts w:hint="eastAsia" w:ascii="仿宋" w:hAnsi="仿宋" w:eastAsia="仿宋" w:cs="仿宋"/>
          <w:sz w:val="32"/>
          <w:szCs w:val="32"/>
          <w:lang w:eastAsia="zh-CN"/>
        </w:rPr>
        <w:t>：</w:t>
      </w:r>
    </w:p>
    <w:p w14:paraId="48B48B71">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应聘者</w:t>
      </w:r>
      <w:bookmarkStart w:id="2" w:name="OLE_LINK14"/>
      <w:r>
        <w:rPr>
          <w:rFonts w:hint="eastAsia" w:ascii="仿宋" w:hAnsi="仿宋" w:eastAsia="仿宋" w:cs="仿宋"/>
          <w:sz w:val="32"/>
          <w:szCs w:val="32"/>
        </w:rPr>
        <w:t>下载并</w:t>
      </w:r>
      <w:bookmarkEnd w:id="2"/>
      <w:r>
        <w:rPr>
          <w:rFonts w:hint="eastAsia" w:ascii="仿宋" w:hAnsi="仿宋" w:eastAsia="仿宋" w:cs="仿宋"/>
          <w:sz w:val="32"/>
          <w:szCs w:val="32"/>
        </w:rPr>
        <w:t>填写</w:t>
      </w:r>
      <w:r>
        <w:rPr>
          <w:rFonts w:hint="eastAsia" w:ascii="仿宋" w:hAnsi="仿宋" w:eastAsia="仿宋" w:cs="仿宋"/>
          <w:b/>
          <w:bCs/>
          <w:sz w:val="32"/>
          <w:szCs w:val="32"/>
        </w:rPr>
        <w:t>《</w:t>
      </w:r>
      <w:bookmarkStart w:id="3" w:name="OLE_LINK11"/>
      <w:r>
        <w:rPr>
          <w:rFonts w:hint="eastAsia" w:ascii="仿宋" w:hAnsi="仿宋" w:eastAsia="仿宋" w:cs="仿宋"/>
          <w:b/>
          <w:bCs/>
          <w:sz w:val="32"/>
          <w:szCs w:val="32"/>
        </w:rPr>
        <w:t>应聘</w:t>
      </w:r>
      <w:r>
        <w:rPr>
          <w:rFonts w:hint="eastAsia" w:ascii="仿宋" w:hAnsi="仿宋" w:eastAsia="仿宋" w:cs="仿宋"/>
          <w:b/>
          <w:bCs/>
          <w:sz w:val="32"/>
          <w:szCs w:val="32"/>
          <w:lang w:val="en-US" w:eastAsia="zh-CN"/>
        </w:rPr>
        <w:t>登记</w:t>
      </w:r>
      <w:r>
        <w:rPr>
          <w:rFonts w:hint="eastAsia" w:ascii="仿宋" w:hAnsi="仿宋" w:eastAsia="仿宋" w:cs="仿宋"/>
          <w:b/>
          <w:bCs/>
          <w:sz w:val="32"/>
          <w:szCs w:val="32"/>
        </w:rPr>
        <w:t>表</w:t>
      </w:r>
      <w:bookmarkEnd w:id="3"/>
      <w:r>
        <w:rPr>
          <w:rFonts w:hint="eastAsia" w:ascii="仿宋" w:hAnsi="仿宋" w:eastAsia="仿宋" w:cs="仿宋"/>
          <w:b/>
          <w:bCs/>
          <w:sz w:val="32"/>
          <w:szCs w:val="32"/>
        </w:rPr>
        <w:t>》</w:t>
      </w:r>
      <w:r>
        <w:rPr>
          <w:rFonts w:hint="eastAsia" w:ascii="仿宋" w:hAnsi="仿宋" w:eastAsia="仿宋" w:cs="仿宋"/>
          <w:sz w:val="32"/>
          <w:szCs w:val="32"/>
        </w:rPr>
        <w:t>，并粘贴电子照片。</w:t>
      </w:r>
    </w:p>
    <w:p w14:paraId="13CCFCE1">
      <w:pPr>
        <w:pStyle w:val="12"/>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highlight w:val="none"/>
          <w:lang w:val="en-US" w:eastAsia="zh-CN"/>
        </w:rPr>
        <w:t>本人有效期内身份证、全日制和非全日制高等教育毕业证、学位证、教育部学历证书电子注册备案表，即从中国高等教育学生信息网（</w:t>
      </w:r>
      <w:r>
        <w:rPr>
          <w:rFonts w:hint="eastAsia" w:ascii="仿宋" w:hAnsi="仿宋" w:eastAsia="仿宋" w:cs="仿宋"/>
          <w:sz w:val="32"/>
          <w:szCs w:val="32"/>
          <w:highlight w:val="none"/>
        </w:rPr>
        <w:t>https://www.chsi.com.cn/</w:t>
      </w:r>
      <w:r>
        <w:rPr>
          <w:rFonts w:hint="eastAsia" w:ascii="仿宋" w:hAnsi="仿宋" w:eastAsia="仿宋" w:cs="仿宋"/>
          <w:sz w:val="32"/>
          <w:szCs w:val="32"/>
          <w:highlight w:val="none"/>
          <w:lang w:val="en-US" w:eastAsia="zh-CN"/>
        </w:rPr>
        <w:t>）下载打印的学历认证材料（学历证书电子注册备案表、有二维码标识），国外学历请提供教育部学历学位认证书。党校学历另行核验。</w:t>
      </w:r>
    </w:p>
    <w:p w14:paraId="207D9D1F">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highlight w:val="yellow"/>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bookmarkStart w:id="4" w:name="OLE_LINK3"/>
      <w:r>
        <w:rPr>
          <w:rFonts w:hint="eastAsia" w:ascii="仿宋" w:hAnsi="仿宋" w:eastAsia="仿宋" w:cs="仿宋"/>
          <w:sz w:val="32"/>
          <w:szCs w:val="32"/>
          <w:highlight w:val="none"/>
          <w:lang w:val="en-US" w:eastAsia="zh-CN"/>
        </w:rPr>
        <w:t>相应岗位要求提供的专业技术资格证及评审表、职（执）业资格证、任职文件、获奖证书、奖惩文件、主要业绩介绍等材料；为确保材料真实性与有效性，需附上专业技术资格证及相关职（执）业资格证全国统一官方渠道查询</w:t>
      </w:r>
      <w:bookmarkEnd w:id="4"/>
      <w:r>
        <w:rPr>
          <w:rFonts w:hint="eastAsia" w:ascii="仿宋" w:hAnsi="仿宋" w:eastAsia="仿宋" w:cs="仿宋"/>
          <w:sz w:val="32"/>
          <w:szCs w:val="32"/>
          <w:highlight w:val="none"/>
          <w:lang w:val="en-US" w:eastAsia="zh-CN"/>
        </w:rPr>
        <w:t>获取截图。</w:t>
      </w:r>
    </w:p>
    <w:p w14:paraId="17E0E564">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下载并</w:t>
      </w:r>
      <w:r>
        <w:rPr>
          <w:rFonts w:hint="eastAsia" w:ascii="仿宋" w:hAnsi="仿宋" w:eastAsia="仿宋" w:cs="仿宋"/>
          <w:sz w:val="32"/>
          <w:szCs w:val="32"/>
          <w:lang w:val="en-US" w:eastAsia="zh-CN"/>
        </w:rPr>
        <w:t>签署</w:t>
      </w:r>
      <w:bookmarkStart w:id="5" w:name="OLE_LINK15"/>
      <w:r>
        <w:rPr>
          <w:rFonts w:hint="eastAsia" w:ascii="仿宋" w:hAnsi="仿宋" w:eastAsia="仿宋" w:cs="仿宋"/>
          <w:b/>
          <w:bCs/>
          <w:sz w:val="32"/>
          <w:szCs w:val="32"/>
          <w:lang w:val="en-US" w:eastAsia="zh-CN"/>
        </w:rPr>
        <w:t>《</w:t>
      </w:r>
      <w:r>
        <w:rPr>
          <w:rFonts w:hint="eastAsia" w:ascii="仿宋" w:hAnsi="仿宋" w:eastAsia="仿宋" w:cs="仿宋"/>
          <w:b/>
          <w:bCs/>
          <w:sz w:val="32"/>
          <w:szCs w:val="32"/>
          <w:highlight w:val="none"/>
          <w:lang w:val="en-US" w:eastAsia="zh-CN"/>
        </w:rPr>
        <w:t>应聘承诺书</w:t>
      </w:r>
      <w:r>
        <w:rPr>
          <w:rFonts w:hint="eastAsia" w:ascii="仿宋" w:hAnsi="仿宋" w:eastAsia="仿宋" w:cs="仿宋"/>
          <w:b/>
          <w:bCs/>
          <w:sz w:val="32"/>
          <w:szCs w:val="32"/>
          <w:lang w:val="en-US" w:eastAsia="zh-CN"/>
        </w:rPr>
        <w:t>》</w:t>
      </w:r>
      <w:bookmarkEnd w:id="5"/>
      <w:r>
        <w:rPr>
          <w:rFonts w:hint="eastAsia" w:ascii="仿宋" w:hAnsi="仿宋" w:eastAsia="仿宋" w:cs="仿宋"/>
          <w:b/>
          <w:bCs/>
          <w:sz w:val="32"/>
          <w:szCs w:val="32"/>
          <w:lang w:val="en-US" w:eastAsia="zh-CN"/>
        </w:rPr>
        <w:t>，</w:t>
      </w:r>
      <w:r>
        <w:rPr>
          <w:rFonts w:hint="eastAsia" w:ascii="仿宋" w:hAnsi="仿宋" w:eastAsia="仿宋" w:cs="仿宋"/>
          <w:sz w:val="32"/>
          <w:szCs w:val="32"/>
          <w:highlight w:val="none"/>
          <w:lang w:val="en-US" w:eastAsia="zh-CN"/>
        </w:rPr>
        <w:t>需打印手写签名后扫描。</w:t>
      </w:r>
    </w:p>
    <w:p w14:paraId="12873B06">
      <w:pPr>
        <w:keepNext w:val="0"/>
        <w:keepLines w:val="0"/>
        <w:pageBreakBefore w:val="0"/>
        <w:widowControl w:val="0"/>
        <w:kinsoku/>
        <w:wordWrap/>
        <w:overflowPunct/>
        <w:topLinePunct w:val="0"/>
        <w:autoSpaceDE w:val="0"/>
        <w:bidi w:val="0"/>
        <w:spacing w:line="560" w:lineRule="exact"/>
        <w:textAlignment w:val="auto"/>
        <w:rPr>
          <w:rFonts w:hint="eastAsia" w:ascii="仿宋" w:hAnsi="仿宋" w:eastAsia="仿宋" w:cs="仿宋"/>
          <w:b/>
          <w:bCs/>
          <w:sz w:val="32"/>
          <w:szCs w:val="32"/>
          <w:u w:val="none"/>
        </w:rPr>
      </w:pPr>
      <w:r>
        <w:rPr>
          <w:rFonts w:hint="eastAsia" w:ascii="仿宋" w:hAnsi="仿宋" w:eastAsia="仿宋" w:cs="仿宋"/>
          <w:i w:val="0"/>
          <w:iCs w:val="0"/>
          <w:sz w:val="32"/>
          <w:szCs w:val="32"/>
          <w:highlight w:val="none"/>
          <w:lang w:val="en-US" w:eastAsia="zh-CN"/>
        </w:rPr>
        <w:t>除</w:t>
      </w:r>
      <w:r>
        <w:rPr>
          <w:rFonts w:hint="eastAsia" w:ascii="仿宋" w:hAnsi="仿宋" w:eastAsia="仿宋" w:cs="仿宋"/>
          <w:b w:val="0"/>
          <w:bCs w:val="0"/>
          <w:sz w:val="32"/>
          <w:szCs w:val="32"/>
        </w:rPr>
        <w:t>《应聘</w:t>
      </w:r>
      <w:r>
        <w:rPr>
          <w:rFonts w:hint="eastAsia" w:ascii="仿宋" w:hAnsi="仿宋" w:eastAsia="仿宋" w:cs="仿宋"/>
          <w:b w:val="0"/>
          <w:bCs w:val="0"/>
          <w:sz w:val="32"/>
          <w:szCs w:val="32"/>
          <w:lang w:val="en-US" w:eastAsia="zh-CN"/>
        </w:rPr>
        <w:t>报名</w:t>
      </w:r>
      <w:r>
        <w:rPr>
          <w:rFonts w:hint="eastAsia" w:ascii="仿宋" w:hAnsi="仿宋" w:eastAsia="仿宋" w:cs="仿宋"/>
          <w:b w:val="0"/>
          <w:bCs w:val="0"/>
          <w:sz w:val="32"/>
          <w:szCs w:val="32"/>
        </w:rPr>
        <w:t>表》</w:t>
      </w:r>
      <w:r>
        <w:rPr>
          <w:rFonts w:hint="eastAsia" w:ascii="仿宋" w:hAnsi="仿宋" w:eastAsia="仿宋" w:cs="仿宋"/>
          <w:i w:val="0"/>
          <w:iCs w:val="0"/>
          <w:sz w:val="32"/>
          <w:szCs w:val="32"/>
          <w:highlight w:val="none"/>
          <w:lang w:val="en-US" w:eastAsia="zh-CN"/>
        </w:rPr>
        <w:t>需提供电子版（word版）外，</w:t>
      </w:r>
      <w:r>
        <w:rPr>
          <w:rFonts w:hint="eastAsia" w:ascii="仿宋" w:hAnsi="仿宋" w:eastAsia="仿宋" w:cs="仿宋"/>
          <w:sz w:val="32"/>
          <w:szCs w:val="32"/>
          <w:lang w:val="en-US" w:eastAsia="zh-CN"/>
        </w:rPr>
        <w:t>其他</w:t>
      </w:r>
      <w:r>
        <w:rPr>
          <w:rFonts w:hint="eastAsia" w:ascii="仿宋" w:hAnsi="仿宋" w:eastAsia="仿宋" w:cs="仿宋"/>
          <w:sz w:val="32"/>
          <w:szCs w:val="32"/>
        </w:rPr>
        <w:t>材料须扫描至一个PDF文档中</w:t>
      </w:r>
      <w:r>
        <w:rPr>
          <w:rFonts w:hint="eastAsia" w:ascii="仿宋" w:hAnsi="仿宋" w:eastAsia="仿宋" w:cs="仿宋"/>
          <w:sz w:val="32"/>
          <w:szCs w:val="32"/>
          <w:lang w:eastAsia="zh-CN"/>
        </w:rPr>
        <w:t>；</w:t>
      </w:r>
      <w:r>
        <w:rPr>
          <w:rFonts w:hint="eastAsia" w:ascii="仿宋" w:hAnsi="仿宋" w:eastAsia="仿宋" w:cs="仿宋"/>
          <w:i w:val="0"/>
          <w:iCs w:val="0"/>
          <w:sz w:val="32"/>
          <w:szCs w:val="32"/>
          <w:highlight w:val="none"/>
          <w:lang w:val="en-US" w:eastAsia="zh-CN"/>
        </w:rPr>
        <w:t>电子邮件主题及文件名须按“招聘岗位+姓名”格式填写</w:t>
      </w:r>
      <w:r>
        <w:rPr>
          <w:rFonts w:hint="eastAsia" w:ascii="仿宋" w:hAnsi="仿宋" w:eastAsia="仿宋" w:cs="仿宋"/>
          <w:sz w:val="32"/>
          <w:szCs w:val="32"/>
        </w:rPr>
        <w:t>。</w:t>
      </w:r>
      <w:r>
        <w:rPr>
          <w:rFonts w:hint="eastAsia" w:ascii="仿宋" w:hAnsi="仿宋" w:eastAsia="仿宋" w:cs="仿宋"/>
          <w:b/>
          <w:bCs/>
          <w:sz w:val="32"/>
          <w:szCs w:val="32"/>
        </w:rPr>
        <w:t>以上材料发送至招聘邮箱</w:t>
      </w:r>
      <w:r>
        <w:rPr>
          <w:rFonts w:hint="eastAsia" w:ascii="仿宋" w:hAnsi="仿宋" w:eastAsia="仿宋" w:cs="仿宋"/>
          <w:b/>
          <w:bCs/>
          <w:sz w:val="32"/>
          <w:szCs w:val="32"/>
          <w:u w:val="none"/>
        </w:rPr>
        <w:fldChar w:fldCharType="begin"/>
      </w:r>
      <w:r>
        <w:rPr>
          <w:rFonts w:hint="eastAsia" w:ascii="仿宋" w:hAnsi="仿宋" w:eastAsia="仿宋" w:cs="仿宋"/>
          <w:b/>
          <w:bCs/>
          <w:sz w:val="32"/>
          <w:szCs w:val="32"/>
          <w:u w:val="none"/>
        </w:rPr>
        <w:instrText xml:space="preserve"> HYPERLINK "mailto:hnsy_hr88@126.com。" </w:instrText>
      </w:r>
      <w:r>
        <w:rPr>
          <w:rFonts w:hint="eastAsia" w:ascii="仿宋" w:hAnsi="仿宋" w:eastAsia="仿宋" w:cs="仿宋"/>
          <w:b/>
          <w:bCs/>
          <w:sz w:val="32"/>
          <w:szCs w:val="32"/>
          <w:u w:val="none"/>
        </w:rPr>
        <w:fldChar w:fldCharType="separate"/>
      </w:r>
      <w:r>
        <w:rPr>
          <w:rStyle w:val="8"/>
          <w:rFonts w:hint="eastAsia" w:ascii="仿宋" w:hAnsi="仿宋" w:eastAsia="仿宋" w:cs="仿宋"/>
          <w:b/>
          <w:bCs/>
          <w:sz w:val="32"/>
          <w:szCs w:val="32"/>
          <w:u w:val="none"/>
        </w:rPr>
        <w:t>hnsy_hr88@126.com。</w:t>
      </w:r>
      <w:r>
        <w:rPr>
          <w:rFonts w:hint="eastAsia" w:ascii="仿宋" w:hAnsi="仿宋" w:eastAsia="仿宋" w:cs="仿宋"/>
          <w:b/>
          <w:bCs/>
          <w:sz w:val="32"/>
          <w:szCs w:val="32"/>
          <w:u w:val="none"/>
        </w:rPr>
        <w:fldChar w:fldCharType="end"/>
      </w:r>
    </w:p>
    <w:p w14:paraId="32C99D57">
      <w:pPr>
        <w:keepNext w:val="0"/>
        <w:keepLines w:val="0"/>
        <w:pageBreakBefore w:val="0"/>
        <w:widowControl w:val="0"/>
        <w:numPr>
          <w:ilvl w:val="0"/>
          <w:numId w:val="0"/>
        </w:numPr>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kern w:val="2"/>
          <w:sz w:val="32"/>
          <w:szCs w:val="32"/>
          <w:lang w:val="en-US" w:eastAsia="zh-CN" w:bidi="ar-SA"/>
        </w:rPr>
        <w:t>2.</w:t>
      </w:r>
      <w:r>
        <w:rPr>
          <w:rFonts w:hint="eastAsia" w:ascii="仿宋" w:hAnsi="仿宋" w:eastAsia="仿宋" w:cs="仿宋"/>
          <w:sz w:val="32"/>
          <w:szCs w:val="32"/>
        </w:rPr>
        <w:t>资格审查</w:t>
      </w:r>
      <w:r>
        <w:rPr>
          <w:rFonts w:hint="eastAsia" w:ascii="仿宋" w:hAnsi="仿宋" w:eastAsia="仿宋" w:cs="仿宋"/>
          <w:sz w:val="32"/>
          <w:szCs w:val="32"/>
          <w:lang w:eastAsia="zh-CN"/>
        </w:rPr>
        <w:t>：</w:t>
      </w:r>
    </w:p>
    <w:p w14:paraId="29C51353">
      <w:pPr>
        <w:keepNext w:val="0"/>
        <w:keepLines w:val="0"/>
        <w:pageBreakBefore w:val="0"/>
        <w:widowControl w:val="0"/>
        <w:numPr>
          <w:ilvl w:val="0"/>
          <w:numId w:val="0"/>
        </w:numPr>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根据招聘条件、岗位需求、报名情况等，由人力资源部和用人部门对应聘者的资格条件进行审查筛选，确定入围面试人员。</w:t>
      </w:r>
    </w:p>
    <w:p w14:paraId="79C61827">
      <w:pPr>
        <w:keepNext w:val="0"/>
        <w:keepLines w:val="0"/>
        <w:pageBreakBefore w:val="0"/>
        <w:widowControl w:val="0"/>
        <w:kinsoku/>
        <w:wordWrap/>
        <w:overflowPunct/>
        <w:topLinePunct w:val="0"/>
        <w:bidi w:val="0"/>
        <w:spacing w:line="560" w:lineRule="exact"/>
        <w:ind w:firstLine="640" w:firstLineChars="200"/>
        <w:textAlignment w:val="auto"/>
        <w:rPr>
          <w:rFonts w:hint="eastAsia" w:ascii="楷体" w:hAnsi="楷体" w:eastAsia="楷体" w:cs="楷体"/>
          <w:b w:val="0"/>
          <w:bCs w:val="0"/>
          <w:sz w:val="32"/>
          <w:szCs w:val="32"/>
          <w:lang w:val="en-US" w:eastAsia="zh-CN"/>
        </w:rPr>
      </w:pPr>
      <w:bookmarkStart w:id="6" w:name="OLE_LINK2"/>
      <w:r>
        <w:rPr>
          <w:rFonts w:hint="eastAsia" w:ascii="楷体" w:hAnsi="楷体" w:eastAsia="楷体" w:cs="楷体"/>
          <w:b w:val="0"/>
          <w:bCs w:val="0"/>
          <w:sz w:val="32"/>
          <w:szCs w:val="32"/>
        </w:rPr>
        <w:t>（二）</w:t>
      </w:r>
      <w:r>
        <w:rPr>
          <w:rFonts w:hint="eastAsia" w:ascii="楷体" w:hAnsi="楷体" w:eastAsia="楷体" w:cs="楷体"/>
          <w:b w:val="0"/>
          <w:bCs w:val="0"/>
          <w:sz w:val="32"/>
          <w:szCs w:val="32"/>
          <w:lang w:val="en-US" w:eastAsia="zh-CN"/>
        </w:rPr>
        <w:t>考察方式</w:t>
      </w:r>
    </w:p>
    <w:p w14:paraId="7E388A73">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根据资格审查情况确定参加面试的应聘者。人力资源部会通过电话</w:t>
      </w:r>
      <w:r>
        <w:rPr>
          <w:rFonts w:hint="eastAsia" w:ascii="仿宋" w:hAnsi="仿宋" w:eastAsia="仿宋" w:cs="仿宋"/>
          <w:color w:val="auto"/>
          <w:sz w:val="32"/>
          <w:szCs w:val="32"/>
          <w:lang w:val="en-US" w:eastAsia="zh-CN"/>
        </w:rPr>
        <w:t>或</w:t>
      </w:r>
      <w:r>
        <w:rPr>
          <w:rFonts w:hint="eastAsia" w:ascii="仿宋" w:hAnsi="仿宋" w:eastAsia="仿宋" w:cs="仿宋"/>
          <w:color w:val="auto"/>
          <w:sz w:val="32"/>
          <w:szCs w:val="32"/>
        </w:rPr>
        <w:t>短信等方式通知获得面试资格的应聘者具体面试时间、地点。</w:t>
      </w:r>
    </w:p>
    <w:p w14:paraId="487AA35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highlight w:val="none"/>
          <w:lang w:val="en-US" w:eastAsia="zh-CN"/>
        </w:rPr>
        <w:t>通过综合考评形式，</w:t>
      </w:r>
      <w:r>
        <w:rPr>
          <w:rFonts w:hint="eastAsia" w:ascii="仿宋" w:hAnsi="仿宋" w:eastAsia="仿宋" w:cs="仿宋"/>
          <w:color w:val="auto"/>
          <w:sz w:val="32"/>
          <w:szCs w:val="32"/>
          <w:lang w:val="en-US" w:eastAsia="zh-CN"/>
        </w:rPr>
        <w:t>考察应聘</w:t>
      </w:r>
      <w:r>
        <w:rPr>
          <w:rFonts w:hint="eastAsia" w:ascii="仿宋" w:hAnsi="仿宋" w:eastAsia="仿宋" w:cs="仿宋"/>
          <w:color w:val="auto"/>
          <w:sz w:val="32"/>
          <w:szCs w:val="32"/>
        </w:rPr>
        <w:t>人选的思想政治表现、道德品质、业务水平、团队合作能力、工作实绩、</w:t>
      </w:r>
      <w:r>
        <w:rPr>
          <w:rFonts w:hint="eastAsia" w:ascii="仿宋" w:hAnsi="仿宋" w:eastAsia="仿宋" w:cs="仿宋"/>
          <w:color w:val="auto"/>
          <w:sz w:val="32"/>
          <w:szCs w:val="32"/>
          <w:lang w:val="en-US" w:eastAsia="zh-CN"/>
        </w:rPr>
        <w:t>学习能力</w:t>
      </w:r>
      <w:r>
        <w:rPr>
          <w:rFonts w:hint="eastAsia" w:ascii="仿宋" w:hAnsi="仿宋" w:eastAsia="仿宋" w:cs="仿宋"/>
          <w:color w:val="auto"/>
          <w:sz w:val="32"/>
          <w:szCs w:val="32"/>
        </w:rPr>
        <w:t>等</w:t>
      </w:r>
      <w:r>
        <w:rPr>
          <w:rFonts w:hint="eastAsia" w:ascii="仿宋" w:hAnsi="仿宋" w:eastAsia="仿宋" w:cs="仿宋"/>
          <w:color w:val="auto"/>
          <w:sz w:val="32"/>
          <w:szCs w:val="32"/>
          <w:lang w:val="en-US" w:eastAsia="zh-CN"/>
        </w:rPr>
        <w:t>综合</w:t>
      </w:r>
      <w:r>
        <w:rPr>
          <w:rFonts w:hint="eastAsia" w:ascii="仿宋" w:hAnsi="仿宋" w:eastAsia="仿宋" w:cs="仿宋"/>
          <w:color w:val="auto"/>
          <w:sz w:val="32"/>
          <w:szCs w:val="32"/>
        </w:rPr>
        <w:t>情况</w:t>
      </w:r>
      <w:r>
        <w:rPr>
          <w:rFonts w:hint="eastAsia" w:ascii="仿宋" w:hAnsi="仿宋" w:eastAsia="仿宋" w:cs="仿宋"/>
          <w:color w:val="auto"/>
          <w:sz w:val="32"/>
          <w:szCs w:val="32"/>
          <w:lang w:eastAsia="zh-CN"/>
        </w:rPr>
        <w:t>。</w:t>
      </w:r>
    </w:p>
    <w:bookmarkEnd w:id="6"/>
    <w:p w14:paraId="45A3EC77">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楷体" w:hAnsi="楷体" w:eastAsia="楷体" w:cs="楷体"/>
          <w:b w:val="0"/>
          <w:bCs w:val="0"/>
          <w:color w:val="auto"/>
          <w:sz w:val="32"/>
          <w:szCs w:val="32"/>
          <w:lang w:eastAsia="zh-CN"/>
        </w:rPr>
      </w:pPr>
      <w:r>
        <w:rPr>
          <w:rFonts w:hint="eastAsia" w:ascii="楷体" w:hAnsi="楷体" w:eastAsia="楷体" w:cs="楷体"/>
          <w:b w:val="0"/>
          <w:bCs w:val="0"/>
          <w:color w:val="auto"/>
          <w:sz w:val="32"/>
          <w:szCs w:val="32"/>
        </w:rPr>
        <w:t>（三）</w:t>
      </w:r>
      <w:r>
        <w:rPr>
          <w:rFonts w:hint="eastAsia" w:ascii="楷体" w:hAnsi="楷体" w:eastAsia="楷体" w:cs="楷体"/>
          <w:b w:val="0"/>
          <w:bCs w:val="0"/>
          <w:color w:val="auto"/>
          <w:sz w:val="32"/>
          <w:szCs w:val="32"/>
          <w:lang w:val="en-US" w:eastAsia="zh-CN"/>
        </w:rPr>
        <w:t>录用</w:t>
      </w:r>
    </w:p>
    <w:p w14:paraId="25EFAED6">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根据综合评定结果</w:t>
      </w:r>
      <w:r>
        <w:rPr>
          <w:rFonts w:hint="eastAsia" w:ascii="仿宋" w:hAnsi="仿宋" w:eastAsia="仿宋" w:cs="仿宋"/>
          <w:color w:val="auto"/>
          <w:sz w:val="32"/>
          <w:szCs w:val="32"/>
        </w:rPr>
        <w:t>确定</w:t>
      </w:r>
      <w:r>
        <w:rPr>
          <w:rFonts w:hint="eastAsia" w:ascii="仿宋" w:hAnsi="仿宋" w:eastAsia="仿宋" w:cs="仿宋"/>
          <w:color w:val="auto"/>
          <w:sz w:val="32"/>
          <w:szCs w:val="32"/>
          <w:lang w:val="en-US" w:eastAsia="zh-CN"/>
        </w:rPr>
        <w:t>拟</w:t>
      </w:r>
      <w:r>
        <w:rPr>
          <w:rFonts w:hint="eastAsia" w:ascii="仿宋" w:hAnsi="仿宋" w:eastAsia="仿宋" w:cs="仿宋"/>
          <w:color w:val="auto"/>
          <w:sz w:val="32"/>
          <w:szCs w:val="32"/>
        </w:rPr>
        <w:t>聘用人员，报</w:t>
      </w:r>
      <w:r>
        <w:rPr>
          <w:rFonts w:hint="eastAsia" w:ascii="仿宋" w:hAnsi="仿宋" w:eastAsia="仿宋" w:cs="仿宋"/>
          <w:color w:val="auto"/>
          <w:sz w:val="32"/>
          <w:szCs w:val="32"/>
          <w:lang w:val="en-US" w:eastAsia="zh-CN"/>
        </w:rPr>
        <w:t>公司</w:t>
      </w:r>
      <w:r>
        <w:rPr>
          <w:rFonts w:hint="eastAsia" w:ascii="仿宋" w:hAnsi="仿宋" w:eastAsia="仿宋" w:cs="仿宋"/>
          <w:color w:val="auto"/>
          <w:sz w:val="32"/>
          <w:szCs w:val="32"/>
        </w:rPr>
        <w:t>党委会讨论批准后，按有关规定办理聘用手续。</w:t>
      </w:r>
    </w:p>
    <w:p w14:paraId="46B4FF44">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w:t>
      </w:r>
      <w:r>
        <w:rPr>
          <w:rFonts w:hint="eastAsia" w:ascii="黑体" w:hAnsi="黑体" w:eastAsia="黑体" w:cs="黑体"/>
          <w:color w:val="auto"/>
          <w:sz w:val="32"/>
          <w:szCs w:val="32"/>
        </w:rPr>
        <w:t>其他</w:t>
      </w:r>
    </w:p>
    <w:p w14:paraId="1DD5B033">
      <w:pPr>
        <w:keepNext w:val="0"/>
        <w:keepLines w:val="0"/>
        <w:pageBreakBefore w:val="0"/>
        <w:widowControl w:val="0"/>
        <w:kinsoku/>
        <w:wordWrap/>
        <w:overflowPunct/>
        <w:topLinePunct w:val="0"/>
        <w:autoSpaceDE w:val="0"/>
        <w:bidi w:val="0"/>
        <w:spacing w:line="56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rPr>
        <w:t>(一)</w:t>
      </w:r>
      <w:r>
        <w:rPr>
          <w:rFonts w:hint="eastAsia" w:ascii="仿宋" w:hAnsi="仿宋" w:eastAsia="仿宋" w:cs="仿宋"/>
          <w:b/>
          <w:bCs/>
          <w:color w:val="auto"/>
          <w:sz w:val="32"/>
          <w:szCs w:val="32"/>
          <w:highlight w:val="none"/>
          <w:lang w:val="en-US" w:eastAsia="zh-CN"/>
        </w:rPr>
        <w:t>招聘报名时间:</w:t>
      </w:r>
      <w:r>
        <w:rPr>
          <w:rFonts w:hint="eastAsia" w:ascii="仿宋" w:hAnsi="仿宋" w:eastAsia="仿宋" w:cs="仿宋"/>
          <w:b/>
          <w:bCs/>
          <w:color w:val="auto"/>
          <w:sz w:val="32"/>
          <w:szCs w:val="32"/>
          <w:highlight w:val="none"/>
        </w:rPr>
        <w:t>自本公告发布之日起至岗位招录满为止</w:t>
      </w:r>
      <w:r>
        <w:rPr>
          <w:rFonts w:hint="eastAsia" w:ascii="仿宋" w:hAnsi="仿宋" w:eastAsia="仿宋" w:cs="仿宋"/>
          <w:b/>
          <w:bCs/>
          <w:color w:val="auto"/>
          <w:sz w:val="32"/>
          <w:szCs w:val="32"/>
          <w:highlight w:val="none"/>
          <w:lang w:eastAsia="zh-CN"/>
        </w:rPr>
        <w:t>。</w:t>
      </w:r>
    </w:p>
    <w:p w14:paraId="1BB684E5">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(二)本次招聘仅限网上报名，不接受简历邮递、面呈等其它方式报名。</w:t>
      </w:r>
    </w:p>
    <w:p w14:paraId="056094F6">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(三)应聘者应对提交材料的真实性负责。凡弄虚作假者，一经查实立即取消应聘或录</w:t>
      </w:r>
      <w:r>
        <w:rPr>
          <w:rFonts w:hint="eastAsia" w:ascii="仿宋" w:hAnsi="仿宋" w:eastAsia="仿宋" w:cs="仿宋"/>
          <w:color w:val="auto"/>
          <w:sz w:val="32"/>
          <w:szCs w:val="32"/>
          <w:lang w:val="en-US" w:eastAsia="zh-CN"/>
        </w:rPr>
        <w:t>用</w:t>
      </w:r>
      <w:r>
        <w:rPr>
          <w:rFonts w:hint="eastAsia" w:ascii="仿宋" w:hAnsi="仿宋" w:eastAsia="仿宋" w:cs="仿宋"/>
          <w:color w:val="auto"/>
          <w:sz w:val="32"/>
          <w:szCs w:val="32"/>
        </w:rPr>
        <w:t>资格。</w:t>
      </w:r>
    </w:p>
    <w:p w14:paraId="01025D4E">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(四)应聘者可登录海南省水利水电勘测设计研究院有限公司官网查看招聘信息。</w:t>
      </w:r>
    </w:p>
    <w:p w14:paraId="5C7D91FF">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录用人选在入职前须提供本人近期三甲医院体检报告。如患有精神病、传染病或发现吸食毒品等情况不予录用。</w:t>
      </w:r>
    </w:p>
    <w:p w14:paraId="756E5A79">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rPr>
        <w:t>(</w:t>
      </w:r>
      <w:r>
        <w:rPr>
          <w:rFonts w:hint="eastAsia" w:ascii="仿宋" w:hAnsi="仿宋" w:eastAsia="仿宋" w:cs="仿宋"/>
          <w:b w:val="0"/>
          <w:bCs w:val="0"/>
          <w:color w:val="auto"/>
          <w:sz w:val="32"/>
          <w:szCs w:val="32"/>
          <w:lang w:val="en-US" w:eastAsia="zh-CN"/>
        </w:rPr>
        <w:t>六</w:t>
      </w:r>
      <w:r>
        <w:rPr>
          <w:rFonts w:hint="eastAsia" w:ascii="仿宋" w:hAnsi="仿宋" w:eastAsia="仿宋" w:cs="仿宋"/>
          <w:b w:val="0"/>
          <w:bCs w:val="0"/>
          <w:color w:val="auto"/>
          <w:sz w:val="32"/>
          <w:szCs w:val="32"/>
        </w:rPr>
        <w:t>)试用期内，录用人员须严格遵守公司规章制度及工作安排。若无故拒不服从公司合理工作调配的，公司将依据相关规定终止试用期，不予正式录用。</w:t>
      </w:r>
    </w:p>
    <w:p w14:paraId="4CC8E6A4">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(七)</w:t>
      </w:r>
      <w:r>
        <w:rPr>
          <w:rFonts w:hint="eastAsia" w:ascii="仿宋" w:hAnsi="仿宋" w:eastAsia="仿宋" w:cs="仿宋"/>
          <w:color w:val="auto"/>
          <w:sz w:val="32"/>
          <w:szCs w:val="32"/>
        </w:rPr>
        <w:t>本招聘公告未尽事宜以海南省水利水电勘测设计研究院有限公司解释为准。</w:t>
      </w:r>
    </w:p>
    <w:p w14:paraId="6F69F4C6">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联系方式</w:t>
      </w:r>
    </w:p>
    <w:p w14:paraId="2828A538">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联系方式:0898-65321340</w:t>
      </w:r>
    </w:p>
    <w:p w14:paraId="4EC53F61">
      <w:pPr>
        <w:keepNext w:val="0"/>
        <w:keepLines w:val="0"/>
        <w:pageBreakBefore w:val="0"/>
        <w:widowControl w:val="0"/>
        <w:kinsoku/>
        <w:wordWrap/>
        <w:overflowPunct/>
        <w:topLinePunct w:val="0"/>
        <w:autoSpaceDE w:val="0"/>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联系人:人力资源部许女士</w:t>
      </w:r>
    </w:p>
    <w:p w14:paraId="54DA699C">
      <w:pPr>
        <w:keepNext w:val="0"/>
        <w:keepLines w:val="0"/>
        <w:pageBreakBefore w:val="0"/>
        <w:widowControl w:val="0"/>
        <w:kinsoku/>
        <w:wordWrap/>
        <w:overflowPunct/>
        <w:topLinePunct w:val="0"/>
        <w:autoSpaceDE w:val="0"/>
        <w:bidi w:val="0"/>
        <w:spacing w:line="560" w:lineRule="exact"/>
        <w:textAlignment w:val="auto"/>
        <w:rPr>
          <w:rFonts w:hint="eastAsia" w:ascii="仿宋" w:hAnsi="仿宋" w:eastAsia="仿宋" w:cs="仿宋"/>
          <w:color w:val="auto"/>
          <w:sz w:val="32"/>
          <w:szCs w:val="32"/>
        </w:rPr>
      </w:pPr>
    </w:p>
    <w:p w14:paraId="58D8603C">
      <w:pPr>
        <w:keepNext w:val="0"/>
        <w:keepLines w:val="0"/>
        <w:pageBreakBefore w:val="0"/>
        <w:widowControl w:val="0"/>
        <w:kinsoku/>
        <w:wordWrap/>
        <w:overflowPunct/>
        <w:topLinePunct w:val="0"/>
        <w:autoSpaceDE w:val="0"/>
        <w:bidi w:val="0"/>
        <w:spacing w:line="560" w:lineRule="exact"/>
        <w:textAlignment w:val="auto"/>
        <w:rPr>
          <w:rFonts w:hint="eastAsia" w:ascii="仿宋" w:hAnsi="仿宋" w:eastAsia="仿宋" w:cs="仿宋"/>
          <w:color w:val="auto"/>
          <w:sz w:val="32"/>
          <w:szCs w:val="32"/>
        </w:rPr>
      </w:pPr>
    </w:p>
    <w:p w14:paraId="0CA97D3B">
      <w:pPr>
        <w:keepNext w:val="0"/>
        <w:keepLines w:val="0"/>
        <w:pageBreakBefore w:val="0"/>
        <w:widowControl w:val="0"/>
        <w:kinsoku/>
        <w:wordWrap/>
        <w:overflowPunct/>
        <w:topLinePunct w:val="0"/>
        <w:autoSpaceDE w:val="0"/>
        <w:autoSpaceDN/>
        <w:bidi w:val="0"/>
        <w:adjustRightInd/>
        <w:snapToGrid/>
        <w:spacing w:line="560" w:lineRule="exact"/>
        <w:ind w:firstLine="0" w:firstLineChars="0"/>
        <w:textAlignment w:val="auto"/>
        <w:rPr>
          <w:rStyle w:val="8"/>
          <w:rFonts w:hint="eastAsia" w:ascii="仿宋" w:hAnsi="仿宋" w:eastAsia="仿宋" w:cs="仿宋"/>
          <w:color w:val="auto"/>
          <w:sz w:val="32"/>
          <w:szCs w:val="32"/>
          <w:u w:val="none"/>
        </w:rPr>
      </w:pPr>
      <w:r>
        <w:rPr>
          <w:rFonts w:hint="eastAsia" w:ascii="仿宋" w:hAnsi="仿宋" w:eastAsia="仿宋" w:cs="仿宋"/>
          <w:sz w:val="32"/>
          <w:szCs w:val="32"/>
          <w:u w:val="none"/>
        </w:rPr>
        <w:fldChar w:fldCharType="begin"/>
      </w:r>
      <w:r>
        <w:rPr>
          <w:rFonts w:hint="eastAsia" w:ascii="仿宋" w:hAnsi="仿宋" w:eastAsia="仿宋" w:cs="仿宋"/>
          <w:sz w:val="32"/>
          <w:szCs w:val="32"/>
          <w:u w:val="none"/>
        </w:rPr>
        <w:instrText xml:space="preserve"> HYPERLINK "海南省水利水电勘测设计研究院应聘人员登记表.xlsx" </w:instrText>
      </w:r>
      <w:r>
        <w:rPr>
          <w:rFonts w:hint="eastAsia" w:ascii="仿宋" w:hAnsi="仿宋" w:eastAsia="仿宋" w:cs="仿宋"/>
          <w:sz w:val="32"/>
          <w:szCs w:val="32"/>
          <w:u w:val="none"/>
        </w:rPr>
        <w:fldChar w:fldCharType="separate"/>
      </w:r>
      <w:r>
        <w:rPr>
          <w:rStyle w:val="8"/>
          <w:rFonts w:hint="eastAsia" w:ascii="仿宋" w:hAnsi="仿宋" w:eastAsia="仿宋" w:cs="仿宋"/>
          <w:color w:val="auto"/>
          <w:sz w:val="32"/>
          <w:szCs w:val="32"/>
          <w:u w:val="none"/>
        </w:rPr>
        <w:t>附</w:t>
      </w:r>
      <w:r>
        <w:rPr>
          <w:rStyle w:val="8"/>
          <w:rFonts w:hint="eastAsia" w:ascii="仿宋" w:hAnsi="仿宋" w:eastAsia="仿宋" w:cs="仿宋"/>
          <w:color w:val="auto"/>
          <w:sz w:val="32"/>
          <w:szCs w:val="32"/>
          <w:u w:val="none"/>
          <w:lang w:val="en-US" w:eastAsia="zh-CN"/>
        </w:rPr>
        <w:t>件</w:t>
      </w:r>
      <w:r>
        <w:rPr>
          <w:rStyle w:val="8"/>
          <w:rFonts w:hint="eastAsia" w:ascii="仿宋" w:hAnsi="仿宋" w:eastAsia="仿宋" w:cs="仿宋"/>
          <w:color w:val="auto"/>
          <w:sz w:val="32"/>
          <w:szCs w:val="32"/>
          <w:u w:val="none"/>
        </w:rPr>
        <w:t>:</w:t>
      </w:r>
    </w:p>
    <w:p w14:paraId="1976E4EF">
      <w:pPr>
        <w:keepNext w:val="0"/>
        <w:keepLines w:val="0"/>
        <w:pageBreakBefore w:val="0"/>
        <w:widowControl w:val="0"/>
        <w:kinsoku/>
        <w:wordWrap/>
        <w:overflowPunct/>
        <w:topLinePunct w:val="0"/>
        <w:autoSpaceDE w:val="0"/>
        <w:autoSpaceDN/>
        <w:bidi w:val="0"/>
        <w:adjustRightInd/>
        <w:snapToGrid/>
        <w:spacing w:line="560" w:lineRule="exact"/>
        <w:ind w:left="958" w:leftChars="304" w:hanging="320" w:hangingChars="100"/>
        <w:textAlignment w:val="auto"/>
        <w:rPr>
          <w:rStyle w:val="8"/>
          <w:rFonts w:hint="eastAsia" w:ascii="仿宋" w:hAnsi="仿宋" w:eastAsia="仿宋" w:cs="仿宋"/>
          <w:color w:val="auto"/>
          <w:sz w:val="32"/>
          <w:szCs w:val="32"/>
          <w:u w:val="none"/>
          <w:lang w:val="en-US" w:eastAsia="zh-CN"/>
        </w:rPr>
      </w:pPr>
      <w:r>
        <w:rPr>
          <w:rStyle w:val="8"/>
          <w:rFonts w:hint="eastAsia" w:ascii="仿宋" w:hAnsi="仿宋" w:eastAsia="仿宋" w:cs="仿宋"/>
          <w:color w:val="auto"/>
          <w:sz w:val="32"/>
          <w:szCs w:val="32"/>
          <w:u w:val="none"/>
          <w:lang w:val="en-US" w:eastAsia="zh-CN"/>
        </w:rPr>
        <w:t>1.</w:t>
      </w:r>
      <w:r>
        <w:rPr>
          <w:rFonts w:hint="eastAsia" w:ascii="仿宋" w:hAnsi="仿宋" w:eastAsia="仿宋" w:cs="仿宋"/>
          <w:kern w:val="0"/>
          <w:sz w:val="32"/>
          <w:szCs w:val="32"/>
          <w:u w:val="none"/>
          <w:lang w:val="en-US" w:eastAsia="zh-CN" w:bidi="ar"/>
        </w:rPr>
        <w:t>海南省水利水电勘测设计研究院有限公司引进专业人才招聘岗位一览表</w:t>
      </w:r>
    </w:p>
    <w:p w14:paraId="21B0E394">
      <w:pPr>
        <w:keepNext w:val="0"/>
        <w:keepLines w:val="0"/>
        <w:pageBreakBefore w:val="0"/>
        <w:widowControl w:val="0"/>
        <w:kinsoku/>
        <w:wordWrap/>
        <w:overflowPunct/>
        <w:topLinePunct w:val="0"/>
        <w:autoSpaceDE w:val="0"/>
        <w:autoSpaceDN/>
        <w:bidi w:val="0"/>
        <w:adjustRightInd/>
        <w:snapToGrid/>
        <w:spacing w:line="560" w:lineRule="exact"/>
        <w:ind w:firstLine="640" w:firstLineChars="200"/>
        <w:textAlignment w:val="auto"/>
        <w:rPr>
          <w:rFonts w:hint="eastAsia" w:ascii="仿宋" w:hAnsi="仿宋" w:eastAsia="仿宋" w:cs="仿宋"/>
          <w:b w:val="0"/>
          <w:bCs w:val="0"/>
          <w:kern w:val="2"/>
          <w:sz w:val="32"/>
          <w:szCs w:val="32"/>
          <w:u w:val="none"/>
          <w:lang w:val="en-US" w:eastAsia="zh-CN" w:bidi="ar-SA"/>
        </w:rPr>
      </w:pPr>
      <w:r>
        <w:rPr>
          <w:rStyle w:val="8"/>
          <w:rFonts w:hint="eastAsia" w:ascii="仿宋" w:hAnsi="仿宋" w:eastAsia="仿宋" w:cs="仿宋"/>
          <w:color w:val="auto"/>
          <w:sz w:val="32"/>
          <w:szCs w:val="32"/>
          <w:u w:val="none"/>
          <w:lang w:val="en-US" w:eastAsia="zh-CN"/>
        </w:rPr>
        <w:t>2.</w:t>
      </w:r>
      <w:r>
        <w:rPr>
          <w:rStyle w:val="8"/>
          <w:rFonts w:hint="eastAsia" w:ascii="仿宋" w:hAnsi="仿宋" w:eastAsia="仿宋" w:cs="仿宋"/>
          <w:color w:val="auto"/>
          <w:sz w:val="32"/>
          <w:szCs w:val="32"/>
          <w:u w:val="none"/>
        </w:rPr>
        <w:fldChar w:fldCharType="end"/>
      </w:r>
      <w:r>
        <w:rPr>
          <w:rStyle w:val="8"/>
          <w:rFonts w:hint="eastAsia" w:ascii="仿宋" w:hAnsi="仿宋" w:eastAsia="仿宋" w:cs="仿宋"/>
          <w:color w:val="auto"/>
          <w:sz w:val="32"/>
          <w:szCs w:val="32"/>
          <w:u w:val="none"/>
        </w:rPr>
        <w:t>《应聘</w:t>
      </w:r>
      <w:r>
        <w:rPr>
          <w:rStyle w:val="8"/>
          <w:rFonts w:hint="eastAsia" w:ascii="仿宋" w:hAnsi="仿宋" w:eastAsia="仿宋" w:cs="仿宋"/>
          <w:color w:val="auto"/>
          <w:sz w:val="32"/>
          <w:szCs w:val="32"/>
          <w:u w:val="none"/>
          <w:lang w:val="en-US" w:eastAsia="zh-CN"/>
        </w:rPr>
        <w:t>登记表</w:t>
      </w:r>
      <w:r>
        <w:rPr>
          <w:rStyle w:val="8"/>
          <w:rFonts w:hint="eastAsia" w:ascii="仿宋" w:hAnsi="仿宋" w:eastAsia="仿宋" w:cs="仿宋"/>
          <w:color w:val="auto"/>
          <w:sz w:val="32"/>
          <w:szCs w:val="32"/>
          <w:u w:val="none"/>
        </w:rPr>
        <w:t>》</w:t>
      </w:r>
    </w:p>
    <w:p w14:paraId="5A6BF3AD">
      <w:pPr>
        <w:keepNext w:val="0"/>
        <w:keepLines w:val="0"/>
        <w:pageBreakBefore w:val="0"/>
        <w:widowControl w:val="0"/>
        <w:numPr>
          <w:ilvl w:val="0"/>
          <w:numId w:val="0"/>
        </w:numPr>
        <w:kinsoku/>
        <w:wordWrap/>
        <w:overflowPunct/>
        <w:topLinePunct w:val="0"/>
        <w:autoSpaceDE w:val="0"/>
        <w:autoSpaceDN/>
        <w:bidi w:val="0"/>
        <w:adjustRightInd/>
        <w:snapToGrid/>
        <w:spacing w:line="560" w:lineRule="exact"/>
        <w:ind w:left="0" w:leftChars="0" w:firstLine="640" w:firstLineChars="200"/>
        <w:textAlignment w:val="auto"/>
        <w:rPr>
          <w:rFonts w:hint="default" w:ascii="仿宋" w:hAnsi="仿宋" w:eastAsia="仿宋" w:cs="仿宋"/>
          <w:b w:val="0"/>
          <w:bCs w:val="0"/>
          <w:sz w:val="32"/>
          <w:szCs w:val="32"/>
          <w:u w:val="none"/>
          <w:lang w:val="en-US" w:eastAsia="zh-CN"/>
        </w:rPr>
      </w:pPr>
      <w:r>
        <w:rPr>
          <w:rFonts w:hint="eastAsia" w:ascii="仿宋" w:hAnsi="仿宋" w:eastAsia="仿宋" w:cs="仿宋"/>
          <w:b w:val="0"/>
          <w:bCs w:val="0"/>
          <w:kern w:val="2"/>
          <w:sz w:val="32"/>
          <w:szCs w:val="32"/>
          <w:u w:val="none"/>
          <w:lang w:val="en-US" w:eastAsia="zh-CN" w:bidi="ar-SA"/>
        </w:rPr>
        <w:t>3.</w:t>
      </w:r>
      <w:r>
        <w:rPr>
          <w:rFonts w:hint="eastAsia" w:ascii="仿宋" w:hAnsi="仿宋" w:eastAsia="仿宋" w:cs="仿宋"/>
          <w:b w:val="0"/>
          <w:bCs w:val="0"/>
          <w:sz w:val="32"/>
          <w:szCs w:val="32"/>
          <w:u w:val="none"/>
          <w:lang w:val="en-US" w:eastAsia="zh-CN"/>
        </w:rPr>
        <w:t>《</w:t>
      </w:r>
      <w:r>
        <w:rPr>
          <w:rFonts w:hint="eastAsia" w:ascii="仿宋" w:hAnsi="仿宋" w:eastAsia="仿宋" w:cs="仿宋"/>
          <w:b w:val="0"/>
          <w:bCs w:val="0"/>
          <w:sz w:val="32"/>
          <w:szCs w:val="32"/>
          <w:highlight w:val="none"/>
          <w:u w:val="none"/>
          <w:lang w:val="en-US" w:eastAsia="zh-CN"/>
        </w:rPr>
        <w:t>应聘承诺书</w:t>
      </w:r>
      <w:r>
        <w:rPr>
          <w:rFonts w:hint="eastAsia" w:ascii="仿宋" w:hAnsi="仿宋" w:eastAsia="仿宋" w:cs="仿宋"/>
          <w:b w:val="0"/>
          <w:bCs w:val="0"/>
          <w:sz w:val="32"/>
          <w:szCs w:val="32"/>
          <w:u w:val="none"/>
          <w:lang w:val="en-US" w:eastAsia="zh-CN"/>
        </w:rPr>
        <w:t>》</w:t>
      </w:r>
    </w:p>
    <w:sectPr>
      <w:footerReference r:id="rId3" w:type="default"/>
      <w:pgSz w:w="11906" w:h="16838"/>
      <w:pgMar w:top="1797" w:right="1474" w:bottom="1601" w:left="147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C07177-438C-4F31-83CF-B85073D46E5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E231215A-1862-470F-985B-7B5B1B94B18D}"/>
  </w:font>
  <w:font w:name="仿宋">
    <w:panose1 w:val="02010609060101010101"/>
    <w:charset w:val="86"/>
    <w:family w:val="auto"/>
    <w:pitch w:val="default"/>
    <w:sig w:usb0="800002BF" w:usb1="38CF7CFA" w:usb2="00000016" w:usb3="00000000" w:csb0="00040001" w:csb1="00000000"/>
    <w:embedRegular r:id="rId3" w:fontKey="{AD54BB50-3988-4ACC-84FE-F80EE071FB07}"/>
  </w:font>
  <w:font w:name="楷体">
    <w:panose1 w:val="02010609060101010101"/>
    <w:charset w:val="86"/>
    <w:family w:val="auto"/>
    <w:pitch w:val="default"/>
    <w:sig w:usb0="800002BF" w:usb1="38CF7CFA" w:usb2="00000016" w:usb3="00000000" w:csb0="00040001" w:csb1="00000000"/>
    <w:embedRegular r:id="rId4" w:fontKey="{7D9F24C5-F29D-43B0-A3CD-02FEEA7767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2710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4328A">
                          <w:pPr>
                            <w:pStyle w:val="2"/>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04328A">
                    <w:pPr>
                      <w:pStyle w:val="2"/>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NjAzNzQ5Nzc3MDY3MGQxNGM1YjFiODVjYzJhYzcifQ=="/>
  </w:docVars>
  <w:rsids>
    <w:rsidRoot w:val="00000000"/>
    <w:rsid w:val="0A9A6B7F"/>
    <w:rsid w:val="0A9D041D"/>
    <w:rsid w:val="0C996F37"/>
    <w:rsid w:val="11784403"/>
    <w:rsid w:val="13E612D7"/>
    <w:rsid w:val="16F05C47"/>
    <w:rsid w:val="1A04734A"/>
    <w:rsid w:val="1E483F42"/>
    <w:rsid w:val="1E7B77CC"/>
    <w:rsid w:val="1F676FBF"/>
    <w:rsid w:val="207C1724"/>
    <w:rsid w:val="20D41D52"/>
    <w:rsid w:val="21723F5A"/>
    <w:rsid w:val="232114DF"/>
    <w:rsid w:val="2A630C01"/>
    <w:rsid w:val="2B3A7A70"/>
    <w:rsid w:val="2B4F1B02"/>
    <w:rsid w:val="2F947BD6"/>
    <w:rsid w:val="30261CEA"/>
    <w:rsid w:val="33391DE8"/>
    <w:rsid w:val="35913904"/>
    <w:rsid w:val="37587B5C"/>
    <w:rsid w:val="39C079B5"/>
    <w:rsid w:val="39FF5594"/>
    <w:rsid w:val="3A2E1F0E"/>
    <w:rsid w:val="3F043D65"/>
    <w:rsid w:val="403349B4"/>
    <w:rsid w:val="45BE492D"/>
    <w:rsid w:val="478B7BE0"/>
    <w:rsid w:val="4C1531CF"/>
    <w:rsid w:val="4D58668A"/>
    <w:rsid w:val="4DCA56A9"/>
    <w:rsid w:val="4F0F02C3"/>
    <w:rsid w:val="576F626A"/>
    <w:rsid w:val="58671210"/>
    <w:rsid w:val="59875B2A"/>
    <w:rsid w:val="5BEE3192"/>
    <w:rsid w:val="5DBC67D8"/>
    <w:rsid w:val="5E744E3B"/>
    <w:rsid w:val="60C50CA9"/>
    <w:rsid w:val="61E17D65"/>
    <w:rsid w:val="62013AF0"/>
    <w:rsid w:val="633A52A2"/>
    <w:rsid w:val="64137EB5"/>
    <w:rsid w:val="6FB91494"/>
    <w:rsid w:val="70495334"/>
    <w:rsid w:val="751637A7"/>
    <w:rsid w:val="77211796"/>
    <w:rsid w:val="78A91CFE"/>
    <w:rsid w:val="7B4249C8"/>
    <w:rsid w:val="7C567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000FF"/>
      <w:u w:val="single"/>
    </w:rPr>
  </w:style>
  <w:style w:type="character" w:customStyle="1" w:styleId="9">
    <w:name w:val="页眉 字符"/>
    <w:basedOn w:val="6"/>
    <w:link w:val="3"/>
    <w:qFormat/>
    <w:uiPriority w:val="0"/>
    <w:rPr>
      <w:rFonts w:asciiTheme="minorHAnsi" w:hAnsiTheme="minorHAnsi" w:eastAsiaTheme="minorEastAsia" w:cstheme="minorBidi"/>
      <w:kern w:val="2"/>
      <w:sz w:val="18"/>
      <w:szCs w:val="18"/>
    </w:rPr>
  </w:style>
  <w:style w:type="character" w:customStyle="1" w:styleId="10">
    <w:name w:val="页脚 字符"/>
    <w:basedOn w:val="6"/>
    <w:link w:val="2"/>
    <w:qFormat/>
    <w:uiPriority w:val="0"/>
    <w:rPr>
      <w:rFonts w:asciiTheme="minorHAnsi" w:hAnsiTheme="minorHAnsi" w:eastAsiaTheme="minorEastAsia" w:cstheme="minorBidi"/>
      <w:kern w:val="2"/>
      <w:sz w:val="18"/>
      <w:szCs w:val="18"/>
    </w:rPr>
  </w:style>
  <w:style w:type="paragraph" w:customStyle="1" w:styleId="11">
    <w:name w:val="List Paragraph"/>
    <w:basedOn w:val="1"/>
    <w:unhideWhenUsed/>
    <w:qFormat/>
    <w:uiPriority w:val="99"/>
    <w:pPr>
      <w:ind w:firstLine="420" w:firstLineChars="200"/>
    </w:pPr>
  </w:style>
  <w:style w:type="paragraph" w:customStyle="1" w:styleId="12">
    <w:name w:val="Default"/>
    <w:qFormat/>
    <w:uiPriority w:val="99"/>
    <w:pPr>
      <w:widowControl w:val="0"/>
      <w:autoSpaceDE w:val="0"/>
      <w:autoSpaceDN w:val="0"/>
      <w:adjustRightInd w:val="0"/>
    </w:pPr>
    <w:rPr>
      <w:rFonts w:ascii="黑体" w:hAnsi="Times New Roman"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1716</Words>
  <Characters>1802</Characters>
  <Lines>12</Lines>
  <Paragraphs>3</Paragraphs>
  <TotalTime>0</TotalTime>
  <ScaleCrop>false</ScaleCrop>
  <LinksUpToDate>false</LinksUpToDate>
  <CharactersWithSpaces>1802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2024-07-17T23:53:00Z</dcterms:created>
  <dc:creator>test</dc:creator>
  <cp:lastModifiedBy>许欣蕾</cp:lastModifiedBy>
  <cp:lastPrinted>2025-12-24T02:02:00Z</cp:lastPrinted>
  <dcterms:modified xsi:type="dcterms:W3CDTF">2026-08-05T07:29:59Z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587601C6B4264FCCB38D2602A117DB55_13</vt:lpwstr>
  </property>
  <property fmtid="{D5CDD505-2E9C-101B-9397-08002B2CF9AE}" pid="4" name="KSOTemplateDocerSaveRecord">
    <vt:lpwstr>eyJoZGlkIjoiMmZjNjAzNzQ5Nzc3MDY3MGQxNGM1YjFiODVjYzJhYzciLCJ1c2VySWQiOiIxNjIxMzEwNzEyIn0=</vt:lpwstr>
  </property>
</Properties>
</file>