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B8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22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  <w:t>泸州航发空港电力有限公司</w:t>
      </w:r>
    </w:p>
    <w:p w14:paraId="4D8FB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22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  <w:t>2026年第一次社会公开招聘岗位需求表</w:t>
      </w:r>
    </w:p>
    <w:tbl>
      <w:tblPr>
        <w:tblStyle w:val="4"/>
        <w:tblpPr w:leftFromText="180" w:rightFromText="180" w:vertAnchor="text" w:horzAnchor="page" w:tblpX="1097" w:tblpY="1274"/>
        <w:tblOverlap w:val="never"/>
        <w:tblW w:w="10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694"/>
        <w:gridCol w:w="527"/>
        <w:gridCol w:w="4089"/>
        <w:gridCol w:w="4125"/>
        <w:gridCol w:w="744"/>
      </w:tblGrid>
      <w:tr w14:paraId="4DC6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438" w:type="dxa"/>
            <w:noWrap w:val="0"/>
            <w:vAlign w:val="center"/>
          </w:tcPr>
          <w:p w14:paraId="7CB64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i w:val="0"/>
                <w:iCs w:val="0"/>
                <w:sz w:val="18"/>
                <w:szCs w:val="18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694" w:type="dxa"/>
            <w:noWrap w:val="0"/>
            <w:vAlign w:val="center"/>
          </w:tcPr>
          <w:p w14:paraId="3F951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i w:val="0"/>
                <w:iCs w:val="0"/>
                <w:sz w:val="18"/>
                <w:szCs w:val="18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sz w:val="18"/>
                <w:szCs w:val="18"/>
                <w:highlight w:val="none"/>
              </w:rPr>
              <w:t>岗位</w:t>
            </w:r>
          </w:p>
        </w:tc>
        <w:tc>
          <w:tcPr>
            <w:tcW w:w="527" w:type="dxa"/>
            <w:noWrap w:val="0"/>
            <w:vAlign w:val="center"/>
          </w:tcPr>
          <w:p w14:paraId="7A69B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i w:val="0"/>
                <w:iCs w:val="0"/>
                <w:sz w:val="18"/>
                <w:szCs w:val="18"/>
                <w:highlight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sz w:val="18"/>
                <w:szCs w:val="18"/>
                <w:highlight w:val="none"/>
              </w:rPr>
              <w:t>人员数量</w:t>
            </w:r>
          </w:p>
        </w:tc>
        <w:tc>
          <w:tcPr>
            <w:tcW w:w="4089" w:type="dxa"/>
            <w:noWrap w:val="0"/>
            <w:vAlign w:val="center"/>
          </w:tcPr>
          <w:p w14:paraId="62077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任职条件</w:t>
            </w:r>
          </w:p>
        </w:tc>
        <w:tc>
          <w:tcPr>
            <w:tcW w:w="4125" w:type="dxa"/>
            <w:noWrap w:val="0"/>
            <w:vAlign w:val="center"/>
          </w:tcPr>
          <w:p w14:paraId="06B97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i w:val="0"/>
                <w:iCs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岗位职责</w:t>
            </w:r>
          </w:p>
        </w:tc>
        <w:tc>
          <w:tcPr>
            <w:tcW w:w="744" w:type="dxa"/>
            <w:noWrap w:val="0"/>
            <w:vAlign w:val="center"/>
          </w:tcPr>
          <w:p w14:paraId="43E6B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用工方式</w:t>
            </w:r>
          </w:p>
        </w:tc>
      </w:tr>
      <w:tr w14:paraId="55070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5" w:hRule="atLeast"/>
        </w:trPr>
        <w:tc>
          <w:tcPr>
            <w:tcW w:w="438" w:type="dxa"/>
            <w:noWrap w:val="0"/>
            <w:vAlign w:val="center"/>
          </w:tcPr>
          <w:p w14:paraId="294F2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694" w:type="dxa"/>
            <w:noWrap w:val="0"/>
            <w:vAlign w:val="center"/>
          </w:tcPr>
          <w:p w14:paraId="04D2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18"/>
                <w:szCs w:val="1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18"/>
                <w:szCs w:val="18"/>
                <w:highlight w:val="none"/>
                <w:lang w:val="en-US"/>
              </w:rPr>
              <w:t>市场营销部副部长</w:t>
            </w:r>
          </w:p>
        </w:tc>
        <w:tc>
          <w:tcPr>
            <w:tcW w:w="527" w:type="dxa"/>
            <w:noWrap w:val="0"/>
            <w:vAlign w:val="center"/>
          </w:tcPr>
          <w:p w14:paraId="481A1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089" w:type="dxa"/>
            <w:noWrap w:val="0"/>
            <w:vAlign w:val="top"/>
          </w:tcPr>
          <w:p w14:paraId="1E5C4780">
            <w:pPr>
              <w:pStyle w:val="2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en-US" w:eastAsia="zh-CN" w:bidi="ar-SA"/>
              </w:rPr>
              <w:t>1.大学本科及以上学历，电气工程及其自动化、热能与动力工程、金融、经济学、数学建模等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相关专业；</w:t>
            </w:r>
          </w:p>
          <w:p w14:paraId="39C059D6"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2.年龄在40周岁及以下；</w:t>
            </w:r>
          </w:p>
          <w:p w14:paraId="533A5AE1"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3.</w:t>
            </w:r>
            <w:r>
              <w:rPr>
                <w:rFonts w:hint="eastAsia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具有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8年及以上电力交易或供电营销工作经验；</w:t>
            </w:r>
          </w:p>
          <w:p w14:paraId="380F2002"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4.熟知四川、新疆、海南任一电力交易市场</w:t>
            </w:r>
            <w:r>
              <w:rPr>
                <w:rFonts w:hint="eastAsia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优先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，有电力中长期交易、现货交易、需求侧响应交易、虚拟电厂运营经验</w:t>
            </w:r>
            <w:r>
              <w:rPr>
                <w:rFonts w:hint="eastAsia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优先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；</w:t>
            </w:r>
          </w:p>
          <w:p w14:paraId="6C632540"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5.熟悉电力交易、供电营业规则、法律法规、电力营销各类业务相关知识；</w:t>
            </w:r>
          </w:p>
          <w:p w14:paraId="776A0657"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6.具有良好的语言表达能力、沟通能力和人际交往能力，责任</w:t>
            </w:r>
            <w:r>
              <w:rPr>
                <w:rFonts w:hint="eastAsia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心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强，具有敏锐的市场洞察力，对数据敏感。</w:t>
            </w:r>
          </w:p>
          <w:p w14:paraId="07DE3D17">
            <w:pPr>
              <w:pStyle w:val="2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25" w:type="dxa"/>
            <w:noWrap w:val="0"/>
            <w:vAlign w:val="top"/>
          </w:tcPr>
          <w:p w14:paraId="2EDA6634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1.负责公司电力交易业务开展；</w:t>
            </w:r>
          </w:p>
          <w:p w14:paraId="6120615A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2.负责研究电力市场，跟进电力交易中心，调度的各类计划并适时调整业务计划；</w:t>
            </w:r>
          </w:p>
          <w:p w14:paraId="015D77A2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3.负责代理用户的负荷管理、做好客户供用电管理工作，安排做好业扩、抄表到户、查处偷漏电、电费回收等工作；</w:t>
            </w:r>
          </w:p>
          <w:p w14:paraId="701ED458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4.负责统筹公司供电营销及远程抄表系统一体化平台维护管理工作；</w:t>
            </w:r>
          </w:p>
          <w:p w14:paraId="7404D0F1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5.负责公司电价管理；</w:t>
            </w:r>
          </w:p>
          <w:p w14:paraId="18D76198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6.负责统筹客户优质服务和营销资料档案管理工作；</w:t>
            </w:r>
          </w:p>
          <w:p w14:paraId="229FCCA0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7.完成领导交办的其他工作任务。</w:t>
            </w:r>
          </w:p>
        </w:tc>
        <w:tc>
          <w:tcPr>
            <w:tcW w:w="744" w:type="dxa"/>
            <w:noWrap w:val="0"/>
            <w:vAlign w:val="center"/>
          </w:tcPr>
          <w:p w14:paraId="413ED5A5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劳动合同</w:t>
            </w:r>
          </w:p>
          <w:p w14:paraId="178E167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用工</w:t>
            </w:r>
          </w:p>
        </w:tc>
      </w:tr>
      <w:tr w14:paraId="2DCAD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</w:trPr>
        <w:tc>
          <w:tcPr>
            <w:tcW w:w="438" w:type="dxa"/>
            <w:noWrap w:val="0"/>
            <w:vAlign w:val="center"/>
          </w:tcPr>
          <w:p w14:paraId="2B920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694" w:type="dxa"/>
            <w:noWrap w:val="0"/>
            <w:vAlign w:val="center"/>
          </w:tcPr>
          <w:p w14:paraId="7A9B9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18"/>
                <w:szCs w:val="18"/>
                <w:highlight w:val="none"/>
                <w:lang w:val="en-US" w:eastAsia="zh-CN"/>
              </w:rPr>
              <w:t>综合管理部</w:t>
            </w:r>
          </w:p>
          <w:p w14:paraId="4F6C7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18"/>
                <w:szCs w:val="18"/>
                <w:highlight w:val="none"/>
                <w:lang w:val="en-US" w:eastAsia="zh-CN"/>
              </w:rPr>
              <w:t>综合专员</w:t>
            </w:r>
          </w:p>
        </w:tc>
        <w:tc>
          <w:tcPr>
            <w:tcW w:w="527" w:type="dxa"/>
            <w:noWrap w:val="0"/>
            <w:vAlign w:val="center"/>
          </w:tcPr>
          <w:p w14:paraId="08100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089" w:type="dxa"/>
            <w:noWrap w:val="0"/>
            <w:vAlign w:val="top"/>
          </w:tcPr>
          <w:p w14:paraId="3B1EC568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大学</w:t>
            </w:r>
            <w:r>
              <w:rPr>
                <w:rFonts w:hint="eastAsia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科及以上学历，人力资源管理、行政</w:t>
            </w:r>
            <w:r>
              <w:rPr>
                <w:rFonts w:hint="eastAsia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管理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、工商管理</w:t>
            </w:r>
            <w:r>
              <w:rPr>
                <w:rFonts w:hint="eastAsia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类等相关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专业；</w:t>
            </w:r>
          </w:p>
          <w:p w14:paraId="47AC1076"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年龄在40周岁及以下；</w:t>
            </w:r>
          </w:p>
          <w:p w14:paraId="20B354F1">
            <w:pPr>
              <w:pStyle w:val="2"/>
              <w:numPr>
                <w:ilvl w:val="0"/>
                <w:numId w:val="0"/>
              </w:numPr>
              <w:rPr>
                <w:rFonts w:hint="default" w:ascii="Times New Roman" w:hAnsi="Times New Roman" w:eastAsia="方正仿宋简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  <w:highlight w:val="none"/>
                <w:lang w:val="en-US" w:eastAsia="zh-CN"/>
              </w:rPr>
              <w:t>3.具备3年及以上人力资源管理、综合行政相关工作经验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；</w:t>
            </w:r>
            <w:bookmarkStart w:id="0" w:name="_GoBack"/>
            <w:bookmarkEnd w:id="0"/>
          </w:p>
          <w:p w14:paraId="553C2187">
            <w:pPr>
              <w:pStyle w:val="2"/>
              <w:numPr>
                <w:ilvl w:val="0"/>
                <w:numId w:val="0"/>
              </w:numPr>
              <w:rPr>
                <w:rFonts w:hint="default" w:ascii="Times New Roman" w:hAnsi="Times New Roman" w:eastAsia="方正仿宋简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4.具备大型企业</w:t>
            </w:r>
            <w:r>
              <w:rPr>
                <w:rFonts w:hint="eastAsia" w:eastAsia="方正仿宋简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、国有企业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人事全流程管理、综合管理、跨部门协同、项目合规管理实操经验</w:t>
            </w:r>
            <w:r>
              <w:rPr>
                <w:rFonts w:hint="eastAsia" w:eastAsia="方正仿宋简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优先；</w:t>
            </w:r>
          </w:p>
          <w:p w14:paraId="4B121C79">
            <w:pPr>
              <w:pStyle w:val="2"/>
              <w:numPr>
                <w:ilvl w:val="0"/>
                <w:numId w:val="0"/>
              </w:numPr>
              <w:rPr>
                <w:rFonts w:hint="default" w:ascii="Times New Roman" w:hAnsi="Times New Roman" w:eastAsia="方正仿宋简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5.具备独立完成材料撰写、数据整理的实操经验，具备财务数据解读、行政材料合规性审核能力</w:t>
            </w:r>
            <w:r>
              <w:rPr>
                <w:rFonts w:hint="eastAsia" w:eastAsia="方正仿宋简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  <w:t>。</w:t>
            </w:r>
          </w:p>
          <w:p w14:paraId="5054108F">
            <w:pPr>
              <w:pStyle w:val="2"/>
              <w:numPr>
                <w:ilvl w:val="0"/>
                <w:numId w:val="0"/>
              </w:numPr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25" w:type="dxa"/>
            <w:noWrap w:val="0"/>
            <w:vAlign w:val="top"/>
          </w:tcPr>
          <w:p w14:paraId="72C93E8F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1.负责起草各类行政文稿材料，协助做好公司制度建设；</w:t>
            </w:r>
          </w:p>
          <w:p w14:paraId="43990270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2.负责执行公司人力资源管理工作，包括招聘、培训、绩效考核、薪酬福利等；</w:t>
            </w:r>
          </w:p>
          <w:p w14:paraId="243C149A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3.负责公司会务管理；</w:t>
            </w:r>
          </w:p>
          <w:p w14:paraId="06807A12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4.负责公司文书档案管理；</w:t>
            </w:r>
          </w:p>
          <w:p w14:paraId="5124DE06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5.协助开展精神文明建设、企业文化建设、公司外宣工作，包括但不限于各类宣传资料收集、简报撰写、宣传手册制作等；</w:t>
            </w:r>
          </w:p>
          <w:p w14:paraId="6023921A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6.协助部门负责人开展督办考核工作；</w:t>
            </w:r>
          </w:p>
          <w:p w14:paraId="320FA5A2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7.负责办公用品、固定资产的采购、登记、管理和维护；</w:t>
            </w:r>
          </w:p>
          <w:p w14:paraId="59098209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8.协助开展纪检、群团等工作；</w:t>
            </w:r>
          </w:p>
          <w:p w14:paraId="140DBB69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9.完成领导交办的其他工作。</w:t>
            </w:r>
          </w:p>
        </w:tc>
        <w:tc>
          <w:tcPr>
            <w:tcW w:w="744" w:type="dxa"/>
            <w:noWrap w:val="0"/>
            <w:vAlign w:val="center"/>
          </w:tcPr>
          <w:p w14:paraId="09BFC5D5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劳动合同</w:t>
            </w:r>
          </w:p>
          <w:p w14:paraId="1836E35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用工</w:t>
            </w:r>
          </w:p>
        </w:tc>
      </w:tr>
      <w:tr w14:paraId="29EA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</w:trPr>
        <w:tc>
          <w:tcPr>
            <w:tcW w:w="438" w:type="dxa"/>
            <w:noWrap w:val="0"/>
            <w:vAlign w:val="center"/>
          </w:tcPr>
          <w:p w14:paraId="5C1DA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694" w:type="dxa"/>
            <w:noWrap w:val="0"/>
            <w:vAlign w:val="center"/>
          </w:tcPr>
          <w:p w14:paraId="33A82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18"/>
                <w:szCs w:val="18"/>
                <w:highlight w:val="none"/>
                <w:lang w:val="en-US" w:eastAsia="zh-CN"/>
              </w:rPr>
              <w:t>综合管理部</w:t>
            </w:r>
          </w:p>
          <w:p w14:paraId="44BEB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auto"/>
                <w:sz w:val="18"/>
                <w:szCs w:val="18"/>
                <w:highlight w:val="none"/>
                <w:lang w:val="en-US" w:eastAsia="zh-CN"/>
              </w:rPr>
              <w:t>纪检专员</w:t>
            </w:r>
          </w:p>
        </w:tc>
        <w:tc>
          <w:tcPr>
            <w:tcW w:w="527" w:type="dxa"/>
            <w:noWrap w:val="0"/>
            <w:vAlign w:val="center"/>
          </w:tcPr>
          <w:p w14:paraId="0724C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089" w:type="dxa"/>
            <w:noWrap w:val="0"/>
            <w:vAlign w:val="top"/>
          </w:tcPr>
          <w:p w14:paraId="6E676A2F">
            <w:pPr>
              <w:numPr>
                <w:ilvl w:val="0"/>
                <w:numId w:val="0"/>
              </w:numPr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大学</w:t>
            </w:r>
            <w:r>
              <w:rPr>
                <w:rFonts w:hint="eastAsia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科及以上学历，财务、金融、法律、审计等相关专业；</w:t>
            </w:r>
          </w:p>
          <w:p w14:paraId="65CFA114"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年龄在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周岁及以下；</w:t>
            </w:r>
          </w:p>
          <w:p w14:paraId="34206273"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3.2026年度毕业的应届毕业生，或2025年度、2024年度离校未就业的毕业生；</w:t>
            </w:r>
          </w:p>
          <w:p w14:paraId="61E72C5E"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4.政治面貌为中共党员或中共预备党员；</w:t>
            </w:r>
          </w:p>
          <w:p w14:paraId="6DC2E63C">
            <w:pPr>
              <w:pStyle w:val="2"/>
              <w:numPr>
                <w:ilvl w:val="0"/>
                <w:numId w:val="0"/>
              </w:numPr>
              <w:ind w:leftChars="0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5.熟悉国家监管、企业财税等相关法律法规；</w:t>
            </w:r>
          </w:p>
          <w:p w14:paraId="17B41163"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简体" w:cs="Times New Roman"/>
                <w:b w:val="0"/>
                <w:b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6.原则性纪律性强，具有较强的文字表达能力和沟通协调能力，能熟练使用办公软件。</w:t>
            </w:r>
          </w:p>
        </w:tc>
        <w:tc>
          <w:tcPr>
            <w:tcW w:w="4125" w:type="dxa"/>
            <w:noWrap w:val="0"/>
            <w:vAlign w:val="top"/>
          </w:tcPr>
          <w:p w14:paraId="449461AA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1.在部门负责人领导下，开展纪检监察各项具体业务和部门日常工作；</w:t>
            </w:r>
          </w:p>
          <w:p w14:paraId="31814E3D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2.起草纪检监察有关文件、制度、方案、总结、纪要等材料，办理工作信息、报表、文件材料报送及公文、案卷等材料的保密、整理、登记、归档、保管等工作；</w:t>
            </w:r>
          </w:p>
          <w:p w14:paraId="5DCD7143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3.办理来信来访的接待记录，跟踪督办规章制度、决议决定的执行落实情况；</w:t>
            </w:r>
          </w:p>
          <w:p w14:paraId="714F692C">
            <w:pP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kern w:val="2"/>
                <w:sz w:val="18"/>
                <w:szCs w:val="18"/>
                <w:highlight w:val="none"/>
                <w:lang w:val="zh-CN" w:eastAsia="zh-CN" w:bidi="ar-SA"/>
              </w:rPr>
              <w:t>4.完成领导交办的其他工作任务。</w:t>
            </w:r>
          </w:p>
        </w:tc>
        <w:tc>
          <w:tcPr>
            <w:tcW w:w="744" w:type="dxa"/>
            <w:noWrap w:val="0"/>
            <w:vAlign w:val="center"/>
          </w:tcPr>
          <w:p w14:paraId="7426FF47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劳动合同</w:t>
            </w:r>
          </w:p>
          <w:p w14:paraId="1882CF06">
            <w:pPr>
              <w:jc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sz w:val="18"/>
                <w:szCs w:val="18"/>
                <w:highlight w:val="none"/>
                <w:lang w:val="en-US" w:eastAsia="zh-CN"/>
              </w:rPr>
              <w:t>用工</w:t>
            </w:r>
          </w:p>
        </w:tc>
      </w:tr>
    </w:tbl>
    <w:p w14:paraId="44A0BE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AB40A58-796A-430B-8E99-98331E67C039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814B7D0-A0C7-4087-AFB2-731BC60B7CFD}"/>
  </w:font>
  <w:font w:name="方正仿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BD09625-B5E9-46A8-B4DE-B1A6C75EE2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E5927"/>
    <w:rsid w:val="0EF86DCC"/>
    <w:rsid w:val="22635651"/>
    <w:rsid w:val="30312AA3"/>
    <w:rsid w:val="329E5191"/>
    <w:rsid w:val="42F83058"/>
    <w:rsid w:val="5E051E53"/>
    <w:rsid w:val="5F94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20"/>
    </w:pPr>
    <w:rPr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1150</Words>
  <Characters>1203</Characters>
  <Lines>0</Lines>
  <Paragraphs>0</Paragraphs>
  <TotalTime>7</TotalTime>
  <ScaleCrop>false</ScaleCrop>
  <LinksUpToDate>false</LinksUpToDate>
  <CharactersWithSpaces>1203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2025-09-15T02:39:00Z</dcterms:created>
  <dc:creator>Administrator</dc:creator>
  <cp:lastModifiedBy>桃子</cp:lastModifiedBy>
  <dcterms:modified xsi:type="dcterms:W3CDTF">2026-08-05T03:32:09Z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eyJoZGlkIjoiMDQ2MGRlODBkOTBjOTM2MTFiYTZlYzdlZTE1ODhiMDciLCJ1c2VySWQiOiIyODc0NzEyNjAifQ==</vt:lpwstr>
  </property>
  <property fmtid="{D5CDD505-2E9C-101B-9397-08002B2CF9AE}" pid="4" name="ICV">
    <vt:lpwstr>5B37BE6E1F1B4CD48D03C482D8545BCA_12</vt:lpwstr>
  </property>
</Properties>
</file>