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9093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bookmarkStart w:id="0" w:name="_GoBack"/>
      <w:bookmarkEnd w:id="0"/>
    </w:p>
    <w:p w14:paraId="1C87E1E1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省安科公司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合同制人员招聘计划</w:t>
      </w:r>
    </w:p>
    <w:tbl>
      <w:tblPr>
        <w:tblStyle w:val="5"/>
        <w:tblW w:w="14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"/>
        <w:gridCol w:w="975"/>
        <w:gridCol w:w="1586"/>
        <w:gridCol w:w="1230"/>
        <w:gridCol w:w="3180"/>
        <w:gridCol w:w="4260"/>
        <w:gridCol w:w="660"/>
        <w:gridCol w:w="1871"/>
      </w:tblGrid>
      <w:tr w14:paraId="7777A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451" w:type="dxa"/>
            <w:tcBorders>
              <w:top w:val="single" w:color="auto" w:sz="4" w:space="0"/>
            </w:tcBorders>
            <w:noWrap w:val="0"/>
            <w:vAlign w:val="center"/>
          </w:tcPr>
          <w:p w14:paraId="024163AF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Cs w:val="21"/>
              </w:rPr>
              <w:t>序号</w:t>
            </w:r>
          </w:p>
        </w:tc>
        <w:tc>
          <w:tcPr>
            <w:tcW w:w="975" w:type="dxa"/>
            <w:tcBorders>
              <w:top w:val="single" w:color="auto" w:sz="4" w:space="0"/>
            </w:tcBorders>
            <w:noWrap w:val="0"/>
            <w:vAlign w:val="center"/>
          </w:tcPr>
          <w:p w14:paraId="3EF449F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Cs w:val="21"/>
              </w:rPr>
              <w:t>岗位</w:t>
            </w:r>
          </w:p>
          <w:p w14:paraId="439DCB26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Cs w:val="21"/>
              </w:rPr>
              <w:t>名称</w:t>
            </w:r>
          </w:p>
        </w:tc>
        <w:tc>
          <w:tcPr>
            <w:tcW w:w="1586" w:type="dxa"/>
            <w:tcBorders>
              <w:top w:val="single" w:color="auto" w:sz="4" w:space="0"/>
            </w:tcBorders>
            <w:noWrap w:val="0"/>
            <w:vAlign w:val="center"/>
          </w:tcPr>
          <w:p w14:paraId="6993C91A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Cs w:val="21"/>
              </w:rPr>
              <w:t>专业方向</w:t>
            </w:r>
          </w:p>
        </w:tc>
        <w:tc>
          <w:tcPr>
            <w:tcW w:w="1230" w:type="dxa"/>
            <w:tcBorders>
              <w:top w:val="single" w:color="auto" w:sz="4" w:space="0"/>
            </w:tcBorders>
            <w:noWrap w:val="0"/>
            <w:vAlign w:val="center"/>
          </w:tcPr>
          <w:p w14:paraId="3428A254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Cs w:val="21"/>
              </w:rPr>
              <w:t>办公地点</w:t>
            </w:r>
          </w:p>
        </w:tc>
        <w:tc>
          <w:tcPr>
            <w:tcW w:w="3180" w:type="dxa"/>
            <w:tcBorders>
              <w:top w:val="single" w:color="auto" w:sz="4" w:space="0"/>
            </w:tcBorders>
            <w:noWrap w:val="0"/>
            <w:vAlign w:val="center"/>
          </w:tcPr>
          <w:p w14:paraId="50975A9E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Cs w:val="21"/>
              </w:rPr>
              <w:t>工作内容</w:t>
            </w:r>
          </w:p>
        </w:tc>
        <w:tc>
          <w:tcPr>
            <w:tcW w:w="4260" w:type="dxa"/>
            <w:tcBorders>
              <w:top w:val="single" w:color="auto" w:sz="4" w:space="0"/>
            </w:tcBorders>
            <w:noWrap w:val="0"/>
            <w:vAlign w:val="center"/>
          </w:tcPr>
          <w:p w14:paraId="6C5510CC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Cs w:val="21"/>
              </w:rPr>
              <w:t>其他要求</w:t>
            </w:r>
          </w:p>
        </w:tc>
        <w:tc>
          <w:tcPr>
            <w:tcW w:w="660" w:type="dxa"/>
            <w:tcBorders>
              <w:top w:val="single" w:color="auto" w:sz="4" w:space="0"/>
            </w:tcBorders>
            <w:noWrap w:val="0"/>
            <w:vAlign w:val="center"/>
          </w:tcPr>
          <w:p w14:paraId="30112C8A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Cs w:val="21"/>
              </w:rPr>
              <w:t>招聘人数</w:t>
            </w:r>
          </w:p>
        </w:tc>
        <w:tc>
          <w:tcPr>
            <w:tcW w:w="1871" w:type="dxa"/>
            <w:tcBorders>
              <w:top w:val="single" w:color="auto" w:sz="4" w:space="0"/>
            </w:tcBorders>
            <w:noWrap w:val="0"/>
            <w:vAlign w:val="center"/>
          </w:tcPr>
          <w:p w14:paraId="48B039A6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Cs w:val="21"/>
              </w:rPr>
              <w:t>备注</w:t>
            </w:r>
          </w:p>
        </w:tc>
      </w:tr>
      <w:tr w14:paraId="30A6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  <w:jc w:val="center"/>
        </w:trPr>
        <w:tc>
          <w:tcPr>
            <w:tcW w:w="451" w:type="dxa"/>
            <w:noWrap w:val="0"/>
            <w:vAlign w:val="center"/>
          </w:tcPr>
          <w:p w14:paraId="0A13023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noWrap w:val="0"/>
            <w:vAlign w:val="center"/>
          </w:tcPr>
          <w:p w14:paraId="49D699F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  <w:t>安全技术服务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  <w:t>危化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586" w:type="dxa"/>
            <w:noWrap w:val="0"/>
            <w:vAlign w:val="center"/>
          </w:tcPr>
          <w:p w14:paraId="46623ED5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  <w:t>化工工艺安全、化学工程与工艺、精细化工，应用化学、化工安全工程</w:t>
            </w:r>
          </w:p>
          <w:p w14:paraId="1A928B78">
            <w:pPr>
              <w:rPr>
                <w:rFonts w:hint="eastAsia" w:ascii="仿宋_GB2312" w:hAnsi="仿宋_GB2312" w:eastAsia="仿宋_GB2312" w:cs="仿宋_GB2312"/>
                <w:b w:val="0"/>
                <w:bCs/>
                <w:color w:val="auto"/>
              </w:rPr>
            </w:pPr>
          </w:p>
          <w:p w14:paraId="2127BC0F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197DB165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  <w:t>杭州市临安区青山湖科技城</w:t>
            </w:r>
          </w:p>
        </w:tc>
        <w:tc>
          <w:tcPr>
            <w:tcW w:w="3180" w:type="dxa"/>
            <w:noWrap w:val="0"/>
            <w:vAlign w:val="center"/>
          </w:tcPr>
          <w:p w14:paraId="0AB9C233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  <w:t>各级应急管理部门技术支撑，主要包含工贸、危化等企业风险辨识及隐患排查、帮扶指导、安全托管、专项整治、技术应用等安全生产技术支撑服务项目</w:t>
            </w:r>
          </w:p>
        </w:tc>
        <w:tc>
          <w:tcPr>
            <w:tcW w:w="4260" w:type="dxa"/>
            <w:noWrap w:val="0"/>
            <w:vAlign w:val="center"/>
          </w:tcPr>
          <w:p w14:paraId="2CEC297B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1.硕士研究生及以上学历；</w:t>
            </w:r>
          </w:p>
          <w:p w14:paraId="4D052E08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2.注册安全工程师（中级）或安全评价师；</w:t>
            </w:r>
          </w:p>
          <w:p w14:paraId="5DD1D71C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3.能适应省内出差；</w:t>
            </w:r>
          </w:p>
          <w:p w14:paraId="71865E47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4.3年以上相关工作经验，其中有2年以上安全技术服务相关工作经验；</w:t>
            </w:r>
          </w:p>
          <w:p w14:paraId="75E39086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5.具有良好的沟通能力、团队协作能力；</w:t>
            </w:r>
          </w:p>
          <w:p w14:paraId="4D445CF7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6.年龄要求40周岁（含）以下。</w:t>
            </w:r>
          </w:p>
        </w:tc>
        <w:tc>
          <w:tcPr>
            <w:tcW w:w="660" w:type="dxa"/>
            <w:noWrap w:val="0"/>
            <w:vAlign w:val="center"/>
          </w:tcPr>
          <w:p w14:paraId="752C6D0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  <w:t>1</w:t>
            </w:r>
          </w:p>
        </w:tc>
        <w:tc>
          <w:tcPr>
            <w:tcW w:w="1871" w:type="dxa"/>
            <w:noWrap w:val="0"/>
            <w:vAlign w:val="center"/>
          </w:tcPr>
          <w:p w14:paraId="7496ED2F">
            <w:pPr>
              <w:rPr>
                <w:rFonts w:hint="eastAsia" w:ascii="仿宋_GB2312" w:hAnsi="仿宋_GB2312" w:eastAsia="仿宋_GB2312" w:cs="仿宋_GB2312"/>
                <w:b w:val="0"/>
                <w:bCs/>
                <w:color w:val="auto"/>
              </w:rPr>
            </w:pPr>
          </w:p>
          <w:p w14:paraId="2EE75C84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  <w:t>按照公司薪酬制度定薪定岗</w:t>
            </w:r>
          </w:p>
          <w:p w14:paraId="24E8904F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D4FC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451" w:type="dxa"/>
            <w:noWrap w:val="0"/>
            <w:vAlign w:val="center"/>
          </w:tcPr>
          <w:p w14:paraId="3E51C01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75" w:type="dxa"/>
            <w:noWrap w:val="0"/>
            <w:vAlign w:val="center"/>
          </w:tcPr>
          <w:p w14:paraId="25B6D45A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安全工程治理</w:t>
            </w:r>
          </w:p>
        </w:tc>
        <w:tc>
          <w:tcPr>
            <w:tcW w:w="1586" w:type="dxa"/>
            <w:noWrap w:val="0"/>
            <w:vAlign w:val="center"/>
          </w:tcPr>
          <w:p w14:paraId="5F54B83B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安全工程、安全技术与工程、安全科学与工程、控制工程、土木水利、水利水电工程、水利工程</w:t>
            </w:r>
          </w:p>
        </w:tc>
        <w:tc>
          <w:tcPr>
            <w:tcW w:w="1230" w:type="dxa"/>
            <w:noWrap w:val="0"/>
            <w:vAlign w:val="center"/>
          </w:tcPr>
          <w:p w14:paraId="26CEE863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  <w:t>杭州市临安区青山湖科技城</w:t>
            </w:r>
          </w:p>
        </w:tc>
        <w:tc>
          <w:tcPr>
            <w:tcW w:w="3180" w:type="dxa"/>
            <w:noWrap w:val="0"/>
            <w:vAlign w:val="center"/>
          </w:tcPr>
          <w:p w14:paraId="6F88DEBF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承担相关领域企业的综合隐患排查以及安全工程治理工作，负责引进和推广应用相应的先进安全管理体系，为企业提供覆盖“排查诊断、方案设计、技术支撑、工程实施、验收闭环”的全链条“安全生产工程治理”服务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  <w:t>运用土木水利领域BIM建筑信息模型技术构建安全生产工程治理三维场景，降低企业理解门槛，落实治理技术细节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eastAsia="zh-CN"/>
              </w:rPr>
              <w:t>。</w:t>
            </w:r>
          </w:p>
        </w:tc>
        <w:tc>
          <w:tcPr>
            <w:tcW w:w="4260" w:type="dxa"/>
            <w:noWrap w:val="0"/>
            <w:vAlign w:val="center"/>
          </w:tcPr>
          <w:p w14:paraId="2270C7A3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1.硕士研究生及以上学历；</w:t>
            </w:r>
          </w:p>
          <w:p w14:paraId="448B4BF2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2.能适应省内出差；</w:t>
            </w:r>
          </w:p>
          <w:p w14:paraId="43651712">
            <w:pP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3.具有良好的沟通能力和团队协作能力；</w:t>
            </w:r>
          </w:p>
          <w:p w14:paraId="2B91D3D9">
            <w:pP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4.年龄要求40周岁（含）以下。</w:t>
            </w:r>
          </w:p>
        </w:tc>
        <w:tc>
          <w:tcPr>
            <w:tcW w:w="660" w:type="dxa"/>
            <w:noWrap w:val="0"/>
            <w:vAlign w:val="center"/>
          </w:tcPr>
          <w:p w14:paraId="1994867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1871" w:type="dxa"/>
            <w:noWrap w:val="0"/>
            <w:vAlign w:val="center"/>
          </w:tcPr>
          <w:p w14:paraId="1877305E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</w:pPr>
          </w:p>
          <w:p w14:paraId="04D415CA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  <w:t>按照公司薪酬制度定薪定岗</w:t>
            </w:r>
          </w:p>
          <w:p w14:paraId="095CBDA1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43DD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451" w:type="dxa"/>
            <w:noWrap w:val="0"/>
            <w:vAlign w:val="center"/>
          </w:tcPr>
          <w:p w14:paraId="15D7AD20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975" w:type="dxa"/>
            <w:noWrap w:val="0"/>
            <w:vAlign w:val="center"/>
          </w:tcPr>
          <w:p w14:paraId="05BEB94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矿山安全评估</w:t>
            </w:r>
          </w:p>
        </w:tc>
        <w:tc>
          <w:tcPr>
            <w:tcW w:w="1586" w:type="dxa"/>
            <w:noWrap w:val="0"/>
            <w:vAlign w:val="center"/>
          </w:tcPr>
          <w:p w14:paraId="171F10FE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采矿工程、矿业工程、地质工程</w:t>
            </w:r>
          </w:p>
        </w:tc>
        <w:tc>
          <w:tcPr>
            <w:tcW w:w="1230" w:type="dxa"/>
            <w:noWrap w:val="0"/>
            <w:vAlign w:val="center"/>
          </w:tcPr>
          <w:p w14:paraId="33565F20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  <w:t>杭州市临安区青山湖科技城</w:t>
            </w:r>
          </w:p>
        </w:tc>
        <w:tc>
          <w:tcPr>
            <w:tcW w:w="3180" w:type="dxa"/>
            <w:noWrap w:val="0"/>
            <w:vAlign w:val="center"/>
          </w:tcPr>
          <w:p w14:paraId="29C7C8E8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  <w:t>承担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矿山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  <w:t>行业安全生产领域综合风险评估及评估技术研究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eastAsia="zh-CN"/>
              </w:rPr>
              <w:t>各级应急管理部门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和企业提供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eastAsia="zh-CN"/>
              </w:rPr>
              <w:t>技术支撑，主要包括矿山、隧道、岩土、水电等工程项目安全生产社会化技术服务、帮扶指导、重大事故隐患排查、技术咨询、科研攻关和推广等安全生产相关工作。</w:t>
            </w:r>
          </w:p>
        </w:tc>
        <w:tc>
          <w:tcPr>
            <w:tcW w:w="4260" w:type="dxa"/>
            <w:noWrap w:val="0"/>
            <w:vAlign w:val="center"/>
          </w:tcPr>
          <w:p w14:paraId="3D3EAB44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1.硕士研究生及以上学历；</w:t>
            </w:r>
          </w:p>
          <w:p w14:paraId="62E56B66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2.能适应省内出差；</w:t>
            </w:r>
          </w:p>
          <w:p w14:paraId="1BE8DBB3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3.具有在安全机构或者设计单位三年以上相关工作经验；</w:t>
            </w:r>
          </w:p>
          <w:p w14:paraId="42492A91">
            <w:pP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4.具有良好的沟通能力、团队协作能力；</w:t>
            </w:r>
          </w:p>
          <w:p w14:paraId="383B15F7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5.年龄要求40周岁（含）以下。</w:t>
            </w:r>
          </w:p>
        </w:tc>
        <w:tc>
          <w:tcPr>
            <w:tcW w:w="660" w:type="dxa"/>
            <w:noWrap w:val="0"/>
            <w:vAlign w:val="center"/>
          </w:tcPr>
          <w:p w14:paraId="6062882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871" w:type="dxa"/>
            <w:noWrap w:val="0"/>
            <w:vAlign w:val="center"/>
          </w:tcPr>
          <w:p w14:paraId="607A6B11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</w:pPr>
          </w:p>
          <w:p w14:paraId="0B549D4F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Cs w:val="21"/>
              </w:rPr>
              <w:t>按照公司薪酬制度定薪定岗</w:t>
            </w:r>
          </w:p>
          <w:p w14:paraId="470243E4"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</w:tr>
    </w:tbl>
    <w:p w14:paraId="1725E394"/>
    <w:sectPr>
      <w:pgSz w:w="16838" w:h="11906" w:orient="landscape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71E45"/>
    <w:rsid w:val="1737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left="200"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2026-08-03T09:03:00Z</dcterms:created>
  <dc:creator>xxy</dc:creator>
  <cp:lastModifiedBy>xxy</cp:lastModifiedBy>
  <dcterms:modified xsi:type="dcterms:W3CDTF">2026-08-03T09:05:11Z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50271E54431F4BDA9504A39CCFD4D5BD_11</vt:lpwstr>
  </property>
  <property fmtid="{D5CDD505-2E9C-101B-9397-08002B2CF9AE}" pid="4" name="KSOTemplateDocerSaveRecord">
    <vt:lpwstr>eyJoZGlkIjoiNGZhNWVmMGUzOTc5MGNlMzkyZjhkYTZiM2E0ZjRhZTkiLCJ1c2VySWQiOiIxMzk1ODE4Mzg3In0=</vt:lpwstr>
  </property>
</Properties>
</file>