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658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val="en-US" w:eastAsia="zh-CN" w:bidi="ar"/>
        </w:rPr>
        <w:t xml:space="preserve">附件2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</w:t>
      </w:r>
    </w:p>
    <w:p w14:paraId="04C0C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 w:bidi="ar"/>
        </w:rPr>
        <w:t>红安县中医医院招聘岗位一览表</w:t>
      </w:r>
    </w:p>
    <w:bookmarkEnd w:id="0"/>
    <w:tbl>
      <w:tblPr>
        <w:tblStyle w:val="8"/>
        <w:tblW w:w="15296" w:type="dxa"/>
        <w:tblInd w:w="-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1209"/>
        <w:gridCol w:w="678"/>
        <w:gridCol w:w="770"/>
        <w:gridCol w:w="1104"/>
        <w:gridCol w:w="931"/>
        <w:gridCol w:w="2953"/>
        <w:gridCol w:w="1878"/>
        <w:gridCol w:w="2434"/>
        <w:gridCol w:w="2928"/>
      </w:tblGrid>
      <w:tr w14:paraId="01369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                                                                                                                                                                                                                              人数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7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2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执业资格及职称条件</w:t>
            </w:r>
          </w:p>
        </w:tc>
        <w:tc>
          <w:tcPr>
            <w:tcW w:w="2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                                                                                                                                                                                                                                                                                    条件</w:t>
            </w:r>
          </w:p>
        </w:tc>
      </w:tr>
      <w:tr w14:paraId="1C2E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175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28C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DF3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                                                                                                                                                                                                                                             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A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08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260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B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                                                                                                                                                                                                                     护士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F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从事临床护理工作。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大专：护理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本科：护理学类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研究生：护理学、护理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30周岁以下（1996年8月3日及以后出生）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往届毕业生必须取得护士执业资格证书；2026年应届毕业生须提供护士执业考试成绩合格证明。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具体时间以国家护士资格考试成绩公布时间为准。</w:t>
            </w:r>
          </w:p>
        </w:tc>
      </w:tr>
      <w:tr w14:paraId="664B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财会                                                                                                                                                                                                                               人员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5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从事会计相关工作。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大专：会计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本科：会计学、财务管理、金融工程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研究生：会计、会计学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33周岁以下（1993年8月3日及以后出生）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1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B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聘用后须在202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年12月31日前取得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初级（会计类）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资格证，否则解除合同。</w:t>
            </w:r>
          </w:p>
        </w:tc>
      </w:tr>
      <w:tr w14:paraId="003C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F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从事临床影像工作。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                                                                                                                                                                                                                                              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B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本科：医学影像学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研究生：影像医学与核医学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35周岁以下（1991年8月3日及以后出生）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4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需取得医师资格证书。</w:t>
            </w: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6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B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红安县中医医院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中药制剂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从事制剂室工作。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C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2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D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大专：中药制药、中药学              </w:t>
            </w:r>
          </w:p>
          <w:p w14:paraId="708A2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本科：中药制药、中药学、生物医学工程              </w:t>
            </w:r>
          </w:p>
          <w:p w14:paraId="5F632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研究生：中药学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30周岁以下（1996年8月3日及以后出生）</w:t>
            </w:r>
          </w:p>
        </w:tc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1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6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聘用后须在202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年12月31日前取得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初级资格证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，否则解除合同。</w:t>
            </w:r>
          </w:p>
        </w:tc>
      </w:tr>
    </w:tbl>
    <w:p w14:paraId="388171B2">
      <w:pPr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1361" w:right="1134" w:bottom="136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F0CD1"/>
    <w:rsid w:val="472F44C6"/>
    <w:rsid w:val="4F0E1A5B"/>
    <w:rsid w:val="5AF11368"/>
    <w:rsid w:val="6D4E0963"/>
    <w:rsid w:val="74A20B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rFonts w:ascii="Times New Roman" w:hAnsi="Times New Roman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2744</Words>
  <Characters>2896</Characters>
  <Lines>15</Lines>
  <Paragraphs>4</Paragraphs>
  <TotalTime>28</TotalTime>
  <ScaleCrop>false</ScaleCrop>
  <LinksUpToDate>false</LinksUpToDate>
  <CharactersWithSpaces>5022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高天流云</dc:creator>
  <cp:lastModifiedBy>枫叶</cp:lastModifiedBy>
  <cp:lastPrinted>2026-07-31T22:38:00Z</cp:lastPrinted>
  <dcterms:modified xsi:type="dcterms:W3CDTF">2026-08-03T07:27:17Z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FF005362ABF4478EAB50771CA394B60E_13</vt:lpwstr>
  </property>
  <property fmtid="{D5CDD505-2E9C-101B-9397-08002B2CF9AE}" pid="4" name="KSOTemplateDocerSaveRecord">
    <vt:lpwstr>eyJoZGlkIjoiNDI4NTU3Zjk1NjM3NGQ2ZTM2MDdlYWFhZjk4YjVlODYiLCJ1c2VySWQiOiI0MzIyMTAxNDkifQ==</vt:lpwstr>
  </property>
</Properties>
</file>