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91FE4">
      <w:pPr>
        <w:pStyle w:val="2"/>
        <w:keepNext/>
        <w:keepLines/>
        <w:pageBreakBefore w:val="0"/>
        <w:widowControl w:val="0"/>
        <w:kinsoku/>
        <w:wordWrap/>
        <w:overflowPunct/>
        <w:topLinePunct w:val="0"/>
        <w:autoSpaceDE/>
        <w:autoSpaceDN/>
        <w:bidi w:val="0"/>
        <w:adjustRightInd/>
        <w:snapToGrid/>
        <w:spacing w:line="560" w:lineRule="exact"/>
        <w:ind w:left="1320" w:hanging="1320" w:hangingChars="300"/>
        <w:jc w:val="both"/>
        <w:textAlignment w:val="auto"/>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lang w:eastAsia="zh-CN"/>
        </w:rPr>
        <w:t>重庆市九龙坡区人民政府谢家湾街道办事处基层公共服务岗位招聘简章</w:t>
      </w:r>
    </w:p>
    <w:p w14:paraId="1D3AE914">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kern w:val="2"/>
          <w:sz w:val="32"/>
          <w:szCs w:val="32"/>
          <w:lang w:val="en-US" w:eastAsia="zh" w:bidi="ar"/>
          <w:woUserID w:val="1"/>
        </w:rPr>
        <w:t>因</w:t>
      </w:r>
      <w:r>
        <w:rPr>
          <w:rFonts w:hint="eastAsia" w:ascii="方正仿宋_GBK" w:hAnsi="方正仿宋_GBK" w:eastAsia="方正仿宋_GBK" w:cs="方正仿宋_GBK"/>
          <w:kern w:val="2"/>
          <w:sz w:val="32"/>
          <w:szCs w:val="32"/>
          <w:lang w:val="en-US" w:eastAsia="zh-CN" w:bidi="ar"/>
        </w:rPr>
        <w:t>街道工作需要，鼓励支持高校毕业生到基层建功立业，促进高校毕业生等青年留渝来渝就业创业，根据《重庆市就业服务管理局关于加强基层公共服务岗开发管理工作的通知》相关工作要求，</w:t>
      </w:r>
      <w:r>
        <w:rPr>
          <w:rFonts w:hint="eastAsia" w:ascii="方正仿宋_GBK" w:hAnsi="方正仿宋_GBK" w:eastAsia="方正仿宋_GBK" w:cs="方正仿宋_GBK"/>
          <w:sz w:val="32"/>
          <w:szCs w:val="32"/>
          <w:lang w:eastAsia="zh-CN"/>
        </w:rPr>
        <w:t>谢家湾街道决定面向社会招聘基层公共服务岗位工作人员</w:t>
      </w:r>
      <w:r>
        <w:rPr>
          <w:rFonts w:hint="eastAsia" w:ascii="方正仿宋_GBK" w:hAnsi="方正仿宋_GBK" w:eastAsia="方正仿宋_GBK" w:cs="方正仿宋_GBK"/>
          <w:sz w:val="32"/>
          <w:szCs w:val="32"/>
          <w:lang w:val="en-US" w:eastAsia="zh-CN"/>
        </w:rPr>
        <w:t>，现将有关事项公告如下：</w:t>
      </w:r>
    </w:p>
    <w:p w14:paraId="43740A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一、招聘原则</w:t>
      </w:r>
      <w:r>
        <w:rPr>
          <w:rFonts w:hint="eastAsia" w:ascii="方正黑体_GBK" w:hAnsi="方正黑体_GBK" w:eastAsia="方正黑体_GBK" w:cs="方正黑体_GBK"/>
          <w:sz w:val="32"/>
          <w:szCs w:val="32"/>
          <w:lang w:val="en-US" w:eastAsia="zh-CN"/>
        </w:rPr>
        <w:t xml:space="preserve">  </w:t>
      </w:r>
      <w:r>
        <w:rPr>
          <w:rFonts w:hint="eastAsia" w:ascii="方正仿宋_GBK" w:hAnsi="方正仿宋_GBK" w:eastAsia="方正仿宋_GBK" w:cs="方正仿宋_GBK"/>
          <w:sz w:val="32"/>
          <w:szCs w:val="32"/>
          <w:lang w:val="en-US" w:eastAsia="zh-CN"/>
        </w:rPr>
        <w:t xml:space="preserve"> </w:t>
      </w:r>
    </w:p>
    <w:p w14:paraId="0D4DC4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坚持公开、公平、公正的原则</w:t>
      </w:r>
    </w:p>
    <w:p w14:paraId="2E540E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二、招聘岗位及数量</w:t>
      </w:r>
    </w:p>
    <w:p w14:paraId="7C19DB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基层公共服务岗</w:t>
      </w:r>
      <w:r>
        <w:rPr>
          <w:rFonts w:hint="eastAsia" w:ascii="方正仿宋_GBK" w:hAnsi="方正仿宋_GBK" w:eastAsia="方正仿宋_GBK" w:cs="方正仿宋_GBK"/>
          <w:sz w:val="32"/>
          <w:szCs w:val="32"/>
          <w:lang w:val="en-US" w:eastAsia="zh-CN"/>
        </w:rPr>
        <w:t>2名</w:t>
      </w:r>
    </w:p>
    <w:p w14:paraId="55C72C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三、工作内容</w:t>
      </w:r>
    </w:p>
    <w:p w14:paraId="5F0A75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协助街道基层就业服务工作</w:t>
      </w:r>
    </w:p>
    <w:p w14:paraId="31222B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0" w:left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四、招聘条件</w:t>
      </w:r>
    </w:p>
    <w:p w14:paraId="0A8CCA87">
      <w:pPr>
        <w:keepNext w:val="0"/>
        <w:keepLines w:val="0"/>
        <w:pageBreakBefore w:val="0"/>
        <w:widowControl/>
        <w:suppressLineNumbers w:val="0"/>
        <w:kinsoku/>
        <w:wordWrap/>
        <w:overflowPunct/>
        <w:topLinePunct w:val="0"/>
        <w:autoSpaceDN/>
        <w:bidi w:val="0"/>
        <w:adjustRightInd/>
        <w:snapToGrid/>
        <w:spacing w:line="560" w:lineRule="exact"/>
        <w:ind w:left="638" w:leftChars="304" w:firstLine="0" w:firstLineChars="0"/>
        <w:jc w:val="left"/>
        <w:textAlignment w:val="auto"/>
        <w:rPr>
          <w:rFonts w:hint="eastAsia" w:ascii="方正仿宋_GBK" w:hAnsi="方正仿宋_GBK" w:eastAsia="方正仿宋_GBK" w:cs="方正仿宋_GBK"/>
          <w:sz w:val="32"/>
          <w:szCs w:val="32"/>
          <w:woUserID w:val="1"/>
        </w:rPr>
      </w:pPr>
      <w:r>
        <w:rPr>
          <w:rFonts w:hint="eastAsia" w:ascii="方正楷体_GBK" w:hAnsi="方正楷体_GBK" w:eastAsia="方正楷体_GBK" w:cs="方正楷体_GBK"/>
          <w:i w:val="0"/>
          <w:iCs w:val="0"/>
          <w:caps w:val="0"/>
          <w:color w:val="171A1D"/>
          <w:spacing w:val="0"/>
          <w:kern w:val="0"/>
          <w:sz w:val="32"/>
          <w:szCs w:val="32"/>
          <w:shd w:val="clear" w:fill="FFFFFF"/>
          <w:lang w:val="en-US" w:eastAsia="zh-CN" w:bidi="ar"/>
          <w:woUserID w:val="1"/>
        </w:rPr>
        <w:t>（一）基本条件</w:t>
      </w:r>
      <w:r>
        <w:rPr>
          <w:rFonts w:hint="eastAsia" w:ascii="方正楷体_GBK" w:hAnsi="方正楷体_GBK" w:eastAsia="方正楷体_GBK" w:cs="方正楷体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1.具有中华人民共和国国籍；</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2.拥护中国共产党的领导，遵纪守法；</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3.具有良好的政治素质和道德品行；</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4.具有正常履行职责的身体条件和心理素质；</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5.具备符合职位要求的文化程度和工作能力；</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6.具备拟任职位所要求的其他资格条件。</w:t>
      </w:r>
      <w:r>
        <w:rPr>
          <w:rFonts w:hint="eastAsia" w:ascii="方正仿宋_GBK" w:hAnsi="方正仿宋_GBK" w:eastAsia="方正仿宋_GBK" w:cs="方正仿宋_GBK"/>
          <w:kern w:val="0"/>
          <w:sz w:val="32"/>
          <w:szCs w:val="32"/>
          <w:lang w:val="en-US" w:eastAsia="zh-CN" w:bidi="ar"/>
          <w:woUserID w:val="1"/>
        </w:rPr>
        <w:t xml:space="preserve"> </w:t>
      </w:r>
    </w:p>
    <w:p w14:paraId="2B1BA93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eastAsia" w:ascii="方正楷体_GBK" w:hAnsi="方正楷体_GBK" w:eastAsia="方正楷体_GBK" w:cs="方正楷体_GBK"/>
          <w:i w:val="0"/>
          <w:iCs w:val="0"/>
          <w:caps w:val="0"/>
          <w:color w:val="171A1D"/>
          <w:spacing w:val="0"/>
          <w:sz w:val="32"/>
          <w:szCs w:val="32"/>
          <w:shd w:val="clear" w:fill="FFFFFF"/>
          <w:woUserID w:val="1"/>
        </w:rPr>
      </w:pPr>
      <w:r>
        <w:rPr>
          <w:rFonts w:hint="eastAsia" w:ascii="方正楷体_GBK" w:hAnsi="方正楷体_GBK" w:eastAsia="方正楷体_GBK" w:cs="方正楷体_GBK"/>
          <w:i w:val="0"/>
          <w:iCs w:val="0"/>
          <w:caps w:val="0"/>
          <w:color w:val="171A1D"/>
          <w:spacing w:val="0"/>
          <w:sz w:val="32"/>
          <w:szCs w:val="32"/>
          <w:shd w:val="clear" w:fill="FFFFFF"/>
          <w:woUserID w:val="1"/>
        </w:rPr>
        <w:t>（二）岗位条件</w:t>
      </w:r>
    </w:p>
    <w:p w14:paraId="56EACF5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需符合青年留渝来渝和就业困难人员类别</w:t>
      </w:r>
      <w:r>
        <w:rPr>
          <w:rFonts w:hint="eastAsia" w:ascii="方正仿宋_GBK" w:hAnsi="方正仿宋_GBK" w:eastAsia="方正仿宋_GBK" w:cs="方正仿宋_GBK"/>
          <w:kern w:val="2"/>
          <w:sz w:val="32"/>
          <w:szCs w:val="32"/>
          <w:lang w:val="en-US" w:eastAsia="zh" w:bidi="ar"/>
          <w:woUserID w:val="2"/>
        </w:rPr>
        <w:t>之一</w:t>
      </w:r>
      <w:r>
        <w:rPr>
          <w:rFonts w:hint="eastAsia" w:ascii="方正仿宋_GBK" w:hAnsi="方正仿宋_GBK" w:eastAsia="方正仿宋_GBK" w:cs="方正仿宋_GBK"/>
          <w:kern w:val="2"/>
          <w:sz w:val="32"/>
          <w:szCs w:val="32"/>
          <w:lang w:val="en-US" w:eastAsia="zh-CN" w:bidi="ar"/>
        </w:rPr>
        <w:t>：</w:t>
      </w:r>
    </w:p>
    <w:p w14:paraId="38E5F9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1.离校两年内的登记失业高校毕业生；</w:t>
      </w:r>
    </w:p>
    <w:p w14:paraId="74C2D2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2.</w:t>
      </w:r>
      <w:r>
        <w:rPr>
          <w:rFonts w:hint="eastAsia" w:ascii="方正仿宋_GBK" w:hAnsi="方正仿宋_GBK" w:eastAsia="方正仿宋_GBK" w:cs="方正仿宋_GBK"/>
          <w:kern w:val="2"/>
          <w:sz w:val="32"/>
          <w:szCs w:val="32"/>
          <w:lang w:val="en-US" w:eastAsia="zh-CN" w:bidi="ar"/>
          <w:woUserID w:val="1"/>
        </w:rPr>
        <w:t>35岁以下</w:t>
      </w:r>
      <w:r>
        <w:rPr>
          <w:rFonts w:hint="eastAsia" w:ascii="方正仿宋_GBK" w:hAnsi="方正仿宋_GBK" w:eastAsia="方正仿宋_GBK" w:cs="方正仿宋_GBK"/>
          <w:kern w:val="2"/>
          <w:sz w:val="32"/>
          <w:szCs w:val="32"/>
          <w:lang w:val="en-US" w:eastAsia="zh-CN" w:bidi="ar"/>
        </w:rPr>
        <w:t>登记失业的复</w:t>
      </w:r>
      <w:r>
        <w:rPr>
          <w:rFonts w:hint="eastAsia" w:ascii="方正仿宋_GBK" w:hAnsi="方正仿宋_GBK" w:eastAsia="方正仿宋_GBK" w:cs="方正仿宋_GBK"/>
          <w:kern w:val="2"/>
          <w:sz w:val="32"/>
          <w:szCs w:val="32"/>
          <w:lang w:val="en-US" w:eastAsia="zh" w:bidi="ar"/>
          <w:woUserID w:val="1"/>
        </w:rPr>
        <w:t>员</w:t>
      </w:r>
      <w:bookmarkStart w:id="0" w:name="_GoBack"/>
      <w:bookmarkEnd w:id="0"/>
      <w:r>
        <w:rPr>
          <w:rFonts w:hint="eastAsia" w:ascii="方正仿宋_GBK" w:hAnsi="方正仿宋_GBK" w:eastAsia="方正仿宋_GBK" w:cs="方正仿宋_GBK"/>
          <w:kern w:val="2"/>
          <w:sz w:val="32"/>
          <w:szCs w:val="32"/>
          <w:lang w:val="en-US" w:eastAsia="zh-CN" w:bidi="ar"/>
        </w:rPr>
        <w:t>退伍军人；</w:t>
      </w:r>
    </w:p>
    <w:p w14:paraId="5C2DB7D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3.35岁以下离校未就业高校毕业生,且未在我市参加过城镇企业职工基本养老保险。</w:t>
      </w:r>
    </w:p>
    <w:p w14:paraId="341AE8F0">
      <w:pPr>
        <w:keepNext w:val="0"/>
        <w:keepLines w:val="0"/>
        <w:pageBreakBefore w:val="0"/>
        <w:widowControl/>
        <w:suppressLineNumbers w:val="0"/>
        <w:kinsoku/>
        <w:wordWrap/>
        <w:overflowPunct/>
        <w:topLinePunct w:val="0"/>
        <w:autoSpaceDN/>
        <w:bidi w:val="0"/>
        <w:adjustRightInd/>
        <w:snapToGrid/>
        <w:spacing w:line="560" w:lineRule="exact"/>
        <w:ind w:left="638" w:leftChars="304" w:firstLine="0" w:firstLineChars="0"/>
        <w:jc w:val="left"/>
        <w:textAlignment w:val="auto"/>
        <w:rPr>
          <w:rFonts w:hint="eastAsia" w:ascii="方正仿宋_GBK" w:hAnsi="方正仿宋_GBK" w:eastAsia="方正仿宋_GBK" w:cs="方正仿宋_GBK"/>
          <w:kern w:val="2"/>
          <w:sz w:val="32"/>
          <w:szCs w:val="32"/>
          <w:lang w:val="en-US" w:eastAsia="zh-CN" w:bidi="ar"/>
        </w:rPr>
      </w:pPr>
      <w:r>
        <w:rPr>
          <w:rFonts w:hint="eastAsia" w:ascii="方正楷体_GBK" w:hAnsi="方正楷体_GBK" w:eastAsia="方正楷体_GBK" w:cs="方正楷体_GBK"/>
          <w:i w:val="0"/>
          <w:iCs w:val="0"/>
          <w:caps w:val="0"/>
          <w:color w:val="171A1D"/>
          <w:spacing w:val="0"/>
          <w:kern w:val="0"/>
          <w:sz w:val="32"/>
          <w:szCs w:val="32"/>
          <w:shd w:val="clear" w:fill="FFFFFF"/>
          <w:lang w:val="en-US" w:eastAsia="zh-CN" w:bidi="ar"/>
          <w:woUserID w:val="1"/>
        </w:rPr>
        <w:t>（三）不予招聘范围</w:t>
      </w:r>
      <w:r>
        <w:rPr>
          <w:rFonts w:hint="eastAsia" w:ascii="方正楷体_GBK" w:hAnsi="方正楷体_GBK" w:eastAsia="方正楷体_GBK" w:cs="方正楷体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1. 现役军人；</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2. 正在接受纪律审查人员；</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3. 涉嫌违法犯罪正在接受司法调查或审判尚未作出结论人员；</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4. 受过刑事判刑的人员或者正在执行管制、缓刑期间的人员；</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5. 被开除公职的人员；</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6. 正在党纪政纪处分期间或三年内受过党纪政纪处分的人员；</w:t>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br w:type="textWrapping"/>
      </w:r>
      <w:r>
        <w:rPr>
          <w:rFonts w:hint="eastAsia" w:ascii="方正仿宋_GBK" w:hAnsi="方正仿宋_GBK" w:eastAsia="方正仿宋_GBK" w:cs="方正仿宋_GBK"/>
          <w:i w:val="0"/>
          <w:iCs w:val="0"/>
          <w:caps w:val="0"/>
          <w:color w:val="171A1D"/>
          <w:spacing w:val="0"/>
          <w:kern w:val="0"/>
          <w:sz w:val="32"/>
          <w:szCs w:val="32"/>
          <w:shd w:val="clear" w:fill="FFFFFF"/>
          <w:lang w:val="en-US" w:eastAsia="zh-CN" w:bidi="ar"/>
          <w:woUserID w:val="1"/>
        </w:rPr>
        <w:t>7. 近五年内有舞弊等严重违反录（聘）用纪律行为人员。</w:t>
      </w:r>
      <w:r>
        <w:rPr>
          <w:rFonts w:hint="eastAsia" w:ascii="方正仿宋_GBK" w:hAnsi="方正仿宋_GBK" w:eastAsia="方正仿宋_GBK" w:cs="方正仿宋_GBK"/>
          <w:kern w:val="0"/>
          <w:sz w:val="32"/>
          <w:szCs w:val="32"/>
          <w:lang w:val="en-US" w:eastAsia="zh-CN" w:bidi="ar"/>
          <w:woUserID w:val="1"/>
        </w:rPr>
        <w:t xml:space="preserve"> </w:t>
      </w:r>
    </w:p>
    <w:p w14:paraId="4FD8D86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30" w:leftChars="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报名程序</w:t>
      </w:r>
    </w:p>
    <w:p w14:paraId="7ADD4E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
          <w:woUserID w:val="1"/>
        </w:rPr>
        <w:t>（一）</w:t>
      </w:r>
      <w:r>
        <w:rPr>
          <w:rFonts w:hint="eastAsia" w:ascii="方正楷体_GBK" w:hAnsi="方正楷体_GBK" w:eastAsia="方正楷体_GBK" w:cs="方正楷体_GBK"/>
          <w:sz w:val="32"/>
          <w:szCs w:val="32"/>
          <w:lang w:eastAsia="zh-CN"/>
        </w:rPr>
        <w:t>报名时间、地点</w:t>
      </w:r>
    </w:p>
    <w:p w14:paraId="040565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
          <w:woUserID w:val="1"/>
        </w:rPr>
      </w:pPr>
      <w:r>
        <w:rPr>
          <w:rFonts w:hint="eastAsia" w:ascii="方正仿宋_GBK" w:hAnsi="方正仿宋_GBK" w:eastAsia="方正仿宋_GBK" w:cs="方正仿宋_GBK"/>
          <w:sz w:val="32"/>
          <w:szCs w:val="32"/>
          <w:lang w:val="en-US" w:eastAsia="zh-CN"/>
        </w:rPr>
        <w:t>1.报名时间：</w:t>
      </w:r>
      <w:r>
        <w:rPr>
          <w:rFonts w:hint="eastAsia" w:ascii="方正仿宋_GBK" w:hAnsi="方正仿宋_GBK" w:eastAsia="方正仿宋_GBK" w:cs="方正仿宋_GBK"/>
          <w:sz w:val="32"/>
          <w:szCs w:val="32"/>
          <w:lang w:val="en-US" w:eastAsia="zh"/>
          <w:woUserID w:val="2"/>
        </w:rPr>
        <w:t>2026年8月10日至2026年8月11日工作日期间（上午9：00-12：00，下午14：00-18：00）</w:t>
      </w:r>
      <w:r>
        <w:rPr>
          <w:rFonts w:hint="eastAsia" w:ascii="方正仿宋_GBK" w:hAnsi="方正仿宋_GBK" w:eastAsia="方正仿宋_GBK" w:cs="方正仿宋_GBK"/>
          <w:sz w:val="32"/>
          <w:szCs w:val="32"/>
          <w:lang w:val="en-US" w:eastAsia="zh"/>
          <w:woUserID w:val="1"/>
        </w:rPr>
        <w:t>。</w:t>
      </w:r>
    </w:p>
    <w:p w14:paraId="25E3F3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
          <w:woUserID w:val="1"/>
        </w:rPr>
      </w:pPr>
      <w:r>
        <w:rPr>
          <w:rFonts w:hint="eastAsia" w:ascii="方正仿宋_GBK" w:hAnsi="方正仿宋_GBK" w:eastAsia="方正仿宋_GBK" w:cs="方正仿宋_GBK"/>
          <w:sz w:val="32"/>
          <w:szCs w:val="32"/>
          <w:lang w:val="en-US" w:eastAsia="zh-CN"/>
        </w:rPr>
        <w:t>2.报名地点：</w:t>
      </w:r>
      <w:r>
        <w:rPr>
          <w:rFonts w:hint="eastAsia" w:ascii="方正仿宋_GBK" w:hAnsi="方正仿宋_GBK" w:eastAsia="方正仿宋_GBK" w:cs="方正仿宋_GBK"/>
          <w:sz w:val="32"/>
          <w:szCs w:val="32"/>
          <w:woUserID w:val="1"/>
        </w:rPr>
        <w:t>九龙坡区谢家湾街道谢正街55号二期万象润街19-2-1号便民服务中心4楼</w:t>
      </w:r>
      <w:r>
        <w:rPr>
          <w:rFonts w:hint="eastAsia" w:ascii="方正仿宋_GBK" w:hAnsi="方正仿宋_GBK" w:eastAsia="方正仿宋_GBK" w:cs="方正仿宋_GBK"/>
          <w:sz w:val="32"/>
          <w:szCs w:val="32"/>
          <w:lang w:eastAsia="zh"/>
          <w:woUserID w:val="1"/>
        </w:rPr>
        <w:t>10</w:t>
      </w:r>
      <w:r>
        <w:rPr>
          <w:rFonts w:hint="eastAsia" w:ascii="方正仿宋_GBK" w:hAnsi="方正仿宋_GBK" w:eastAsia="方正仿宋_GBK" w:cs="方正仿宋_GBK"/>
          <w:sz w:val="32"/>
          <w:szCs w:val="32"/>
          <w:woUserID w:val="1"/>
        </w:rPr>
        <w:t>号窗口</w:t>
      </w:r>
    </w:p>
    <w:p w14:paraId="2610F1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
          <w:woUserID w:val="1"/>
        </w:rPr>
      </w:pPr>
      <w:r>
        <w:rPr>
          <w:rFonts w:hint="eastAsia" w:ascii="方正仿宋_GBK" w:hAnsi="方正仿宋_GBK" w:eastAsia="方正仿宋_GBK" w:cs="方正仿宋_GBK"/>
          <w:sz w:val="32"/>
          <w:szCs w:val="32"/>
          <w:lang w:val="en-US" w:eastAsia="zh-CN"/>
        </w:rPr>
        <w:t>3.报考咨询电话：</w:t>
      </w:r>
      <w:r>
        <w:rPr>
          <w:rFonts w:hint="eastAsia" w:ascii="方正仿宋_GBK" w:hAnsi="方正仿宋_GBK" w:eastAsia="方正仿宋_GBK" w:cs="方正仿宋_GBK"/>
          <w:sz w:val="32"/>
          <w:szCs w:val="32"/>
          <w:lang w:val="en-US" w:eastAsia="zh"/>
          <w:woUserID w:val="1"/>
        </w:rPr>
        <w:t>（023）88251266</w:t>
      </w:r>
    </w:p>
    <w:p w14:paraId="2A8D62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
          <w:woUserID w:val="1"/>
        </w:rPr>
        <w:t>（二）</w:t>
      </w:r>
      <w:r>
        <w:rPr>
          <w:rFonts w:hint="eastAsia" w:ascii="方正楷体_GBK" w:hAnsi="方正楷体_GBK" w:eastAsia="方正楷体_GBK" w:cs="方正楷体_GBK"/>
          <w:sz w:val="32"/>
          <w:szCs w:val="32"/>
          <w:lang w:val="en-US" w:eastAsia="zh-CN"/>
        </w:rPr>
        <w:t>报名方式</w:t>
      </w:r>
    </w:p>
    <w:p w14:paraId="201ADC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
          <w:woUserID w:val="1"/>
        </w:rPr>
      </w:pPr>
      <w:r>
        <w:rPr>
          <w:rFonts w:hint="eastAsia" w:ascii="方正仿宋_GBK" w:hAnsi="方正仿宋_GBK" w:eastAsia="方正仿宋_GBK" w:cs="方正仿宋_GBK"/>
          <w:b/>
          <w:bCs/>
          <w:sz w:val="32"/>
          <w:szCs w:val="32"/>
          <w:lang w:val="en-US" w:eastAsia="zh-CN"/>
        </w:rPr>
        <w:t>1.采取现场报名方式：</w:t>
      </w:r>
      <w:r>
        <w:rPr>
          <w:rFonts w:hint="eastAsia" w:ascii="方正仿宋_GBK" w:hAnsi="方正仿宋_GBK" w:eastAsia="方正仿宋_GBK" w:cs="方正仿宋_GBK"/>
          <w:sz w:val="32"/>
          <w:szCs w:val="32"/>
          <w:lang w:val="en-US" w:eastAsia="zh-CN"/>
        </w:rPr>
        <w:t>由报考人员本人携带相关资料到报名点报名</w:t>
      </w:r>
      <w:r>
        <w:rPr>
          <w:rFonts w:hint="eastAsia" w:ascii="方正仿宋_GBK" w:hAnsi="方正仿宋_GBK" w:eastAsia="方正仿宋_GBK" w:cs="方正仿宋_GBK"/>
          <w:sz w:val="32"/>
          <w:szCs w:val="32"/>
          <w:lang w:val="en-US" w:eastAsia="zh"/>
          <w:woUserID w:val="1"/>
        </w:rPr>
        <w:t>。</w:t>
      </w:r>
    </w:p>
    <w:p w14:paraId="44088F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2.报名时需提供的材料：</w:t>
      </w:r>
      <w:r>
        <w:rPr>
          <w:rFonts w:hint="eastAsia" w:ascii="方正仿宋_GBK" w:hAnsi="方正仿宋_GBK" w:eastAsia="方正仿宋_GBK" w:cs="方正仿宋_GBK"/>
          <w:sz w:val="32"/>
          <w:szCs w:val="32"/>
          <w:lang w:val="en-US" w:eastAsia="zh-CN"/>
        </w:rPr>
        <w:t>（1）填写好的《谢家湾街道基层公共服务岗招聘报名表》1份（见附件）；（2）本人毕业证书、学位证书、身份证、户口本原件及复印件各1份；（3）近期1寸正面免冠照片1张；（4）相关人员类别佐证材料。</w:t>
      </w:r>
    </w:p>
    <w:p w14:paraId="69DC23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3.资格</w:t>
      </w:r>
      <w:r>
        <w:rPr>
          <w:rFonts w:hint="eastAsia" w:ascii="方正仿宋_GBK" w:hAnsi="方正仿宋_GBK" w:eastAsia="方正仿宋_GBK" w:cs="方正仿宋_GBK"/>
          <w:b/>
          <w:bCs/>
          <w:sz w:val="32"/>
          <w:szCs w:val="32"/>
          <w:lang w:val="en-US" w:eastAsia="zh"/>
          <w:woUserID w:val="1"/>
        </w:rPr>
        <w:t>审查</w:t>
      </w:r>
      <w:r>
        <w:rPr>
          <w:rFonts w:hint="eastAsia" w:ascii="方正仿宋_GBK" w:hAnsi="方正仿宋_GBK" w:eastAsia="方正仿宋_GBK" w:cs="方正仿宋_GBK"/>
          <w:b/>
          <w:bCs/>
          <w:sz w:val="32"/>
          <w:szCs w:val="32"/>
          <w:lang w:val="en-US" w:eastAsia="zh-CN"/>
        </w:rPr>
        <w:t>：</w:t>
      </w:r>
      <w:r>
        <w:rPr>
          <w:rFonts w:hint="eastAsia" w:ascii="方正仿宋_GBK" w:hAnsi="方正仿宋_GBK" w:eastAsia="方正仿宋_GBK" w:cs="方正仿宋_GBK"/>
          <w:sz w:val="32"/>
          <w:szCs w:val="32"/>
          <w:lang w:val="en-US" w:eastAsia="zh-CN"/>
        </w:rPr>
        <w:t>由谢家湾街道对报名人员情况进行审核，审查合格者通知进入面试。</w:t>
      </w:r>
    </w:p>
    <w:p w14:paraId="78025F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六、考试</w:t>
      </w:r>
    </w:p>
    <w:p w14:paraId="65F781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1.考试方式</w:t>
      </w:r>
    </w:p>
    <w:p w14:paraId="5F5F81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由谢家湾街道对符合招聘条件的人员进行考试，</w:t>
      </w:r>
      <w:r>
        <w:rPr>
          <w:rFonts w:hint="eastAsia" w:ascii="方正仿宋_GBK" w:hAnsi="方正仿宋_GBK" w:eastAsia="方正仿宋_GBK" w:cs="方正仿宋_GBK"/>
          <w:sz w:val="32"/>
          <w:szCs w:val="32"/>
          <w:lang w:val="en-US" w:eastAsia="zh"/>
          <w:woUserID w:val="1"/>
        </w:rPr>
        <w:t>招聘岗位人数和报名人数</w:t>
      </w:r>
      <w:r>
        <w:rPr>
          <w:rFonts w:hint="eastAsia" w:ascii="方正仿宋_GBK" w:hAnsi="方正仿宋_GBK" w:eastAsia="方正仿宋_GBK" w:cs="方正仿宋_GBK"/>
          <w:sz w:val="32"/>
          <w:szCs w:val="32"/>
          <w:lang w:val="en-US" w:eastAsia="zh-CN"/>
          <w:woUserID w:val="1"/>
        </w:rPr>
        <w:t>比例</w:t>
      </w:r>
      <w:r>
        <w:rPr>
          <w:rFonts w:hint="eastAsia" w:ascii="方正仿宋_GBK" w:hAnsi="方正仿宋_GBK" w:eastAsia="方正仿宋_GBK" w:cs="方正仿宋_GBK"/>
          <w:sz w:val="32"/>
          <w:szCs w:val="32"/>
          <w:lang w:val="en-US" w:eastAsia="zh"/>
          <w:woUserID w:val="1"/>
        </w:rPr>
        <w:t>不低于1：2。</w:t>
      </w:r>
      <w:r>
        <w:rPr>
          <w:rFonts w:hint="eastAsia" w:ascii="方正仿宋_GBK" w:hAnsi="方正仿宋_GBK" w:eastAsia="方正仿宋_GBK" w:cs="方正仿宋_GBK"/>
          <w:sz w:val="32"/>
          <w:szCs w:val="32"/>
          <w:lang w:val="en-US" w:eastAsia="zh-CN"/>
        </w:rPr>
        <w:t>考试采取面试方式进行，面试时间和面试地点另行通知。</w:t>
      </w:r>
    </w:p>
    <w:p w14:paraId="2744FE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2.成绩公示</w:t>
      </w:r>
    </w:p>
    <w:p w14:paraId="09B3C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面试后，在谢家湾街道公示栏对考生考试成绩进行公示，并按考试成绩确定体检人选，公示期为5个工作日。</w:t>
      </w:r>
    </w:p>
    <w:p w14:paraId="710A4D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七、体检、考察和公示</w:t>
      </w:r>
    </w:p>
    <w:p w14:paraId="76BDAD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1.体检：</w:t>
      </w:r>
      <w:r>
        <w:rPr>
          <w:rFonts w:hint="eastAsia" w:ascii="方正仿宋_GBK" w:hAnsi="方正仿宋_GBK" w:eastAsia="方正仿宋_GBK" w:cs="方正仿宋_GBK"/>
          <w:sz w:val="32"/>
          <w:szCs w:val="32"/>
          <w:lang w:val="en-US" w:eastAsia="zh-CN"/>
        </w:rPr>
        <w:t>按照面试总成绩1:1的比例从高到低确定进入体检人员，体检费用由考生承担，体检标准参照现行《公务员录用体检通用标准》执行。</w:t>
      </w:r>
    </w:p>
    <w:p w14:paraId="4354E3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2.考察：</w:t>
      </w:r>
      <w:r>
        <w:rPr>
          <w:rFonts w:hint="eastAsia" w:ascii="方正仿宋_GBK" w:hAnsi="方正仿宋_GBK" w:eastAsia="方正仿宋_GBK" w:cs="方正仿宋_GBK"/>
          <w:sz w:val="32"/>
          <w:szCs w:val="32"/>
          <w:lang w:val="en-US" w:eastAsia="zh-CN"/>
        </w:rPr>
        <w:t>由谢家湾街道对拟聘用人员的政治素质、职业道德、遵纪守法、现实表现以及所提供报考信息的真实性等情况进行调查核实。</w:t>
      </w:r>
    </w:p>
    <w:p w14:paraId="619974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因体检、政审不合格或其他原因出现缺额的，按考试成绩从高到低依次递补。</w:t>
      </w:r>
    </w:p>
    <w:p w14:paraId="0924B5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3.公示：</w:t>
      </w:r>
      <w:r>
        <w:rPr>
          <w:rFonts w:hint="eastAsia" w:ascii="方正仿宋_GBK" w:hAnsi="方正仿宋_GBK" w:eastAsia="方正仿宋_GBK" w:cs="方正仿宋_GBK"/>
          <w:sz w:val="32"/>
          <w:szCs w:val="32"/>
          <w:lang w:val="en-US" w:eastAsia="zh-CN"/>
        </w:rPr>
        <w:t>体检、政审合格后在“谢家湾街道”微信公众号、谢家湾街道公示栏对拟聘用人员进行公示，公示期为5个工作日。若公示期有缺额，则按照考试成绩依次递补人员。</w:t>
      </w:r>
    </w:p>
    <w:p w14:paraId="4149E3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八、聘用及待遇</w:t>
      </w:r>
    </w:p>
    <w:p w14:paraId="185F55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woUserID w:val="1"/>
        </w:rPr>
      </w:pPr>
      <w:r>
        <w:rPr>
          <w:rFonts w:hint="eastAsia" w:ascii="方正仿宋_GBK" w:hAnsi="方正仿宋_GBK" w:eastAsia="方正仿宋_GBK" w:cs="方正仿宋_GBK"/>
          <w:b/>
          <w:bCs/>
          <w:sz w:val="32"/>
          <w:szCs w:val="32"/>
          <w:lang w:val="en-US" w:eastAsia="zh-CN"/>
        </w:rPr>
        <w:t>1.聘用：</w:t>
      </w:r>
      <w:r>
        <w:rPr>
          <w:rFonts w:hint="eastAsia" w:ascii="方正仿宋_GBK" w:hAnsi="方正仿宋_GBK" w:eastAsia="方正仿宋_GBK" w:cs="方正仿宋_GBK"/>
          <w:i w:val="0"/>
          <w:iCs w:val="0"/>
          <w:caps w:val="0"/>
          <w:color w:val="333333"/>
          <w:spacing w:val="0"/>
          <w:sz w:val="32"/>
          <w:szCs w:val="32"/>
          <w:shd w:val="clear" w:fill="FFFFFF"/>
          <w:woUserID w:val="1"/>
        </w:rPr>
        <w:t>对体检、政审合格的拟聘用人员经街道党工委会议研究确定，聘用人选委托第三方人力资源公司进行劳务派遣</w:t>
      </w:r>
      <w:r>
        <w:rPr>
          <w:rFonts w:hint="eastAsia" w:ascii="方正仿宋_GBK" w:hAnsi="方正仿宋_GBK" w:eastAsia="方正仿宋_GBK" w:cs="方正仿宋_GBK"/>
          <w:i w:val="0"/>
          <w:iCs w:val="0"/>
          <w:caps w:val="0"/>
          <w:color w:val="333333"/>
          <w:spacing w:val="0"/>
          <w:sz w:val="32"/>
          <w:szCs w:val="32"/>
          <w:shd w:val="clear" w:fill="FFFFFF"/>
          <w:lang w:eastAsia="zh"/>
          <w:woUserID w:val="1"/>
        </w:rPr>
        <w:t>，一年一聘，聘用期限最长不超过三年</w:t>
      </w:r>
      <w:r>
        <w:rPr>
          <w:rFonts w:hint="eastAsia" w:ascii="方正仿宋_GBK" w:hAnsi="方正仿宋_GBK" w:eastAsia="方正仿宋_GBK" w:cs="方正仿宋_GBK"/>
          <w:i w:val="0"/>
          <w:iCs w:val="0"/>
          <w:caps w:val="0"/>
          <w:color w:val="333333"/>
          <w:spacing w:val="0"/>
          <w:sz w:val="32"/>
          <w:szCs w:val="32"/>
          <w:shd w:val="clear" w:fill="FFFFFF"/>
          <w:woUserID w:val="1"/>
        </w:rPr>
        <w:t>；新聘用人员实行试用期，试用期1个月，试用期满且未解除劳动合同的，参照同岗位补贴标准发放相应补贴，试用期不合格的，解除聘用。</w:t>
      </w:r>
      <w:r>
        <w:rPr>
          <w:rFonts w:hint="eastAsia" w:ascii="方正仿宋_GBK" w:hAnsi="方正仿宋_GBK" w:eastAsia="方正仿宋_GBK" w:cs="方正仿宋_GBK"/>
          <w:sz w:val="32"/>
          <w:szCs w:val="32"/>
          <w:woUserID w:val="1"/>
        </w:rPr>
        <w:t xml:space="preserve"> </w:t>
      </w:r>
    </w:p>
    <w:p w14:paraId="38DFCE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2.工资待遇：</w:t>
      </w:r>
      <w:r>
        <w:rPr>
          <w:rFonts w:hint="eastAsia" w:ascii="方正仿宋_GBK" w:hAnsi="方正仿宋_GBK" w:eastAsia="方正仿宋_GBK" w:cs="方正仿宋_GBK"/>
          <w:sz w:val="32"/>
          <w:szCs w:val="32"/>
          <w:lang w:val="en-US" w:eastAsia="zh-CN"/>
        </w:rPr>
        <w:t>此次招聘的岗位参照全日制公益性岗位</w:t>
      </w:r>
      <w:r>
        <w:rPr>
          <w:rFonts w:hint="eastAsia" w:ascii="方正仿宋_GBK" w:hAnsi="方正仿宋_GBK" w:eastAsia="方正仿宋_GBK" w:cs="方正仿宋_GBK"/>
          <w:color w:val="000000"/>
          <w:sz w:val="32"/>
          <w:szCs w:val="32"/>
          <w:highlight w:val="none"/>
          <w:lang w:val="en-US" w:eastAsia="zh-CN"/>
        </w:rPr>
        <w:t>2330</w:t>
      </w:r>
      <w:r>
        <w:rPr>
          <w:rFonts w:hint="eastAsia" w:ascii="方正仿宋_GBK" w:hAnsi="方正仿宋_GBK" w:eastAsia="方正仿宋_GBK" w:cs="方正仿宋_GBK"/>
          <w:sz w:val="32"/>
          <w:szCs w:val="32"/>
          <w:lang w:val="en-US" w:eastAsia="zh-CN"/>
        </w:rPr>
        <w:t>元/月工资待遇（以本地区最低工资标准执行</w:t>
      </w:r>
      <w:r>
        <w:rPr>
          <w:rFonts w:hint="eastAsia" w:ascii="方正仿宋_GBK" w:hAnsi="方正仿宋_GBK" w:eastAsia="方正仿宋_GBK" w:cs="方正仿宋_GBK"/>
          <w:sz w:val="32"/>
          <w:szCs w:val="32"/>
          <w:lang w:val="en-US" w:eastAsia="zh"/>
          <w:woUserID w:val="1"/>
        </w:rPr>
        <w:t>），</w:t>
      </w:r>
      <w:r>
        <w:rPr>
          <w:rFonts w:hint="eastAsia" w:ascii="方正仿宋_GBK" w:hAnsi="方正仿宋_GBK" w:eastAsia="方正仿宋_GBK" w:cs="方正仿宋_GBK"/>
          <w:sz w:val="32"/>
          <w:szCs w:val="32"/>
          <w:lang w:val="en-US" w:eastAsia="zh-CN"/>
        </w:rPr>
        <w:t>单位为其缴纳社会保险，个人应缴纳部分由本人承担。</w:t>
      </w:r>
    </w:p>
    <w:p w14:paraId="019D92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本招聘公告最终解释权归重庆市九龙坡区谢家湾街道办事处。</w:t>
      </w:r>
    </w:p>
    <w:p w14:paraId="5AFC6A6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32"/>
          <w:szCs w:val="32"/>
          <w:lang w:val="en-US" w:eastAsia="zh-CN"/>
        </w:rPr>
      </w:pPr>
    </w:p>
    <w:p w14:paraId="1ACCC6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附件：谢家湾街道基层公共服务岗招聘报名表</w:t>
      </w:r>
    </w:p>
    <w:p w14:paraId="138B24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7157CB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p w14:paraId="36BCB2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重庆市九龙坡区人民政府谢家湾街道办事处</w:t>
      </w:r>
    </w:p>
    <w:p w14:paraId="2B5FFC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2026年</w:t>
      </w:r>
      <w:r>
        <w:rPr>
          <w:rFonts w:hint="eastAsia" w:ascii="方正仿宋_GBK" w:hAnsi="方正仿宋_GBK" w:eastAsia="方正仿宋_GBK" w:cs="方正仿宋_GBK"/>
          <w:sz w:val="32"/>
          <w:szCs w:val="32"/>
          <w:lang w:val="en-US" w:eastAsia="zh"/>
          <w:woUserID w:val="1"/>
        </w:rPr>
        <w:t>8</w:t>
      </w:r>
      <w:r>
        <w:rPr>
          <w:rFonts w:hint="eastAsia" w:ascii="方正仿宋_GBK" w:hAnsi="方正仿宋_GBK" w:eastAsia="方正仿宋_GBK" w:cs="方正仿宋_GBK"/>
          <w:sz w:val="32"/>
          <w:szCs w:val="32"/>
          <w:lang w:val="en-US" w:eastAsia="zh-CN"/>
        </w:rPr>
        <w:t>月</w:t>
      </w:r>
      <w:r>
        <w:rPr>
          <w:rFonts w:hint="eastAsia" w:ascii="方正仿宋_GBK" w:hAnsi="方正仿宋_GBK" w:eastAsia="方正仿宋_GBK" w:cs="方正仿宋_GBK"/>
          <w:sz w:val="32"/>
          <w:szCs w:val="32"/>
          <w:lang w:val="en-US" w:eastAsia="zh"/>
          <w:woUserID w:val="1"/>
        </w:rPr>
        <w:t>3</w:t>
      </w:r>
      <w:r>
        <w:rPr>
          <w:rFonts w:hint="eastAsia" w:ascii="方正仿宋_GBK" w:hAnsi="方正仿宋_GBK" w:eastAsia="方正仿宋_GBK" w:cs="方正仿宋_GBK"/>
          <w:sz w:val="32"/>
          <w:szCs w:val="32"/>
          <w:lang w:val="en-US" w:eastAsia="zh-CN"/>
        </w:rPr>
        <w:t>日</w:t>
      </w:r>
    </w:p>
    <w:p w14:paraId="6A65D4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方正仿宋_GBK" w:hAnsi="方正仿宋_GBK" w:eastAsia="方正仿宋_GBK" w:cs="方正仿宋_GBK"/>
          <w:sz w:val="32"/>
          <w:szCs w:val="32"/>
          <w:lang w:val="en-US" w:eastAsia="zh-CN"/>
        </w:rPr>
        <w:sectPr>
          <w:pgSz w:w="11906" w:h="16838"/>
          <w:pgMar w:top="1440" w:right="1800" w:bottom="1440" w:left="1800" w:header="851" w:footer="992" w:gutter="0"/>
          <w:cols w:space="425" w:num="1"/>
          <w:docGrid w:type="lines" w:linePitch="312" w:charSpace="0"/>
        </w:sectPr>
      </w:pPr>
    </w:p>
    <w:p w14:paraId="77F3EC18">
      <w:pPr>
        <w:keepNext w:val="0"/>
        <w:keepLines w:val="0"/>
        <w:pageBreakBefore w:val="0"/>
        <w:kinsoku/>
        <w:overflowPunct/>
        <w:topLinePunct w:val="0"/>
        <w:bidi w:val="0"/>
        <w:adjustRightInd w:val="0"/>
        <w:snapToGrid w:val="0"/>
        <w:spacing w:line="600" w:lineRule="exact"/>
        <w:jc w:val="both"/>
        <w:textAlignment w:val="auto"/>
        <w:rPr>
          <w:rFonts w:hint="default" w:ascii="Times New Roman" w:hAnsi="Times New Roman" w:eastAsia="方正黑体_GBK" w:cs="Times New Roman"/>
          <w:b w:val="0"/>
          <w:bCs/>
          <w:kern w:val="0"/>
          <w:sz w:val="32"/>
          <w:szCs w:val="32"/>
          <w:lang w:eastAsia="zh-CN"/>
        </w:rPr>
      </w:pPr>
      <w:r>
        <w:rPr>
          <w:rFonts w:hint="default" w:ascii="Times New Roman" w:hAnsi="Times New Roman" w:eastAsia="方正黑体_GBK" w:cs="Times New Roman"/>
          <w:b w:val="0"/>
          <w:bCs/>
          <w:kern w:val="0"/>
          <w:sz w:val="32"/>
          <w:szCs w:val="32"/>
          <w:lang w:eastAsia="zh-CN"/>
        </w:rPr>
        <w:t>附件：</w:t>
      </w:r>
    </w:p>
    <w:p w14:paraId="6AFBC8E0">
      <w:pPr>
        <w:keepNext w:val="0"/>
        <w:keepLines w:val="0"/>
        <w:pageBreakBefore w:val="0"/>
        <w:kinsoku/>
        <w:overflowPunct/>
        <w:topLinePunct w:val="0"/>
        <w:bidi w:val="0"/>
        <w:adjustRightInd w:val="0"/>
        <w:snapToGrid w:val="0"/>
        <w:spacing w:line="600" w:lineRule="exact"/>
        <w:jc w:val="center"/>
        <w:textAlignment w:val="auto"/>
        <w:rPr>
          <w:rFonts w:hint="default" w:ascii="Times New Roman" w:hAnsi="Times New Roman" w:eastAsia="方正小标宋_GBK" w:cs="Times New Roman"/>
          <w:b/>
          <w:kern w:val="0"/>
          <w:sz w:val="44"/>
          <w:szCs w:val="44"/>
        </w:rPr>
      </w:pPr>
      <w:r>
        <w:rPr>
          <w:rFonts w:hint="eastAsia" w:eastAsia="方正小标宋_GBK" w:cs="Times New Roman"/>
          <w:b/>
          <w:kern w:val="0"/>
          <w:sz w:val="44"/>
          <w:szCs w:val="44"/>
          <w:lang w:val="en-US" w:eastAsia="zh-CN"/>
        </w:rPr>
        <w:t>谢家湾街道基层公共服务岗招聘</w:t>
      </w:r>
      <w:r>
        <w:rPr>
          <w:rFonts w:hint="default" w:ascii="Times New Roman" w:hAnsi="Times New Roman" w:eastAsia="方正小标宋_GBK" w:cs="Times New Roman"/>
          <w:b/>
          <w:kern w:val="0"/>
          <w:sz w:val="44"/>
          <w:szCs w:val="44"/>
        </w:rPr>
        <w:t>报名表</w:t>
      </w:r>
    </w:p>
    <w:tbl>
      <w:tblPr>
        <w:tblStyle w:val="5"/>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241"/>
        <w:gridCol w:w="1259"/>
        <w:gridCol w:w="26"/>
        <w:gridCol w:w="70"/>
        <w:gridCol w:w="1089"/>
        <w:gridCol w:w="132"/>
        <w:gridCol w:w="1132"/>
        <w:gridCol w:w="199"/>
        <w:gridCol w:w="1061"/>
        <w:gridCol w:w="176"/>
        <w:gridCol w:w="1293"/>
        <w:gridCol w:w="2072"/>
      </w:tblGrid>
      <w:tr w14:paraId="4D8F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85" w:hRule="atLeast"/>
          <w:jc w:val="center"/>
        </w:trPr>
        <w:tc>
          <w:tcPr>
            <w:tcW w:w="1241" w:type="dxa"/>
            <w:noWrap w:val="0"/>
            <w:vAlign w:val="center"/>
          </w:tcPr>
          <w:p w14:paraId="16B78FD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姓    名</w:t>
            </w:r>
          </w:p>
        </w:tc>
        <w:tc>
          <w:tcPr>
            <w:tcW w:w="1285" w:type="dxa"/>
            <w:gridSpan w:val="2"/>
            <w:noWrap w:val="0"/>
            <w:vAlign w:val="center"/>
          </w:tcPr>
          <w:p w14:paraId="5DAFAC81">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159" w:type="dxa"/>
            <w:gridSpan w:val="2"/>
            <w:noWrap w:val="0"/>
            <w:vAlign w:val="center"/>
          </w:tcPr>
          <w:p w14:paraId="419E4BC9">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 xml:space="preserve">性 </w:t>
            </w:r>
            <w:r>
              <w:rPr>
                <w:rFonts w:hint="default"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rPr>
              <w:t xml:space="preserve"> 别</w:t>
            </w:r>
          </w:p>
        </w:tc>
        <w:tc>
          <w:tcPr>
            <w:tcW w:w="1264" w:type="dxa"/>
            <w:gridSpan w:val="2"/>
            <w:noWrap w:val="0"/>
            <w:vAlign w:val="center"/>
          </w:tcPr>
          <w:p w14:paraId="38F85C81">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0" w:type="dxa"/>
            <w:gridSpan w:val="2"/>
            <w:noWrap w:val="0"/>
            <w:vAlign w:val="center"/>
          </w:tcPr>
          <w:p w14:paraId="1B7590BC">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出生年月</w:t>
            </w:r>
          </w:p>
        </w:tc>
        <w:tc>
          <w:tcPr>
            <w:tcW w:w="1469" w:type="dxa"/>
            <w:gridSpan w:val="2"/>
            <w:noWrap w:val="0"/>
            <w:vAlign w:val="center"/>
          </w:tcPr>
          <w:p w14:paraId="2C89F57C">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2072" w:type="dxa"/>
            <w:vMerge w:val="restart"/>
            <w:noWrap w:val="0"/>
            <w:vAlign w:val="center"/>
          </w:tcPr>
          <w:p w14:paraId="753F3706">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相</w:t>
            </w:r>
          </w:p>
          <w:p w14:paraId="2DE00FC2">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p>
          <w:p w14:paraId="508B36FB">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片</w:t>
            </w:r>
          </w:p>
        </w:tc>
      </w:tr>
      <w:tr w14:paraId="47F4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85" w:hRule="atLeast"/>
          <w:jc w:val="center"/>
        </w:trPr>
        <w:tc>
          <w:tcPr>
            <w:tcW w:w="1241" w:type="dxa"/>
            <w:noWrap w:val="0"/>
            <w:vAlign w:val="center"/>
          </w:tcPr>
          <w:p w14:paraId="40E65CB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lang w:eastAsia="zh-CN"/>
              </w:rPr>
              <w:t>民</w:t>
            </w:r>
            <w:r>
              <w:rPr>
                <w:rFonts w:hint="default" w:ascii="Times New Roman" w:hAnsi="Times New Roman" w:eastAsia="方正仿宋_GBK" w:cs="Times New Roman"/>
                <w:sz w:val="24"/>
                <w:szCs w:val="22"/>
                <w:lang w:val="en-US" w:eastAsia="zh-CN"/>
              </w:rPr>
              <w:t xml:space="preserve">    </w:t>
            </w:r>
            <w:r>
              <w:rPr>
                <w:rFonts w:hint="default" w:ascii="Times New Roman" w:hAnsi="Times New Roman" w:eastAsia="方正仿宋_GBK" w:cs="Times New Roman"/>
                <w:sz w:val="24"/>
                <w:szCs w:val="22"/>
                <w:lang w:eastAsia="zh-CN"/>
              </w:rPr>
              <w:t>族</w:t>
            </w:r>
          </w:p>
        </w:tc>
        <w:tc>
          <w:tcPr>
            <w:tcW w:w="1285" w:type="dxa"/>
            <w:gridSpan w:val="2"/>
            <w:noWrap w:val="0"/>
            <w:vAlign w:val="center"/>
          </w:tcPr>
          <w:p w14:paraId="2056B379">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159" w:type="dxa"/>
            <w:gridSpan w:val="2"/>
            <w:noWrap w:val="0"/>
            <w:vAlign w:val="center"/>
          </w:tcPr>
          <w:p w14:paraId="6DDA251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政治面貌</w:t>
            </w:r>
          </w:p>
        </w:tc>
        <w:tc>
          <w:tcPr>
            <w:tcW w:w="1264" w:type="dxa"/>
            <w:gridSpan w:val="2"/>
            <w:noWrap w:val="0"/>
            <w:vAlign w:val="center"/>
          </w:tcPr>
          <w:p w14:paraId="15B17443">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0" w:type="dxa"/>
            <w:gridSpan w:val="2"/>
            <w:noWrap w:val="0"/>
            <w:vAlign w:val="center"/>
          </w:tcPr>
          <w:p w14:paraId="79658D8D">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籍  贯</w:t>
            </w:r>
          </w:p>
        </w:tc>
        <w:tc>
          <w:tcPr>
            <w:tcW w:w="1469" w:type="dxa"/>
            <w:gridSpan w:val="2"/>
            <w:noWrap w:val="0"/>
            <w:vAlign w:val="center"/>
          </w:tcPr>
          <w:p w14:paraId="39EF2720">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2072" w:type="dxa"/>
            <w:vMerge w:val="continue"/>
            <w:noWrap w:val="0"/>
            <w:vAlign w:val="center"/>
          </w:tcPr>
          <w:p w14:paraId="7A18B327">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7E32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85" w:hRule="atLeast"/>
          <w:jc w:val="center"/>
        </w:trPr>
        <w:tc>
          <w:tcPr>
            <w:tcW w:w="1241" w:type="dxa"/>
            <w:noWrap w:val="0"/>
            <w:vAlign w:val="center"/>
          </w:tcPr>
          <w:p w14:paraId="4AC63ED8">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身份证号</w:t>
            </w:r>
          </w:p>
        </w:tc>
        <w:tc>
          <w:tcPr>
            <w:tcW w:w="2444" w:type="dxa"/>
            <w:gridSpan w:val="4"/>
            <w:noWrap w:val="0"/>
            <w:vAlign w:val="center"/>
          </w:tcPr>
          <w:p w14:paraId="50F11F4E">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4" w:type="dxa"/>
            <w:gridSpan w:val="2"/>
            <w:noWrap w:val="0"/>
            <w:vAlign w:val="center"/>
          </w:tcPr>
          <w:p w14:paraId="678DAB69">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婚姻状况</w:t>
            </w:r>
          </w:p>
        </w:tc>
        <w:tc>
          <w:tcPr>
            <w:tcW w:w="2729" w:type="dxa"/>
            <w:gridSpan w:val="4"/>
            <w:noWrap w:val="0"/>
            <w:vAlign w:val="center"/>
          </w:tcPr>
          <w:p w14:paraId="5A0319A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2072" w:type="dxa"/>
            <w:vMerge w:val="continue"/>
            <w:noWrap w:val="0"/>
            <w:vAlign w:val="center"/>
          </w:tcPr>
          <w:p w14:paraId="5DA07552">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4938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30" w:hRule="atLeast"/>
          <w:jc w:val="center"/>
        </w:trPr>
        <w:tc>
          <w:tcPr>
            <w:tcW w:w="1241" w:type="dxa"/>
            <w:vMerge w:val="restart"/>
            <w:noWrap w:val="0"/>
            <w:vAlign w:val="center"/>
          </w:tcPr>
          <w:p w14:paraId="581A6C30">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文化程度</w:t>
            </w:r>
          </w:p>
        </w:tc>
        <w:tc>
          <w:tcPr>
            <w:tcW w:w="1259" w:type="dxa"/>
            <w:noWrap w:val="0"/>
            <w:vAlign w:val="center"/>
          </w:tcPr>
          <w:p w14:paraId="09335271">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全日制</w:t>
            </w:r>
          </w:p>
          <w:p w14:paraId="27095013">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教  育</w:t>
            </w:r>
          </w:p>
        </w:tc>
        <w:tc>
          <w:tcPr>
            <w:tcW w:w="1185" w:type="dxa"/>
            <w:gridSpan w:val="3"/>
            <w:noWrap w:val="0"/>
            <w:vAlign w:val="center"/>
          </w:tcPr>
          <w:p w14:paraId="6050E6AD">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4" w:type="dxa"/>
            <w:gridSpan w:val="2"/>
            <w:noWrap w:val="0"/>
            <w:vAlign w:val="center"/>
          </w:tcPr>
          <w:p w14:paraId="55FDBE76">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毕业院校及专业</w:t>
            </w:r>
          </w:p>
        </w:tc>
        <w:tc>
          <w:tcPr>
            <w:tcW w:w="2729" w:type="dxa"/>
            <w:gridSpan w:val="4"/>
            <w:noWrap w:val="0"/>
            <w:vAlign w:val="center"/>
          </w:tcPr>
          <w:p w14:paraId="0151C858">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2072" w:type="dxa"/>
            <w:vMerge w:val="continue"/>
            <w:noWrap w:val="0"/>
            <w:vAlign w:val="center"/>
          </w:tcPr>
          <w:p w14:paraId="34E8484E">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6B4A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79" w:hRule="atLeast"/>
          <w:jc w:val="center"/>
        </w:trPr>
        <w:tc>
          <w:tcPr>
            <w:tcW w:w="1241" w:type="dxa"/>
            <w:vMerge w:val="continue"/>
            <w:noWrap w:val="0"/>
            <w:vAlign w:val="center"/>
          </w:tcPr>
          <w:p w14:paraId="0B07000D">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59" w:type="dxa"/>
            <w:noWrap w:val="0"/>
            <w:vAlign w:val="center"/>
          </w:tcPr>
          <w:p w14:paraId="4426D90E">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在  职</w:t>
            </w:r>
          </w:p>
          <w:p w14:paraId="3F2B6CCB">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教  育</w:t>
            </w:r>
          </w:p>
        </w:tc>
        <w:tc>
          <w:tcPr>
            <w:tcW w:w="1185" w:type="dxa"/>
            <w:gridSpan w:val="3"/>
            <w:noWrap w:val="0"/>
            <w:vAlign w:val="center"/>
          </w:tcPr>
          <w:p w14:paraId="203D788E">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4" w:type="dxa"/>
            <w:gridSpan w:val="2"/>
            <w:noWrap w:val="0"/>
            <w:vAlign w:val="center"/>
          </w:tcPr>
          <w:p w14:paraId="1BA7AE99">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毕业院校及专业</w:t>
            </w:r>
          </w:p>
        </w:tc>
        <w:tc>
          <w:tcPr>
            <w:tcW w:w="2729" w:type="dxa"/>
            <w:gridSpan w:val="4"/>
            <w:noWrap w:val="0"/>
            <w:vAlign w:val="center"/>
          </w:tcPr>
          <w:p w14:paraId="1CE6FCBC">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2072" w:type="dxa"/>
            <w:vMerge w:val="continue"/>
            <w:noWrap w:val="0"/>
            <w:vAlign w:val="center"/>
          </w:tcPr>
          <w:p w14:paraId="7726BAE7">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137F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090" w:hRule="atLeast"/>
          <w:jc w:val="center"/>
        </w:trPr>
        <w:tc>
          <w:tcPr>
            <w:tcW w:w="1241" w:type="dxa"/>
            <w:noWrap w:val="0"/>
            <w:vAlign w:val="center"/>
          </w:tcPr>
          <w:p w14:paraId="66FE76DF">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户  籍</w:t>
            </w:r>
          </w:p>
          <w:p w14:paraId="48C3CFF6">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所在地</w:t>
            </w:r>
          </w:p>
        </w:tc>
        <w:tc>
          <w:tcPr>
            <w:tcW w:w="3708" w:type="dxa"/>
            <w:gridSpan w:val="6"/>
            <w:noWrap w:val="0"/>
            <w:vAlign w:val="center"/>
          </w:tcPr>
          <w:p w14:paraId="5D956608">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0" w:type="dxa"/>
            <w:gridSpan w:val="2"/>
            <w:noWrap w:val="0"/>
            <w:vAlign w:val="center"/>
          </w:tcPr>
          <w:p w14:paraId="5B5F37A6">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现居住地</w:t>
            </w:r>
          </w:p>
        </w:tc>
        <w:tc>
          <w:tcPr>
            <w:tcW w:w="3541" w:type="dxa"/>
            <w:gridSpan w:val="3"/>
            <w:noWrap w:val="0"/>
            <w:vAlign w:val="center"/>
          </w:tcPr>
          <w:p w14:paraId="5757D4D0">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6219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1" w:hRule="atLeast"/>
          <w:jc w:val="center"/>
        </w:trPr>
        <w:tc>
          <w:tcPr>
            <w:tcW w:w="1241" w:type="dxa"/>
            <w:noWrap w:val="0"/>
            <w:vAlign w:val="center"/>
          </w:tcPr>
          <w:p w14:paraId="400F1F8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lang w:val="en-US" w:eastAsia="zh-CN"/>
              </w:rPr>
            </w:pPr>
            <w:r>
              <w:rPr>
                <w:rFonts w:hint="eastAsia" w:eastAsia="方正仿宋_GBK" w:cs="Times New Roman"/>
                <w:sz w:val="22"/>
                <w:szCs w:val="21"/>
                <w:lang w:val="en-US" w:eastAsia="zh-CN"/>
              </w:rPr>
              <w:t>人员类别</w:t>
            </w:r>
          </w:p>
        </w:tc>
        <w:tc>
          <w:tcPr>
            <w:tcW w:w="3708" w:type="dxa"/>
            <w:gridSpan w:val="6"/>
            <w:noWrap w:val="0"/>
            <w:vAlign w:val="center"/>
          </w:tcPr>
          <w:p w14:paraId="015A3E41">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0" w:type="dxa"/>
            <w:gridSpan w:val="2"/>
            <w:vMerge w:val="restart"/>
            <w:noWrap w:val="0"/>
            <w:vAlign w:val="center"/>
          </w:tcPr>
          <w:p w14:paraId="7217AD9A">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联系电话</w:t>
            </w:r>
          </w:p>
        </w:tc>
        <w:tc>
          <w:tcPr>
            <w:tcW w:w="3541" w:type="dxa"/>
            <w:gridSpan w:val="3"/>
            <w:noWrap w:val="0"/>
            <w:vAlign w:val="center"/>
          </w:tcPr>
          <w:p w14:paraId="1E783BE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70A6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508" w:hRule="atLeast"/>
          <w:jc w:val="center"/>
        </w:trPr>
        <w:tc>
          <w:tcPr>
            <w:tcW w:w="1241" w:type="dxa"/>
            <w:noWrap w:val="0"/>
            <w:vAlign w:val="center"/>
          </w:tcPr>
          <w:p w14:paraId="0B7EB133">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特    长</w:t>
            </w:r>
          </w:p>
        </w:tc>
        <w:tc>
          <w:tcPr>
            <w:tcW w:w="3708" w:type="dxa"/>
            <w:gridSpan w:val="6"/>
            <w:noWrap w:val="0"/>
            <w:vAlign w:val="center"/>
          </w:tcPr>
          <w:p w14:paraId="053CDFD1">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260" w:type="dxa"/>
            <w:gridSpan w:val="2"/>
            <w:vMerge w:val="continue"/>
            <w:noWrap w:val="0"/>
            <w:vAlign w:val="center"/>
          </w:tcPr>
          <w:p w14:paraId="6255F3F0">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3541" w:type="dxa"/>
            <w:gridSpan w:val="3"/>
            <w:noWrap w:val="0"/>
            <w:vAlign w:val="center"/>
          </w:tcPr>
          <w:p w14:paraId="6BD46D89">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r>
      <w:tr w14:paraId="7D7A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60" w:hRule="atLeast"/>
          <w:jc w:val="center"/>
        </w:trPr>
        <w:tc>
          <w:tcPr>
            <w:tcW w:w="1241" w:type="dxa"/>
            <w:noWrap w:val="0"/>
            <w:vAlign w:val="center"/>
          </w:tcPr>
          <w:p w14:paraId="2E6E4FDA">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学</w:t>
            </w:r>
          </w:p>
          <w:p w14:paraId="148D15B6">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习</w:t>
            </w:r>
          </w:p>
          <w:p w14:paraId="6DEB20FA">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工</w:t>
            </w:r>
          </w:p>
          <w:p w14:paraId="667F5E33">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作</w:t>
            </w:r>
          </w:p>
          <w:p w14:paraId="57660CCC">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经</w:t>
            </w:r>
          </w:p>
          <w:p w14:paraId="2A51CB71">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历</w:t>
            </w:r>
          </w:p>
        </w:tc>
        <w:tc>
          <w:tcPr>
            <w:tcW w:w="8509" w:type="dxa"/>
            <w:gridSpan w:val="11"/>
            <w:noWrap w:val="0"/>
            <w:vAlign w:val="top"/>
          </w:tcPr>
          <w:p w14:paraId="712A9FC1">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p w14:paraId="0D629B39">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p w14:paraId="3BB754BE">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p w14:paraId="3CF9ADA9">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p w14:paraId="1F7F262A">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p w14:paraId="10A4586E">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p w14:paraId="06FF0942">
            <w:pPr>
              <w:keepNext w:val="0"/>
              <w:keepLines w:val="0"/>
              <w:pageBreakBefore w:val="0"/>
              <w:suppressLineNumbers w:val="0"/>
              <w:kinsoku/>
              <w:overflowPunct/>
              <w:topLinePunct w:val="0"/>
              <w:autoSpaceDE w:val="0"/>
              <w:autoSpaceDN w:val="0"/>
              <w:bidi w:val="0"/>
              <w:adjustRightInd w:val="0"/>
              <w:spacing w:before="0" w:beforeAutospacing="0" w:after="0" w:afterAutospacing="0" w:line="600" w:lineRule="exact"/>
              <w:ind w:left="0" w:right="0"/>
              <w:textAlignment w:val="auto"/>
              <w:rPr>
                <w:rFonts w:hint="default" w:ascii="Times New Roman" w:hAnsi="Times New Roman" w:eastAsia="方正仿宋_GBK" w:cs="Times New Roman"/>
                <w:sz w:val="22"/>
                <w:szCs w:val="21"/>
              </w:rPr>
            </w:pPr>
          </w:p>
        </w:tc>
      </w:tr>
      <w:tr w14:paraId="36A9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35" w:hRule="atLeast"/>
          <w:jc w:val="center"/>
        </w:trPr>
        <w:tc>
          <w:tcPr>
            <w:tcW w:w="1241" w:type="dxa"/>
            <w:noWrap w:val="0"/>
            <w:vAlign w:val="center"/>
          </w:tcPr>
          <w:p w14:paraId="1580C16B">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eastAsia" w:ascii="Times New Roman" w:hAnsi="Times New Roman" w:eastAsia="方正仿宋_GBK" w:cs="Times New Roman"/>
                <w:sz w:val="24"/>
                <w:szCs w:val="22"/>
                <w:lang w:val="en-US" w:eastAsia="zh-CN"/>
              </w:rPr>
            </w:pPr>
            <w:r>
              <w:rPr>
                <w:rFonts w:hint="default" w:ascii="Times New Roman" w:hAnsi="Times New Roman" w:eastAsia="方正仿宋_GBK" w:cs="Times New Roman"/>
                <w:sz w:val="24"/>
                <w:szCs w:val="22"/>
              </w:rPr>
              <w:t>受</w:t>
            </w:r>
            <w:r>
              <w:rPr>
                <w:rFonts w:hint="eastAsia" w:eastAsia="方正仿宋_GBK" w:cs="Times New Roman"/>
                <w:sz w:val="24"/>
                <w:szCs w:val="22"/>
                <w:lang w:val="en-US" w:eastAsia="zh-CN"/>
              </w:rPr>
              <w:t>奖惩</w:t>
            </w:r>
          </w:p>
          <w:p w14:paraId="04B9627F">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情况</w:t>
            </w:r>
          </w:p>
        </w:tc>
        <w:tc>
          <w:tcPr>
            <w:tcW w:w="8509" w:type="dxa"/>
            <w:gridSpan w:val="11"/>
            <w:noWrap w:val="0"/>
            <w:vAlign w:val="top"/>
          </w:tcPr>
          <w:p w14:paraId="2508530E">
            <w:pPr>
              <w:keepNext w:val="0"/>
              <w:keepLines w:val="0"/>
              <w:pageBreakBefore w:val="0"/>
              <w:suppressLineNumbers w:val="0"/>
              <w:kinsoku/>
              <w:overflowPunct/>
              <w:topLinePunct w:val="0"/>
              <w:bidi w:val="0"/>
              <w:spacing w:before="0" w:beforeAutospacing="0" w:after="0" w:afterAutospacing="0" w:line="600" w:lineRule="exact"/>
              <w:ind w:left="0" w:right="0"/>
              <w:textAlignment w:val="auto"/>
              <w:rPr>
                <w:rFonts w:hint="default" w:ascii="Times New Roman" w:hAnsi="Times New Roman" w:eastAsia="方正仿宋_GBK" w:cs="Times New Roman"/>
                <w:color w:val="000000"/>
                <w:kern w:val="0"/>
                <w:sz w:val="21"/>
                <w:szCs w:val="21"/>
              </w:rPr>
            </w:pPr>
          </w:p>
        </w:tc>
      </w:tr>
      <w:tr w14:paraId="0707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1" w:hRule="atLeast"/>
          <w:jc w:val="center"/>
        </w:trPr>
        <w:tc>
          <w:tcPr>
            <w:tcW w:w="1241" w:type="dxa"/>
            <w:vMerge w:val="restart"/>
            <w:noWrap w:val="0"/>
            <w:vAlign w:val="center"/>
          </w:tcPr>
          <w:p w14:paraId="662D549F">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主</w:t>
            </w:r>
          </w:p>
          <w:p w14:paraId="187937EC">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要</w:t>
            </w:r>
          </w:p>
          <w:p w14:paraId="6020BAAA">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家</w:t>
            </w:r>
          </w:p>
          <w:p w14:paraId="2A005AA3">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庭</w:t>
            </w:r>
          </w:p>
          <w:p w14:paraId="2EACC024">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4"/>
                <w:szCs w:val="22"/>
              </w:rPr>
            </w:pPr>
            <w:r>
              <w:rPr>
                <w:rFonts w:hint="default" w:ascii="Times New Roman" w:hAnsi="Times New Roman" w:eastAsia="方正仿宋_GBK" w:cs="Times New Roman"/>
                <w:sz w:val="24"/>
                <w:szCs w:val="22"/>
              </w:rPr>
              <w:t>成</w:t>
            </w:r>
          </w:p>
          <w:p w14:paraId="2AA84078">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员</w:t>
            </w:r>
          </w:p>
        </w:tc>
        <w:tc>
          <w:tcPr>
            <w:tcW w:w="1355" w:type="dxa"/>
            <w:gridSpan w:val="3"/>
            <w:noWrap w:val="0"/>
            <w:vAlign w:val="center"/>
          </w:tcPr>
          <w:p w14:paraId="42E143C9">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称谓</w:t>
            </w:r>
          </w:p>
        </w:tc>
        <w:tc>
          <w:tcPr>
            <w:tcW w:w="1221" w:type="dxa"/>
            <w:gridSpan w:val="2"/>
            <w:noWrap w:val="0"/>
            <w:vAlign w:val="center"/>
          </w:tcPr>
          <w:p w14:paraId="1F4EBA58">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姓名</w:t>
            </w:r>
          </w:p>
        </w:tc>
        <w:tc>
          <w:tcPr>
            <w:tcW w:w="1331" w:type="dxa"/>
            <w:gridSpan w:val="2"/>
            <w:noWrap w:val="0"/>
            <w:vAlign w:val="center"/>
          </w:tcPr>
          <w:p w14:paraId="4A077397">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出生年月</w:t>
            </w:r>
          </w:p>
        </w:tc>
        <w:tc>
          <w:tcPr>
            <w:tcW w:w="1237" w:type="dxa"/>
            <w:gridSpan w:val="2"/>
            <w:noWrap w:val="0"/>
            <w:vAlign w:val="center"/>
          </w:tcPr>
          <w:p w14:paraId="02158A27">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政治面貌</w:t>
            </w:r>
          </w:p>
        </w:tc>
        <w:tc>
          <w:tcPr>
            <w:tcW w:w="3365" w:type="dxa"/>
            <w:gridSpan w:val="2"/>
            <w:noWrap w:val="0"/>
            <w:vAlign w:val="center"/>
          </w:tcPr>
          <w:p w14:paraId="7F4F7F53">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r>
              <w:rPr>
                <w:rFonts w:hint="default" w:ascii="Times New Roman" w:hAnsi="Times New Roman" w:eastAsia="方正仿宋_GBK" w:cs="Times New Roman"/>
                <w:sz w:val="24"/>
                <w:szCs w:val="22"/>
              </w:rPr>
              <w:t>工作单位及职务</w:t>
            </w:r>
          </w:p>
        </w:tc>
      </w:tr>
      <w:tr w14:paraId="6901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1" w:hRule="atLeast"/>
          <w:jc w:val="center"/>
        </w:trPr>
        <w:tc>
          <w:tcPr>
            <w:tcW w:w="1241" w:type="dxa"/>
            <w:vMerge w:val="continue"/>
            <w:noWrap w:val="0"/>
            <w:vAlign w:val="center"/>
          </w:tcPr>
          <w:p w14:paraId="0A6F3C43">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355" w:type="dxa"/>
            <w:gridSpan w:val="3"/>
            <w:noWrap w:val="0"/>
            <w:vAlign w:val="center"/>
          </w:tcPr>
          <w:p w14:paraId="4A3374E7">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21" w:type="dxa"/>
            <w:gridSpan w:val="2"/>
            <w:noWrap w:val="0"/>
            <w:vAlign w:val="center"/>
          </w:tcPr>
          <w:p w14:paraId="124F6101">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331" w:type="dxa"/>
            <w:gridSpan w:val="2"/>
            <w:noWrap w:val="0"/>
            <w:vAlign w:val="center"/>
          </w:tcPr>
          <w:p w14:paraId="2463ACFA">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37" w:type="dxa"/>
            <w:gridSpan w:val="2"/>
            <w:noWrap w:val="0"/>
            <w:vAlign w:val="center"/>
          </w:tcPr>
          <w:p w14:paraId="62188636">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3365" w:type="dxa"/>
            <w:gridSpan w:val="2"/>
            <w:noWrap w:val="0"/>
            <w:vAlign w:val="center"/>
          </w:tcPr>
          <w:p w14:paraId="2FBE6A41">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r>
      <w:tr w14:paraId="468D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1" w:hRule="atLeast"/>
          <w:jc w:val="center"/>
        </w:trPr>
        <w:tc>
          <w:tcPr>
            <w:tcW w:w="1241" w:type="dxa"/>
            <w:vMerge w:val="continue"/>
            <w:noWrap w:val="0"/>
            <w:vAlign w:val="center"/>
          </w:tcPr>
          <w:p w14:paraId="03AEF29F">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355" w:type="dxa"/>
            <w:gridSpan w:val="3"/>
            <w:noWrap w:val="0"/>
            <w:vAlign w:val="center"/>
          </w:tcPr>
          <w:p w14:paraId="08B24AC9">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21" w:type="dxa"/>
            <w:gridSpan w:val="2"/>
            <w:noWrap w:val="0"/>
            <w:vAlign w:val="center"/>
          </w:tcPr>
          <w:p w14:paraId="50A49A59">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331" w:type="dxa"/>
            <w:gridSpan w:val="2"/>
            <w:noWrap w:val="0"/>
            <w:vAlign w:val="center"/>
          </w:tcPr>
          <w:p w14:paraId="54D94517">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37" w:type="dxa"/>
            <w:gridSpan w:val="2"/>
            <w:noWrap w:val="0"/>
            <w:vAlign w:val="center"/>
          </w:tcPr>
          <w:p w14:paraId="484416A4">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3365" w:type="dxa"/>
            <w:gridSpan w:val="2"/>
            <w:noWrap w:val="0"/>
            <w:vAlign w:val="center"/>
          </w:tcPr>
          <w:p w14:paraId="5ABE0153">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r>
      <w:tr w14:paraId="762F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1" w:hRule="atLeast"/>
          <w:jc w:val="center"/>
        </w:trPr>
        <w:tc>
          <w:tcPr>
            <w:tcW w:w="1241" w:type="dxa"/>
            <w:vMerge w:val="continue"/>
            <w:noWrap w:val="0"/>
            <w:vAlign w:val="center"/>
          </w:tcPr>
          <w:p w14:paraId="1070A686">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355" w:type="dxa"/>
            <w:gridSpan w:val="3"/>
            <w:noWrap w:val="0"/>
            <w:vAlign w:val="center"/>
          </w:tcPr>
          <w:p w14:paraId="2FDF5259">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21" w:type="dxa"/>
            <w:gridSpan w:val="2"/>
            <w:noWrap w:val="0"/>
            <w:vAlign w:val="center"/>
          </w:tcPr>
          <w:p w14:paraId="206110B7">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331" w:type="dxa"/>
            <w:gridSpan w:val="2"/>
            <w:noWrap w:val="0"/>
            <w:vAlign w:val="center"/>
          </w:tcPr>
          <w:p w14:paraId="48947DB4">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37" w:type="dxa"/>
            <w:gridSpan w:val="2"/>
            <w:noWrap w:val="0"/>
            <w:vAlign w:val="center"/>
          </w:tcPr>
          <w:p w14:paraId="0B7DE82D">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3365" w:type="dxa"/>
            <w:gridSpan w:val="2"/>
            <w:noWrap w:val="0"/>
            <w:vAlign w:val="center"/>
          </w:tcPr>
          <w:p w14:paraId="1CE9B7DD">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r>
      <w:tr w14:paraId="17BB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1" w:hRule="atLeast"/>
          <w:jc w:val="center"/>
        </w:trPr>
        <w:tc>
          <w:tcPr>
            <w:tcW w:w="1241" w:type="dxa"/>
            <w:vMerge w:val="continue"/>
            <w:noWrap w:val="0"/>
            <w:vAlign w:val="center"/>
          </w:tcPr>
          <w:p w14:paraId="6B66A0FF">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355" w:type="dxa"/>
            <w:gridSpan w:val="3"/>
            <w:noWrap w:val="0"/>
            <w:vAlign w:val="center"/>
          </w:tcPr>
          <w:p w14:paraId="42430DD4">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21" w:type="dxa"/>
            <w:gridSpan w:val="2"/>
            <w:noWrap w:val="0"/>
            <w:vAlign w:val="center"/>
          </w:tcPr>
          <w:p w14:paraId="151147A0">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331" w:type="dxa"/>
            <w:gridSpan w:val="2"/>
            <w:noWrap w:val="0"/>
            <w:vAlign w:val="center"/>
          </w:tcPr>
          <w:p w14:paraId="49BB77AD">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37" w:type="dxa"/>
            <w:gridSpan w:val="2"/>
            <w:noWrap w:val="0"/>
            <w:vAlign w:val="center"/>
          </w:tcPr>
          <w:p w14:paraId="376F25F8">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3365" w:type="dxa"/>
            <w:gridSpan w:val="2"/>
            <w:noWrap w:val="0"/>
            <w:vAlign w:val="center"/>
          </w:tcPr>
          <w:p w14:paraId="321E1352">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r>
      <w:tr w14:paraId="0C68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11" w:hRule="atLeast"/>
          <w:jc w:val="center"/>
        </w:trPr>
        <w:tc>
          <w:tcPr>
            <w:tcW w:w="1241" w:type="dxa"/>
            <w:vMerge w:val="continue"/>
            <w:noWrap w:val="0"/>
            <w:vAlign w:val="center"/>
          </w:tcPr>
          <w:p w14:paraId="22F4DBD2">
            <w:pPr>
              <w:keepNext w:val="0"/>
              <w:keepLines w:val="0"/>
              <w:pageBreakBefore w:val="0"/>
              <w:suppressLineNumbers w:val="0"/>
              <w:kinsoku/>
              <w:overflowPunct/>
              <w:topLinePunct w:val="0"/>
              <w:autoSpaceDE w:val="0"/>
              <w:autoSpaceDN w:val="0"/>
              <w:bidi w:val="0"/>
              <w:adjustRightInd w:val="0"/>
              <w:snapToGrid w:val="0"/>
              <w:spacing w:before="0" w:beforeAutospacing="0" w:after="0" w:afterAutospacing="0" w:line="600" w:lineRule="exact"/>
              <w:ind w:left="0" w:right="0"/>
              <w:jc w:val="center"/>
              <w:textAlignment w:val="auto"/>
              <w:rPr>
                <w:rFonts w:hint="default" w:ascii="Times New Roman" w:hAnsi="Times New Roman" w:eastAsia="方正仿宋_GBK" w:cs="Times New Roman"/>
                <w:sz w:val="22"/>
                <w:szCs w:val="21"/>
              </w:rPr>
            </w:pPr>
          </w:p>
        </w:tc>
        <w:tc>
          <w:tcPr>
            <w:tcW w:w="1355" w:type="dxa"/>
            <w:gridSpan w:val="3"/>
            <w:noWrap w:val="0"/>
            <w:vAlign w:val="center"/>
          </w:tcPr>
          <w:p w14:paraId="5A9462BD">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21" w:type="dxa"/>
            <w:gridSpan w:val="2"/>
            <w:noWrap w:val="0"/>
            <w:vAlign w:val="center"/>
          </w:tcPr>
          <w:p w14:paraId="001509FD">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331" w:type="dxa"/>
            <w:gridSpan w:val="2"/>
            <w:noWrap w:val="0"/>
            <w:vAlign w:val="center"/>
          </w:tcPr>
          <w:p w14:paraId="51215B0F">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1237" w:type="dxa"/>
            <w:gridSpan w:val="2"/>
            <w:noWrap w:val="0"/>
            <w:vAlign w:val="center"/>
          </w:tcPr>
          <w:p w14:paraId="416018ED">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c>
          <w:tcPr>
            <w:tcW w:w="3365" w:type="dxa"/>
            <w:gridSpan w:val="2"/>
            <w:noWrap w:val="0"/>
            <w:vAlign w:val="center"/>
          </w:tcPr>
          <w:p w14:paraId="110FC006">
            <w:pPr>
              <w:keepNext w:val="0"/>
              <w:keepLines w:val="0"/>
              <w:pageBreakBefore w:val="0"/>
              <w:suppressLineNumbers w:val="0"/>
              <w:kinsoku/>
              <w:overflowPunct/>
              <w:topLinePunct w:val="0"/>
              <w:bidi w:val="0"/>
              <w:spacing w:before="0" w:beforeAutospacing="0" w:after="0" w:afterAutospacing="0" w:line="600" w:lineRule="exact"/>
              <w:ind w:left="0" w:right="0"/>
              <w:jc w:val="center"/>
              <w:textAlignment w:val="auto"/>
              <w:rPr>
                <w:rFonts w:hint="default" w:ascii="Times New Roman" w:hAnsi="Times New Roman" w:eastAsia="方正仿宋_GBK" w:cs="Times New Roman"/>
                <w:sz w:val="18"/>
                <w:szCs w:val="21"/>
              </w:rPr>
            </w:pPr>
          </w:p>
        </w:tc>
      </w:tr>
    </w:tbl>
    <w:p w14:paraId="040438FB">
      <w:pPr>
        <w:keepNext w:val="0"/>
        <w:keepLines w:val="0"/>
        <w:pageBreakBefore w:val="0"/>
        <w:widowControl/>
        <w:kinsoku/>
        <w:overflowPunct/>
        <w:topLinePunct w:val="0"/>
        <w:bidi w:val="0"/>
        <w:spacing w:line="600" w:lineRule="exact"/>
        <w:jc w:val="left"/>
        <w:textAlignment w:val="auto"/>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rPr>
        <w:t>填表说明：1.学习工作经历从</w:t>
      </w:r>
      <w:r>
        <w:rPr>
          <w:rFonts w:hint="eastAsia" w:eastAsia="方正仿宋_GBK" w:cs="Times New Roman"/>
          <w:color w:val="000000"/>
          <w:kern w:val="0"/>
          <w:sz w:val="22"/>
          <w:szCs w:val="22"/>
          <w:lang w:eastAsia="zh"/>
        </w:rPr>
        <w:t>高中</w:t>
      </w:r>
      <w:r>
        <w:rPr>
          <w:rFonts w:hint="default" w:ascii="Times New Roman" w:hAnsi="Times New Roman" w:eastAsia="方正仿宋_GBK" w:cs="Times New Roman"/>
          <w:color w:val="000000"/>
          <w:kern w:val="0"/>
          <w:sz w:val="22"/>
          <w:szCs w:val="22"/>
        </w:rPr>
        <w:t>开始填写；</w:t>
      </w:r>
    </w:p>
    <w:p w14:paraId="06C75D03">
      <w:pPr>
        <w:keepNext w:val="0"/>
        <w:keepLines w:val="0"/>
        <w:pageBreakBefore w:val="0"/>
        <w:widowControl/>
        <w:numPr>
          <w:ilvl w:val="0"/>
          <w:numId w:val="0"/>
        </w:numPr>
        <w:kinsoku/>
        <w:overflowPunct/>
        <w:topLinePunct w:val="0"/>
        <w:bidi w:val="0"/>
        <w:spacing w:line="600" w:lineRule="exact"/>
        <w:ind w:firstLine="1100" w:firstLineChars="500"/>
        <w:jc w:val="left"/>
        <w:textAlignment w:val="auto"/>
        <w:rPr>
          <w:rFonts w:hint="default" w:ascii="Times New Roman" w:hAnsi="Times New Roman" w:eastAsia="方正仿宋_GBK" w:cs="Times New Roman"/>
          <w:color w:val="000000"/>
          <w:kern w:val="0"/>
          <w:sz w:val="22"/>
          <w:szCs w:val="22"/>
        </w:rPr>
      </w:pPr>
      <w:r>
        <w:rPr>
          <w:rFonts w:hint="default" w:ascii="Times New Roman" w:hAnsi="Times New Roman" w:eastAsia="方正仿宋_GBK" w:cs="Times New Roman"/>
          <w:color w:val="000000"/>
          <w:kern w:val="0"/>
          <w:sz w:val="22"/>
          <w:szCs w:val="22"/>
          <w:lang w:val="en-US" w:eastAsia="zh-CN"/>
        </w:rPr>
        <w:t>2.</w:t>
      </w:r>
      <w:r>
        <w:rPr>
          <w:rFonts w:hint="default" w:ascii="Times New Roman" w:hAnsi="Times New Roman" w:eastAsia="方正仿宋_GBK" w:cs="Times New Roman"/>
          <w:color w:val="000000"/>
          <w:kern w:val="0"/>
          <w:sz w:val="22"/>
          <w:szCs w:val="22"/>
        </w:rPr>
        <w:t>家庭成员填写配偶、父母、子女；</w:t>
      </w:r>
    </w:p>
    <w:p w14:paraId="4F7F28A9">
      <w:pPr>
        <w:keepNext w:val="0"/>
        <w:keepLines w:val="0"/>
        <w:pageBreakBefore w:val="0"/>
        <w:widowControl/>
        <w:numPr>
          <w:ilvl w:val="0"/>
          <w:numId w:val="0"/>
        </w:numPr>
        <w:kinsoku/>
        <w:overflowPunct/>
        <w:topLinePunct w:val="0"/>
        <w:bidi w:val="0"/>
        <w:spacing w:line="600" w:lineRule="exact"/>
        <w:ind w:firstLine="1100" w:firstLineChars="500"/>
        <w:jc w:val="lef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kern w:val="0"/>
          <w:sz w:val="22"/>
          <w:szCs w:val="22"/>
        </w:rPr>
        <w:t>3.此表须如实填写，如有弄虚作假，一经查实，取消资格。</w:t>
      </w:r>
    </w:p>
    <w:p w14:paraId="5D697CE0">
      <w:pPr>
        <w:widowControl/>
        <w:spacing w:line="540" w:lineRule="exact"/>
        <w:jc w:val="center"/>
        <w:rPr>
          <w:color w:val="000000"/>
        </w:rPr>
      </w:pPr>
    </w:p>
    <w:p w14:paraId="641DAC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default" w:ascii="方正仿宋_GBK" w:hAnsi="方正仿宋_GBK" w:eastAsia="方正仿宋_GBK" w:cs="方正仿宋_GBK"/>
          <w:sz w:val="32"/>
          <w:szCs w:val="32"/>
          <w:lang w:val="en-US" w:eastAsia="zh-CN"/>
        </w:rPr>
      </w:pPr>
    </w:p>
    <w:sectPr>
      <w:headerReference r:id="rId3" w:type="default"/>
      <w:footerReference r:id="rId4" w:type="default"/>
      <w:footerReference r:id="rId5" w:type="even"/>
      <w:pgSz w:w="11906" w:h="16838"/>
      <w:pgMar w:top="1814" w:right="1446" w:bottom="1644" w:left="1446"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小标宋_GBK">
    <w:altName w:val="汉仪书宋二KW"/>
    <w:panose1 w:val="03000509000000000000"/>
    <w:charset w:val="86"/>
    <w:family w:val="auto"/>
    <w:pitch w:val="default"/>
    <w:sig w:usb0="00000000" w:usb1="00000000" w:usb2="00000000" w:usb3="00000000" w:csb0="00040000" w:csb1="00000000"/>
  </w:font>
  <w:font w:name="方正仿宋_GBK">
    <w:altName w:val="汉仪仿宋KW"/>
    <w:panose1 w:val="03000509000000000000"/>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黑体_GBK">
    <w:altName w:val="汉仪中黑KW"/>
    <w:panose1 w:val="03000509000000000000"/>
    <w:charset w:val="86"/>
    <w:family w:val="auto"/>
    <w:pitch w:val="default"/>
    <w:sig w:usb0="00000000" w:usb1="00000000" w:usb2="00000000" w:usb3="00000000" w:csb0="00040000" w:csb1="00000000"/>
  </w:font>
  <w:font w:name="方正楷体_GBK">
    <w:altName w:val="汉仪楷体KW"/>
    <w:panose1 w:val="03000509000000000000"/>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215BA">
    <w:pPr>
      <w:pStyle w:val="3"/>
      <w:ind w:right="360" w:firstLine="360"/>
    </w:pPr>
  </w:p>
  <w:p w14:paraId="2668A24B">
    <w:pPr>
      <w:pStyle w:val="3"/>
      <w:framePr w:wrap="around" w:vAnchor="text" w:hAnchor="margin" w:xAlign="outside" w:y="1"/>
      <w:rPr>
        <w:rStyle w:val="7"/>
        <w:rFonts w:ascii="方正仿宋_GBK" w:eastAsia="方正仿宋_GBK"/>
        <w:sz w:val="28"/>
        <w:szCs w:val="28"/>
      </w:rPr>
    </w:pPr>
    <w:r>
      <w:rPr>
        <w:rFonts w:eastAsia="方正仿宋_GBK"/>
        <w:sz w:val="22"/>
        <w:szCs w:val="22"/>
      </w:rPr>
      <w:fldChar w:fldCharType="begin"/>
    </w:r>
    <w:r>
      <w:rPr>
        <w:rStyle w:val="7"/>
        <w:rFonts w:eastAsia="方正仿宋_GBK"/>
        <w:sz w:val="22"/>
        <w:szCs w:val="22"/>
      </w:rPr>
      <w:instrText xml:space="preserve">PAGE  </w:instrText>
    </w:r>
    <w:r>
      <w:rPr>
        <w:rFonts w:eastAsia="方正仿宋_GBK"/>
        <w:sz w:val="22"/>
        <w:szCs w:val="22"/>
      </w:rPr>
      <w:fldChar w:fldCharType="separate"/>
    </w:r>
    <w:r>
      <w:rPr>
        <w:rStyle w:val="7"/>
        <w:rFonts w:eastAsia="方正仿宋_GBK"/>
        <w:sz w:val="22"/>
        <w:szCs w:val="22"/>
      </w:rPr>
      <w:t>- 3 -</w:t>
    </w:r>
    <w:r>
      <w:rPr>
        <w:rFonts w:eastAsia="方正仿宋_GBK"/>
        <w:sz w:val="22"/>
        <w:szCs w:val="22"/>
      </w:rPr>
      <w:fldChar w:fldCharType="end"/>
    </w:r>
  </w:p>
  <w:p w14:paraId="154340C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3B9FD">
    <w:pPr>
      <w:pStyle w:val="3"/>
      <w:framePr w:wrap="around" w:vAnchor="text" w:hAnchor="margin" w:xAlign="outside" w:y="1"/>
      <w:rPr>
        <w:rStyle w:val="7"/>
        <w:rFonts w:ascii="方正仿宋_GBK" w:eastAsia="方正仿宋_GBK"/>
        <w:sz w:val="28"/>
        <w:szCs w:val="28"/>
      </w:rPr>
    </w:pPr>
    <w:r>
      <w:rPr>
        <w:rFonts w:ascii="方正仿宋_GBK" w:eastAsia="方正仿宋_GBK"/>
        <w:sz w:val="28"/>
        <w:szCs w:val="28"/>
      </w:rPr>
      <w:fldChar w:fldCharType="begin"/>
    </w:r>
    <w:r>
      <w:rPr>
        <w:rStyle w:val="7"/>
        <w:rFonts w:ascii="方正仿宋_GBK" w:eastAsia="方正仿宋_GBK"/>
        <w:sz w:val="28"/>
        <w:szCs w:val="28"/>
      </w:rPr>
      <w:instrText xml:space="preserve">PAGE  </w:instrText>
    </w:r>
    <w:r>
      <w:rPr>
        <w:rFonts w:ascii="方正仿宋_GBK" w:eastAsia="方正仿宋_GBK"/>
        <w:sz w:val="28"/>
        <w:szCs w:val="28"/>
      </w:rPr>
      <w:fldChar w:fldCharType="separate"/>
    </w:r>
    <w:r>
      <w:rPr>
        <w:rStyle w:val="7"/>
        <w:rFonts w:ascii="方正仿宋_GBK" w:eastAsia="方正仿宋_GBK"/>
        <w:sz w:val="28"/>
        <w:szCs w:val="28"/>
      </w:rPr>
      <w:t>- 8 -</w:t>
    </w:r>
    <w:r>
      <w:rPr>
        <w:rFonts w:ascii="方正仿宋_GBK" w:eastAsia="方正仿宋_GBK"/>
        <w:sz w:val="28"/>
        <w:szCs w:val="28"/>
      </w:rPr>
      <w:fldChar w:fldCharType="end"/>
    </w:r>
  </w:p>
  <w:p w14:paraId="40A6F2CD">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A5AD">
    <w:pPr>
      <w:pStyle w:val="4"/>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DE8083"/>
    <w:multiLevelType w:val="singleLevel"/>
    <w:tmpl w:val="FBDE8083"/>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D0D39"/>
    <w:rsid w:val="072645A9"/>
    <w:rsid w:val="0C062DD8"/>
    <w:rsid w:val="28D109F4"/>
    <w:rsid w:val="2E89015C"/>
    <w:rsid w:val="30567917"/>
    <w:rsid w:val="34BD447E"/>
    <w:rsid w:val="37DF87D8"/>
    <w:rsid w:val="47D92814"/>
    <w:rsid w:val="4E0F4157"/>
    <w:rsid w:val="5BFDEB2F"/>
    <w:rsid w:val="6FF165C0"/>
    <w:rsid w:val="6FF7A1C3"/>
    <w:rsid w:val="7CBF6EFC"/>
    <w:rsid w:val="7F4741EC"/>
    <w:rsid w:val="7F7F9DC7"/>
    <w:rsid w:val="7FBEFC4A"/>
    <w:rsid w:val="7FDF76EA"/>
    <w:rsid w:val="7FF797D9"/>
    <w:rsid w:val="7FF79DE6"/>
    <w:rsid w:val="9465DDAD"/>
    <w:rsid w:val="9E7F6EFA"/>
    <w:rsid w:val="B77F575A"/>
    <w:rsid w:val="DE7B42BB"/>
    <w:rsid w:val="EFDDFEF1"/>
    <w:rsid w:val="EFFFB236"/>
    <w:rsid w:val="FDFFC9DD"/>
    <w:rsid w:val="FFDF0CF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rPr>
      <w:rFonts w:cs="Times New Roman"/>
    </w:rPr>
  </w:style>
  <w:style w:type="character" w:customStyle="1" w:styleId="8">
    <w:name w:val="15"/>
    <w:basedOn w:val="6"/>
    <w:qFormat/>
    <w:uiPriority w:val="0"/>
    <w:rPr>
      <w:rFonts w:hint="default" w:ascii="Calibri" w:hAnsi="Calibri" w:cs="Calibri"/>
    </w:rPr>
  </w:style>
  <w:style w:type="character" w:customStyle="1" w:styleId="9">
    <w:name w:val="10"/>
    <w:basedOn w:val="6"/>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1517</Words>
  <Characters>1592</Characters>
  <Lines>0</Lines>
  <Paragraphs>0</Paragraphs>
  <TotalTime>7</TotalTime>
  <ScaleCrop>false</ScaleCrop>
  <LinksUpToDate>false</LinksUpToDate>
  <CharactersWithSpaces>1605</CharactersWithSpaces>
  <Application>WPS Office WWO_wpscloud_20250725212729-169485052d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2026-07-02T17:24:00Z</dcterms:created>
  <dc:creator>ASUS</dc:creator>
  <cp:lastModifiedBy>可遇不可求</cp:lastModifiedBy>
  <cp:lastPrinted>2026-07-31T17:36:00Z</cp:lastPrinted>
  <dcterms:modified xsi:type="dcterms:W3CDTF">2026-08-03T10:24:32Z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BE4DB8764E70FBF0E0FB6F6A708ECC73_43</vt:lpwstr>
  </property>
  <property fmtid="{D5CDD505-2E9C-101B-9397-08002B2CF9AE}" pid="4" name="KSOTemplateDocerSaveRecord">
    <vt:lpwstr>eyJoZGlkIjoiZjJjMjNjOTMxMGU0ZWEwNmZkZjQ0OWZkNmRhYWNkMGEiLCJ1c2VySWQiOiI1NzIxNTgyMzUifQ==</vt:lpwstr>
  </property>
</Properties>
</file>