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9AED8">
      <w:pPr>
        <w:spacing w:line="240" w:lineRule="auto"/>
        <w:rPr>
          <w:rFonts w:hint="eastAsia" w:ascii="方正黑体简体" w:hAnsi="方正黑体简体" w:eastAsia="方正黑体简体" w:cs="方正黑体简体"/>
          <w:color w:val="auto"/>
          <w:kern w:val="0"/>
          <w:sz w:val="32"/>
          <w:szCs w:val="32"/>
          <w:lang w:val="en-US" w:eastAsia="zh-CN"/>
        </w:rPr>
      </w:pPr>
      <w:r>
        <w:rPr>
          <w:rFonts w:hint="eastAsia" w:ascii="方正黑体简体" w:hAnsi="方正黑体简体" w:eastAsia="方正黑体简体" w:cs="方正黑体简体"/>
          <w:color w:val="auto"/>
          <w:kern w:val="0"/>
          <w:sz w:val="32"/>
          <w:szCs w:val="32"/>
          <w:lang w:val="en-US" w:eastAsia="zh-CN"/>
        </w:rPr>
        <w:t>附件</w:t>
      </w:r>
    </w:p>
    <w:p w14:paraId="2A0B2782">
      <w:pPr>
        <w:spacing w:line="560" w:lineRule="exact"/>
        <w:jc w:val="center"/>
        <w:rPr>
          <w:rFonts w:hint="eastAsia" w:ascii="宋体" w:hAnsi="宋体" w:eastAsia="方正小标宋简体"/>
          <w:color w:val="auto"/>
          <w:sz w:val="44"/>
          <w:szCs w:val="44"/>
          <w:lang w:eastAsia="zh-CN"/>
        </w:rPr>
      </w:pPr>
      <w:r>
        <w:rPr>
          <w:rFonts w:hint="eastAsia" w:ascii="宋体" w:hAnsi="宋体" w:eastAsia="方正小标宋简体"/>
          <w:color w:val="auto"/>
          <w:sz w:val="44"/>
          <w:szCs w:val="44"/>
          <w:lang w:val="en-US" w:eastAsia="zh-CN"/>
        </w:rPr>
        <w:t>乐至县国投集团市场化选聘副总经理条件一</w:t>
      </w:r>
      <w:r>
        <w:rPr>
          <w:rFonts w:hint="eastAsia" w:ascii="宋体" w:hAnsi="宋体" w:eastAsia="方正小标宋简体"/>
          <w:color w:val="auto"/>
          <w:sz w:val="44"/>
          <w:szCs w:val="44"/>
        </w:rPr>
        <w:t>览表</w:t>
      </w:r>
    </w:p>
    <w:p w14:paraId="7D0F50AB">
      <w:pPr>
        <w:widowControl w:val="0"/>
        <w:spacing w:line="200" w:lineRule="exact"/>
        <w:ind w:firstLine="640" w:firstLineChars="200"/>
        <w:jc w:val="both"/>
        <w:rPr>
          <w:rFonts w:hint="eastAsia" w:ascii="宋体" w:hAnsi="宋体" w:eastAsia="方正仿宋_GBK" w:cs="Times New Roman"/>
          <w:kern w:val="2"/>
          <w:sz w:val="32"/>
          <w:szCs w:val="32"/>
          <w:lang w:val="en-US" w:eastAsia="zh-CN" w:bidi="ar-SA"/>
        </w:rPr>
      </w:pPr>
    </w:p>
    <w:tbl>
      <w:tblPr>
        <w:tblStyle w:val="4"/>
        <w:tblW w:w="15503" w:type="dxa"/>
        <w:jc w:val="center"/>
        <w:tblLayout w:type="fixed"/>
        <w:tblCellMar>
          <w:top w:w="0" w:type="dxa"/>
          <w:left w:w="28" w:type="dxa"/>
          <w:bottom w:w="0" w:type="dxa"/>
          <w:right w:w="28" w:type="dxa"/>
        </w:tblCellMar>
      </w:tblPr>
      <w:tblGrid>
        <w:gridCol w:w="562"/>
        <w:gridCol w:w="968"/>
        <w:gridCol w:w="3195"/>
        <w:gridCol w:w="975"/>
        <w:gridCol w:w="926"/>
        <w:gridCol w:w="1124"/>
        <w:gridCol w:w="4063"/>
        <w:gridCol w:w="1322"/>
        <w:gridCol w:w="1272"/>
        <w:gridCol w:w="1096"/>
      </w:tblGrid>
      <w:tr w14:paraId="1CE8ED1F">
        <w:tblPrEx>
          <w:tblCellMar>
            <w:top w:w="0" w:type="dxa"/>
            <w:left w:w="28" w:type="dxa"/>
            <w:bottom w:w="0" w:type="dxa"/>
            <w:right w:w="28" w:type="dxa"/>
          </w:tblCellMar>
        </w:tblPrEx>
        <w:trPr>
          <w:tblHeader/>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453BC073">
            <w:pPr>
              <w:widowControl/>
              <w:spacing w:line="300" w:lineRule="exact"/>
              <w:jc w:val="center"/>
              <w:textAlignment w:val="center"/>
              <w:rPr>
                <w:rFonts w:hint="eastAsia" w:ascii="宋体" w:hAnsi="宋体" w:eastAsia="方正黑体简体" w:cs="方正黑体简体"/>
                <w:b/>
                <w:bCs/>
                <w:color w:val="000000"/>
                <w:szCs w:val="21"/>
              </w:rPr>
            </w:pPr>
            <w:r>
              <w:rPr>
                <w:rFonts w:hint="eastAsia" w:ascii="宋体" w:hAnsi="宋体" w:eastAsia="方正黑体简体" w:cs="方正黑体简体"/>
                <w:b/>
                <w:bCs/>
                <w:color w:val="000000"/>
                <w:kern w:val="0"/>
                <w:szCs w:val="21"/>
                <w:lang w:bidi="ar"/>
              </w:rPr>
              <w:t>序号</w:t>
            </w: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308B62F7">
            <w:pPr>
              <w:widowControl/>
              <w:spacing w:line="300" w:lineRule="exact"/>
              <w:jc w:val="center"/>
              <w:textAlignment w:val="center"/>
              <w:rPr>
                <w:rFonts w:hint="eastAsia" w:ascii="宋体" w:hAnsi="宋体" w:eastAsia="方正黑体简体" w:cs="方正黑体简体"/>
                <w:b/>
                <w:bCs/>
                <w:color w:val="000000"/>
                <w:szCs w:val="21"/>
              </w:rPr>
            </w:pPr>
            <w:r>
              <w:rPr>
                <w:rFonts w:hint="eastAsia" w:ascii="宋体" w:hAnsi="宋体" w:eastAsia="方正黑体简体" w:cs="方正黑体简体"/>
                <w:b/>
                <w:bCs/>
                <w:color w:val="000000"/>
                <w:kern w:val="0"/>
                <w:szCs w:val="21"/>
                <w:lang w:bidi="ar"/>
              </w:rPr>
              <w:t>公司</w:t>
            </w:r>
          </w:p>
        </w:tc>
        <w:tc>
          <w:tcPr>
            <w:tcW w:w="3195" w:type="dxa"/>
            <w:tcBorders>
              <w:top w:val="single" w:color="000000" w:sz="4" w:space="0"/>
              <w:left w:val="single" w:color="000000" w:sz="4" w:space="0"/>
              <w:bottom w:val="single" w:color="000000" w:sz="4" w:space="0"/>
              <w:right w:val="single" w:color="000000" w:sz="4" w:space="0"/>
            </w:tcBorders>
            <w:noWrap/>
            <w:vAlign w:val="center"/>
          </w:tcPr>
          <w:p w14:paraId="1B9DA786">
            <w:pPr>
              <w:widowControl/>
              <w:spacing w:line="300" w:lineRule="exact"/>
              <w:jc w:val="center"/>
              <w:textAlignment w:val="center"/>
              <w:rPr>
                <w:rFonts w:hint="eastAsia" w:ascii="宋体" w:hAnsi="宋体" w:eastAsia="方正黑体简体" w:cs="方正黑体简体"/>
                <w:b/>
                <w:bCs/>
                <w:color w:val="000000"/>
                <w:szCs w:val="21"/>
              </w:rPr>
            </w:pPr>
            <w:r>
              <w:rPr>
                <w:rFonts w:hint="eastAsia" w:ascii="宋体" w:hAnsi="宋体" w:eastAsia="方正黑体简体" w:cs="方正黑体简体"/>
                <w:b/>
                <w:bCs/>
                <w:color w:val="000000"/>
                <w:kern w:val="0"/>
                <w:szCs w:val="21"/>
                <w:lang w:bidi="ar"/>
              </w:rPr>
              <w:t>公司简介</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613B4323">
            <w:pPr>
              <w:widowControl/>
              <w:spacing w:line="300" w:lineRule="exact"/>
              <w:jc w:val="center"/>
              <w:textAlignment w:val="center"/>
              <w:rPr>
                <w:rFonts w:hint="eastAsia" w:ascii="宋体" w:hAnsi="宋体" w:eastAsia="方正黑体简体" w:cs="方正黑体简体"/>
                <w:b/>
                <w:bCs/>
                <w:color w:val="000000"/>
                <w:szCs w:val="21"/>
              </w:rPr>
            </w:pPr>
            <w:r>
              <w:rPr>
                <w:rFonts w:hint="eastAsia" w:ascii="宋体" w:hAnsi="宋体" w:eastAsia="方正黑体简体" w:cs="方正黑体简体"/>
                <w:b/>
                <w:bCs/>
                <w:color w:val="000000"/>
                <w:kern w:val="0"/>
                <w:szCs w:val="21"/>
                <w:lang w:bidi="ar"/>
              </w:rPr>
              <w:t>岗位</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200EB55E">
            <w:pPr>
              <w:widowControl/>
              <w:spacing w:line="300" w:lineRule="exact"/>
              <w:jc w:val="center"/>
              <w:textAlignment w:val="center"/>
              <w:rPr>
                <w:rFonts w:hint="eastAsia" w:ascii="宋体" w:hAnsi="宋体" w:eastAsia="方正黑体简体" w:cs="方正黑体简体"/>
                <w:b/>
                <w:bCs/>
                <w:color w:val="000000"/>
                <w:szCs w:val="21"/>
              </w:rPr>
            </w:pPr>
            <w:r>
              <w:rPr>
                <w:rFonts w:hint="eastAsia" w:ascii="宋体" w:hAnsi="宋体" w:eastAsia="方正黑体简体" w:cs="方正黑体简体"/>
                <w:b/>
                <w:bCs/>
                <w:color w:val="000000"/>
                <w:kern w:val="0"/>
                <w:szCs w:val="21"/>
                <w:lang w:bidi="ar"/>
              </w:rPr>
              <w:t>选聘人数</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00C62D07">
            <w:pPr>
              <w:widowControl/>
              <w:spacing w:line="300" w:lineRule="exact"/>
              <w:jc w:val="center"/>
              <w:textAlignment w:val="center"/>
              <w:rPr>
                <w:rFonts w:hint="eastAsia" w:ascii="宋体" w:hAnsi="宋体" w:eastAsia="方正黑体简体" w:cs="方正黑体简体"/>
                <w:b/>
                <w:bCs/>
                <w:color w:val="000000"/>
                <w:szCs w:val="21"/>
              </w:rPr>
            </w:pPr>
            <w:r>
              <w:rPr>
                <w:rFonts w:hint="eastAsia" w:ascii="宋体" w:hAnsi="宋体" w:eastAsia="方正黑体简体" w:cs="方正黑体简体"/>
                <w:b/>
                <w:bCs/>
                <w:color w:val="000000"/>
                <w:kern w:val="0"/>
                <w:szCs w:val="21"/>
                <w:lang w:bidi="ar"/>
              </w:rPr>
              <w:t>学历学位及专业要求</w:t>
            </w:r>
          </w:p>
        </w:tc>
        <w:tc>
          <w:tcPr>
            <w:tcW w:w="4063" w:type="dxa"/>
            <w:tcBorders>
              <w:top w:val="single" w:color="000000" w:sz="4" w:space="0"/>
              <w:left w:val="single" w:color="000000" w:sz="4" w:space="0"/>
              <w:bottom w:val="single" w:color="000000" w:sz="4" w:space="0"/>
              <w:right w:val="single" w:color="000000" w:sz="4" w:space="0"/>
            </w:tcBorders>
            <w:noWrap w:val="0"/>
            <w:vAlign w:val="center"/>
          </w:tcPr>
          <w:p w14:paraId="27D9D598">
            <w:pPr>
              <w:widowControl/>
              <w:spacing w:line="300" w:lineRule="exact"/>
              <w:jc w:val="center"/>
              <w:textAlignment w:val="center"/>
              <w:rPr>
                <w:rFonts w:hint="eastAsia" w:ascii="宋体" w:hAnsi="宋体" w:eastAsia="方正黑体简体" w:cs="方正黑体简体"/>
                <w:b/>
                <w:bCs/>
                <w:color w:val="000000"/>
                <w:kern w:val="0"/>
                <w:szCs w:val="21"/>
                <w:lang w:bidi="ar"/>
              </w:rPr>
            </w:pPr>
            <w:r>
              <w:rPr>
                <w:rFonts w:hint="eastAsia" w:ascii="宋体" w:hAnsi="宋体" w:eastAsia="方正黑体简体" w:cs="方正黑体简体"/>
                <w:b/>
                <w:bCs/>
                <w:color w:val="000000"/>
                <w:kern w:val="0"/>
                <w:szCs w:val="21"/>
                <w:lang w:bidi="ar"/>
              </w:rPr>
              <w:t>专业职称及工作经历等相关要求</w:t>
            </w:r>
          </w:p>
        </w:tc>
        <w:tc>
          <w:tcPr>
            <w:tcW w:w="1322" w:type="dxa"/>
            <w:tcBorders>
              <w:top w:val="single" w:color="000000" w:sz="4" w:space="0"/>
              <w:left w:val="single" w:color="000000" w:sz="4" w:space="0"/>
              <w:bottom w:val="single" w:color="000000" w:sz="4" w:space="0"/>
              <w:right w:val="single" w:color="000000" w:sz="4" w:space="0"/>
            </w:tcBorders>
            <w:noWrap w:val="0"/>
            <w:vAlign w:val="center"/>
          </w:tcPr>
          <w:p w14:paraId="7186FACB">
            <w:pPr>
              <w:widowControl/>
              <w:spacing w:line="300" w:lineRule="exact"/>
              <w:jc w:val="center"/>
              <w:textAlignment w:val="center"/>
              <w:rPr>
                <w:rFonts w:hint="eastAsia" w:ascii="宋体" w:hAnsi="宋体" w:eastAsia="方正黑体简体" w:cs="方正黑体简体"/>
                <w:b/>
                <w:bCs/>
                <w:color w:val="000000"/>
                <w:kern w:val="0"/>
                <w:szCs w:val="21"/>
                <w:lang w:bidi="ar"/>
              </w:rPr>
            </w:pPr>
            <w:r>
              <w:rPr>
                <w:rFonts w:hint="eastAsia" w:ascii="宋体" w:hAnsi="宋体" w:eastAsia="方正黑体简体" w:cs="方正黑体简体"/>
                <w:b/>
                <w:bCs/>
                <w:color w:val="000000"/>
                <w:kern w:val="0"/>
                <w:szCs w:val="21"/>
                <w:lang w:bidi="ar"/>
              </w:rPr>
              <w:t>年薪范围</w:t>
            </w:r>
          </w:p>
        </w:tc>
        <w:tc>
          <w:tcPr>
            <w:tcW w:w="1272" w:type="dxa"/>
            <w:tcBorders>
              <w:top w:val="single" w:color="000000" w:sz="4" w:space="0"/>
              <w:left w:val="single" w:color="000000" w:sz="4" w:space="0"/>
              <w:bottom w:val="single" w:color="000000" w:sz="4" w:space="0"/>
              <w:right w:val="single" w:color="000000" w:sz="4" w:space="0"/>
            </w:tcBorders>
            <w:noWrap w:val="0"/>
            <w:vAlign w:val="center"/>
          </w:tcPr>
          <w:p w14:paraId="3993736A">
            <w:pPr>
              <w:widowControl/>
              <w:spacing w:line="300" w:lineRule="exact"/>
              <w:jc w:val="center"/>
              <w:textAlignment w:val="center"/>
              <w:rPr>
                <w:rFonts w:hint="eastAsia" w:ascii="宋体" w:hAnsi="宋体" w:eastAsia="方正黑体简体" w:cs="方正黑体简体"/>
                <w:b/>
                <w:bCs/>
                <w:color w:val="000000"/>
                <w:kern w:val="0"/>
                <w:szCs w:val="21"/>
                <w:lang w:val="en-US" w:eastAsia="zh-CN" w:bidi="ar"/>
              </w:rPr>
            </w:pPr>
            <w:r>
              <w:rPr>
                <w:rFonts w:hint="eastAsia" w:ascii="宋体" w:hAnsi="宋体" w:eastAsia="方正黑体简体" w:cs="方正黑体简体"/>
                <w:b/>
                <w:bCs/>
                <w:color w:val="000000"/>
                <w:kern w:val="0"/>
                <w:szCs w:val="21"/>
                <w:lang w:val="en-US" w:eastAsia="zh-CN" w:bidi="ar"/>
              </w:rPr>
              <w:t>联系方式</w:t>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6261B22F">
            <w:pPr>
              <w:widowControl/>
              <w:spacing w:line="300" w:lineRule="exact"/>
              <w:jc w:val="center"/>
              <w:textAlignment w:val="center"/>
              <w:rPr>
                <w:rFonts w:hint="default" w:ascii="宋体" w:hAnsi="宋体" w:eastAsia="方正黑体简体" w:cs="方正黑体简体"/>
                <w:b/>
                <w:bCs/>
                <w:color w:val="000000"/>
                <w:kern w:val="0"/>
                <w:szCs w:val="21"/>
                <w:lang w:val="en-US" w:eastAsia="zh-CN" w:bidi="ar"/>
              </w:rPr>
            </w:pPr>
            <w:r>
              <w:rPr>
                <w:rFonts w:hint="eastAsia" w:ascii="宋体" w:hAnsi="宋体" w:eastAsia="方正黑体简体" w:cs="方正黑体简体"/>
                <w:b/>
                <w:bCs/>
                <w:color w:val="000000"/>
                <w:kern w:val="0"/>
                <w:szCs w:val="21"/>
                <w:lang w:val="en-US" w:eastAsia="zh-CN" w:bidi="ar"/>
              </w:rPr>
              <w:t>用工方式</w:t>
            </w:r>
          </w:p>
        </w:tc>
      </w:tr>
      <w:tr w14:paraId="36DAA7D7">
        <w:tblPrEx>
          <w:tblCellMar>
            <w:top w:w="0" w:type="dxa"/>
            <w:left w:w="28" w:type="dxa"/>
            <w:bottom w:w="0" w:type="dxa"/>
            <w:right w:w="28" w:type="dxa"/>
          </w:tblCellMar>
        </w:tblPrEx>
        <w:trPr>
          <w:trHeight w:val="6246"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7FB1AB85">
            <w:pPr>
              <w:widowControl/>
              <w:spacing w:line="300" w:lineRule="exact"/>
              <w:jc w:val="center"/>
              <w:textAlignment w:val="center"/>
              <w:rPr>
                <w:rFonts w:hint="eastAsia" w:ascii="宋体" w:hAnsi="宋体" w:eastAsia="方正仿宋_GBK" w:cs="Times New Roman"/>
                <w:color w:val="000000"/>
                <w:szCs w:val="21"/>
              </w:rPr>
            </w:pPr>
            <w:r>
              <w:rPr>
                <w:rFonts w:hint="eastAsia" w:ascii="宋体" w:hAnsi="宋体" w:eastAsia="方正仿宋_GBK" w:cs="Times New Roman"/>
                <w:color w:val="000000"/>
                <w:kern w:val="0"/>
                <w:szCs w:val="21"/>
                <w:lang w:bidi="ar"/>
              </w:rPr>
              <w:t>1</w:t>
            </w:r>
          </w:p>
        </w:tc>
        <w:tc>
          <w:tcPr>
            <w:tcW w:w="968" w:type="dxa"/>
            <w:tcBorders>
              <w:top w:val="single" w:color="000000" w:sz="4" w:space="0"/>
              <w:left w:val="single" w:color="000000" w:sz="4" w:space="0"/>
              <w:bottom w:val="single" w:color="000000" w:sz="4" w:space="0"/>
              <w:right w:val="single" w:color="000000" w:sz="4" w:space="0"/>
            </w:tcBorders>
            <w:noWrap/>
            <w:vAlign w:val="center"/>
          </w:tcPr>
          <w:p w14:paraId="270B7AC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方正仿宋_GBK" w:cs="Times New Roman"/>
                <w:color w:val="000000"/>
                <w:sz w:val="20"/>
                <w:szCs w:val="20"/>
                <w:lang w:val="en-US" w:eastAsia="zh-CN"/>
              </w:rPr>
            </w:pPr>
            <w:r>
              <w:rPr>
                <w:rFonts w:hint="eastAsia" w:ascii="宋体" w:hAnsi="宋体" w:eastAsia="方正仿宋简体" w:cs="方正仿宋简体"/>
                <w:color w:val="000000"/>
                <w:sz w:val="20"/>
                <w:szCs w:val="20"/>
                <w:lang w:val="en-US" w:eastAsia="zh-CN"/>
              </w:rPr>
              <w:t>乐至县国有投资集团有限责任公司</w:t>
            </w:r>
          </w:p>
        </w:tc>
        <w:tc>
          <w:tcPr>
            <w:tcW w:w="3195" w:type="dxa"/>
            <w:tcBorders>
              <w:top w:val="single" w:color="000000" w:sz="4" w:space="0"/>
              <w:left w:val="single" w:color="000000" w:sz="4" w:space="0"/>
              <w:bottom w:val="single" w:color="000000" w:sz="4" w:space="0"/>
              <w:right w:val="single" w:color="000000" w:sz="4" w:space="0"/>
            </w:tcBorders>
            <w:noWrap/>
            <w:vAlign w:val="center"/>
          </w:tcPr>
          <w:p w14:paraId="577AD2B1">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乐至县国有投资集团有限责任公司是乐至县第一家县属国有集团公司，成立于2020年8月，注册资本5.01亿元。公司现有员工380余人，总资产达358亿元，2025年营业收入超21.20亿元。集团下辖子公司47家，其中二级公司8家，三级公司39家（含代管），具备建筑工程施工总承包二级资质、水利水电工程施工总承包二级资质、市政公用工程施工总承包二级资质、公路工程施工总承包二级资质；现有初、中、高级工程师100余人。主要承担重大基础设施和市政公用设施建设、勘测设计、投资、运营、维护等职能，重点布局城市基础设施建筑施工、建筑材料和新型建材、三方服务咨询、城市特许经营等业务板块，初步形成了建筑业全产业链业务格局。</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27712D2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副总经理</w:t>
            </w:r>
          </w:p>
        </w:tc>
        <w:tc>
          <w:tcPr>
            <w:tcW w:w="926" w:type="dxa"/>
            <w:tcBorders>
              <w:top w:val="single" w:color="000000" w:sz="4" w:space="0"/>
              <w:left w:val="single" w:color="000000" w:sz="4" w:space="0"/>
              <w:bottom w:val="single" w:color="000000" w:sz="4" w:space="0"/>
              <w:right w:val="single" w:color="000000" w:sz="4" w:space="0"/>
            </w:tcBorders>
            <w:noWrap w:val="0"/>
            <w:vAlign w:val="center"/>
          </w:tcPr>
          <w:p w14:paraId="2928545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1</w:t>
            </w:r>
          </w:p>
        </w:tc>
        <w:tc>
          <w:tcPr>
            <w:tcW w:w="1124" w:type="dxa"/>
            <w:tcBorders>
              <w:top w:val="single" w:color="000000" w:sz="4" w:space="0"/>
              <w:left w:val="single" w:color="000000" w:sz="4" w:space="0"/>
              <w:bottom w:val="single" w:color="000000" w:sz="4" w:space="0"/>
              <w:right w:val="single" w:color="000000" w:sz="4" w:space="0"/>
            </w:tcBorders>
            <w:noWrap w:val="0"/>
            <w:vAlign w:val="center"/>
          </w:tcPr>
          <w:p w14:paraId="2B074BF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本科及以上学历并取得相应学位，工程类相关专业。</w:t>
            </w:r>
          </w:p>
        </w:tc>
        <w:tc>
          <w:tcPr>
            <w:tcW w:w="4063" w:type="dxa"/>
            <w:tcBorders>
              <w:top w:val="single" w:color="000000" w:sz="4" w:space="0"/>
              <w:left w:val="single" w:color="000000" w:sz="4" w:space="0"/>
              <w:bottom w:val="single" w:color="000000" w:sz="4" w:space="0"/>
              <w:right w:val="single" w:color="000000" w:sz="4" w:space="0"/>
            </w:tcBorders>
            <w:noWrap w:val="0"/>
            <w:vAlign w:val="center"/>
          </w:tcPr>
          <w:p w14:paraId="2F1A04F9">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1.45周岁（含）以下（截止发布公告之日）；</w:t>
            </w:r>
          </w:p>
          <w:p w14:paraId="03CFDB26">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2.职业资格/职称/职业技能：</w:t>
            </w:r>
          </w:p>
          <w:p w14:paraId="7030C6F2">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①具备副高级工程师及以上职称；</w:t>
            </w:r>
          </w:p>
          <w:p w14:paraId="4DDF350A">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②具备一级建造师证书或注册监理工程师证书（建筑工程、市政、水利、公路专业之一）；</w:t>
            </w:r>
          </w:p>
          <w:p w14:paraId="1C71D557">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③具备一级注册造价工程师证书；</w:t>
            </w:r>
          </w:p>
          <w:p w14:paraId="33CEC350">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④具备中级及以上注册安全工程师证书。</w:t>
            </w:r>
          </w:p>
          <w:p w14:paraId="79F9A756">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3.工作经验：10年以上建筑施工领域央企、省属国企项目全周期项目经理管理经验，具备2年以上央企建筑分（子）公司领导班子副职以上岗位工作经验的优先；</w:t>
            </w:r>
          </w:p>
          <w:p w14:paraId="6C47EF37">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4.政治品行：中共党员优先，政治立场坚定，廉洁自律，遵守党纪企规，近三年考核均为合格及以上，无任何违纪处分；</w:t>
            </w:r>
          </w:p>
          <w:p w14:paraId="11695F12">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5.素质及能力：精通工程行业法律法规、施工管控、成本安全、劳务管理体系；具备多项目统筹、政企协调、制度体系搭建、风险防控能力；懂生产、善经营、能带团队。</w:t>
            </w:r>
          </w:p>
        </w:tc>
        <w:tc>
          <w:tcPr>
            <w:tcW w:w="1322" w:type="dxa"/>
            <w:tcBorders>
              <w:top w:val="single" w:color="000000" w:sz="4" w:space="0"/>
              <w:left w:val="single" w:color="000000" w:sz="4" w:space="0"/>
              <w:bottom w:val="single" w:color="000000" w:sz="4" w:space="0"/>
              <w:right w:val="single" w:color="000000" w:sz="4" w:space="0"/>
            </w:tcBorders>
            <w:noWrap w:val="0"/>
            <w:vAlign w:val="center"/>
          </w:tcPr>
          <w:p w14:paraId="3DAB998A">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年薪：25—35万元；</w:t>
            </w:r>
          </w:p>
          <w:p w14:paraId="794FF148">
            <w:pPr>
              <w:keepNext w:val="0"/>
              <w:keepLines w:val="0"/>
              <w:pageBreakBefore w:val="0"/>
              <w:widowControl/>
              <w:kinsoku/>
              <w:wordWrap/>
              <w:overflowPunct/>
              <w:topLinePunct w:val="0"/>
              <w:autoSpaceDE/>
              <w:autoSpaceDN/>
              <w:bidi w:val="0"/>
              <w:adjustRightInd/>
              <w:snapToGrid/>
              <w:spacing w:line="280" w:lineRule="exact"/>
              <w:jc w:val="left"/>
              <w:textAlignment w:val="center"/>
              <w:rPr>
                <w:rFonts w:hint="default"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其他福利：五险一金、工会福利等按照国投集团统一标准执行。</w:t>
            </w:r>
          </w:p>
        </w:tc>
        <w:tc>
          <w:tcPr>
            <w:tcW w:w="1272" w:type="dxa"/>
            <w:tcBorders>
              <w:top w:val="single" w:color="000000" w:sz="4" w:space="0"/>
              <w:left w:val="single" w:color="000000" w:sz="4" w:space="0"/>
              <w:bottom w:val="single" w:color="000000" w:sz="4" w:space="0"/>
              <w:right w:val="single" w:color="000000" w:sz="4" w:space="0"/>
            </w:tcBorders>
            <w:noWrap w:val="0"/>
            <w:vAlign w:val="center"/>
          </w:tcPr>
          <w:p w14:paraId="337A438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邓女士</w:t>
            </w:r>
          </w:p>
          <w:p w14:paraId="75D27BD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方正仿宋简体" w:cs="方正仿宋简体"/>
                <w:color w:val="000000"/>
                <w:sz w:val="20"/>
                <w:szCs w:val="20"/>
                <w:lang w:val="en-US" w:eastAsia="zh-CN"/>
              </w:rPr>
            </w:pPr>
            <w:r>
              <w:rPr>
                <w:rFonts w:hint="eastAsia" w:ascii="宋体" w:hAnsi="宋体" w:eastAsia="方正仿宋简体" w:cs="方正仿宋简体"/>
                <w:color w:val="000000"/>
                <w:sz w:val="20"/>
                <w:szCs w:val="20"/>
                <w:lang w:val="en-US" w:eastAsia="zh-CN"/>
              </w:rPr>
              <w:t>18140479331</w:t>
            </w:r>
          </w:p>
          <w:p w14:paraId="4D65E2D3">
            <w:pPr>
              <w:pStyle w:val="2"/>
              <w:ind w:left="0" w:leftChars="0" w:firstLine="0" w:firstLineChars="0"/>
              <w:jc w:val="center"/>
              <w:rPr>
                <w:rFonts w:hint="eastAsia" w:ascii="宋体" w:hAnsi="宋体" w:eastAsia="方正仿宋简体" w:cs="方正仿宋简体"/>
                <w:color w:val="000000"/>
                <w:kern w:val="2"/>
                <w:sz w:val="20"/>
                <w:szCs w:val="20"/>
                <w:lang w:val="en-US" w:eastAsia="zh-CN" w:bidi="ar-SA"/>
              </w:rPr>
            </w:pPr>
          </w:p>
          <w:p w14:paraId="7E17DA9A">
            <w:pPr>
              <w:pStyle w:val="2"/>
              <w:ind w:left="0" w:leftChars="0" w:firstLine="0" w:firstLineChars="0"/>
              <w:jc w:val="center"/>
              <w:rPr>
                <w:rFonts w:hint="eastAsia" w:ascii="宋体" w:hAnsi="宋体" w:eastAsia="方正仿宋简体" w:cs="方正仿宋简体"/>
                <w:color w:val="000000"/>
                <w:kern w:val="2"/>
                <w:sz w:val="20"/>
                <w:szCs w:val="20"/>
                <w:lang w:val="en-US" w:eastAsia="zh-CN" w:bidi="ar-SA"/>
              </w:rPr>
            </w:pPr>
            <w:r>
              <w:rPr>
                <w:rFonts w:hint="eastAsia" w:ascii="宋体" w:hAnsi="宋体" w:eastAsia="方正仿宋简体" w:cs="方正仿宋简体"/>
                <w:color w:val="000000"/>
                <w:kern w:val="2"/>
                <w:sz w:val="20"/>
                <w:szCs w:val="20"/>
                <w:lang w:val="en-US" w:eastAsia="zh-CN" w:bidi="ar-SA"/>
              </w:rPr>
              <w:t>吴先生</w:t>
            </w:r>
          </w:p>
          <w:p w14:paraId="77FA1E17">
            <w:pPr>
              <w:pStyle w:val="2"/>
              <w:ind w:left="0" w:leftChars="0" w:firstLine="0" w:firstLineChars="0"/>
              <w:jc w:val="center"/>
              <w:rPr>
                <w:rFonts w:hint="default" w:ascii="宋体" w:hAnsi="宋体"/>
                <w:sz w:val="22"/>
                <w:szCs w:val="18"/>
                <w:lang w:val="en-US" w:eastAsia="zh-CN"/>
              </w:rPr>
            </w:pPr>
            <w:r>
              <w:rPr>
                <w:rFonts w:hint="eastAsia" w:ascii="宋体" w:hAnsi="宋体" w:eastAsia="方正仿宋简体" w:cs="方正仿宋简体"/>
                <w:color w:val="000000"/>
                <w:kern w:val="2"/>
                <w:sz w:val="20"/>
                <w:szCs w:val="20"/>
                <w:lang w:val="en-US" w:eastAsia="zh-CN" w:bidi="ar-SA"/>
              </w:rPr>
              <w:t>19113559724</w:t>
            </w:r>
          </w:p>
        </w:tc>
        <w:tc>
          <w:tcPr>
            <w:tcW w:w="1096" w:type="dxa"/>
            <w:tcBorders>
              <w:top w:val="single" w:color="000000" w:sz="4" w:space="0"/>
              <w:left w:val="single" w:color="000000" w:sz="4" w:space="0"/>
              <w:bottom w:val="single" w:color="000000" w:sz="4" w:space="0"/>
              <w:right w:val="single" w:color="000000" w:sz="4" w:space="0"/>
            </w:tcBorders>
            <w:noWrap w:val="0"/>
            <w:vAlign w:val="center"/>
          </w:tcPr>
          <w:p w14:paraId="2A98F9DA">
            <w:pPr>
              <w:pStyle w:val="2"/>
              <w:ind w:left="0" w:leftChars="0" w:firstLine="0" w:firstLineChars="0"/>
              <w:jc w:val="center"/>
              <w:rPr>
                <w:rFonts w:hint="default" w:ascii="宋体" w:hAnsi="宋体" w:eastAsia="方正仿宋简体" w:cs="方正仿宋简体"/>
                <w:color w:val="000000"/>
                <w:kern w:val="2"/>
                <w:sz w:val="20"/>
                <w:szCs w:val="20"/>
                <w:lang w:val="en-US" w:eastAsia="zh-CN" w:bidi="ar-SA"/>
              </w:rPr>
            </w:pPr>
            <w:r>
              <w:rPr>
                <w:rFonts w:hint="eastAsia" w:ascii="宋体" w:hAnsi="宋体" w:eastAsia="方正仿宋简体" w:cs="方正仿宋简体"/>
                <w:color w:val="000000"/>
                <w:kern w:val="2"/>
                <w:sz w:val="20"/>
                <w:szCs w:val="20"/>
                <w:lang w:val="en-US" w:eastAsia="zh-CN" w:bidi="ar-SA"/>
              </w:rPr>
              <w:t>市场化选聘</w:t>
            </w:r>
          </w:p>
        </w:tc>
      </w:tr>
    </w:tbl>
    <w:p w14:paraId="1776C8EC">
      <w:pPr>
        <w:spacing w:line="240" w:lineRule="auto"/>
        <w:rPr>
          <w:rFonts w:hint="eastAsia" w:ascii="方正黑体简体" w:hAnsi="方正黑体简体" w:eastAsia="方正黑体简体" w:cs="方正黑体简体"/>
          <w:color w:val="auto"/>
          <w:kern w:val="0"/>
          <w:sz w:val="32"/>
          <w:szCs w:val="32"/>
          <w:lang w:val="en-US" w:eastAsia="zh-CN"/>
        </w:rPr>
      </w:pPr>
    </w:p>
    <w:p w14:paraId="5994D755">
      <w:bookmarkStart w:id="0" w:name="_GoBack"/>
      <w:bookmarkEnd w:id="0"/>
    </w:p>
    <w:sectPr>
      <w:pgSz w:w="16838" w:h="11906" w:orient="landscape"/>
      <w:pgMar w:top="1587" w:right="2098" w:bottom="1474" w:left="1928" w:header="851" w:footer="992" w:gutter="0"/>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D9733C"/>
    <w:rsid w:val="37D97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uiPriority w:val="0"/>
    <w:pPr>
      <w:autoSpaceDE w:val="0"/>
      <w:autoSpaceDN w:val="0"/>
      <w:adjustRightInd w:val="0"/>
      <w:spacing w:line="240" w:lineRule="atLeast"/>
      <w:ind w:left="567" w:firstLine="567"/>
      <w:textAlignment w:val="baseline"/>
    </w:pPr>
    <w:rPr>
      <w:rFonts w:ascii="宋体" w:hAnsi="Times New Roman"/>
      <w:kern w:val="0"/>
      <w:sz w:val="24"/>
      <w:szCs w:val="20"/>
    </w:rPr>
  </w:style>
  <w:style w:type="paragraph" w:styleId="3">
    <w:name w:val="footer"/>
    <w:basedOn w:val="1"/>
    <w:uiPriority w:val="0"/>
    <w:pPr>
      <w:tabs>
        <w:tab w:val="center" w:pos="4153"/>
        <w:tab w:val="right" w:pos="8306"/>
      </w:tabs>
      <w:snapToGrid w:val="0"/>
      <w:jc w:val="left"/>
    </w:pPr>
    <w:rPr>
      <w:sz w:val="18"/>
      <w:szCs w:val="18"/>
    </w:rPr>
  </w:style>
  <w:style w:type="character" w:styleId="6">
    <w:name w:val="page number"/>
    <w:basedOn w:val="5"/>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2026-07-31T08:14:00Z</dcterms:created>
  <dc:creator>呼呼</dc:creator>
  <cp:lastModifiedBy>呼呼</cp:lastModifiedBy>
  <dcterms:modified xsi:type="dcterms:W3CDTF">2026-07-31T08:16:03Z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A838DC8C5E3C4F999EC82430608DA2C2_11</vt:lpwstr>
  </property>
  <property fmtid="{D5CDD505-2E9C-101B-9397-08002B2CF9AE}" pid="4" name="KSOTemplateDocerSaveRecord">
    <vt:lpwstr>eyJoZGlkIjoiN2EwN2U4M2I0YmYzYjRlMTZhZmZlMmQyNjc0NTlkOTYiLCJ1c2VySWQiOiIxMjU2NjA5Nzk1In0=</vt:lpwstr>
  </property>
</Properties>
</file>