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3CAC8">
      <w:pPr>
        <w:spacing w:line="600" w:lineRule="exact"/>
        <w:rPr>
          <w:rFonts w:hint="eastAsia" w:ascii="方正黑体_GBK" w:hAnsi="方正黑体_GBK" w:eastAsia="方正黑体_GBK" w:cs="方正黑体_GBK"/>
          <w:sz w:val="28"/>
          <w:szCs w:val="28"/>
        </w:rPr>
      </w:pPr>
      <w:bookmarkStart w:id="0" w:name="_GoBack"/>
      <w:r>
        <w:rPr>
          <w:rFonts w:hint="eastAsia" w:ascii="方正黑体_GBK" w:hAnsi="方正黑体_GBK" w:eastAsia="方正黑体_GBK" w:cs="方正黑体_GBK"/>
          <w:sz w:val="28"/>
          <w:szCs w:val="28"/>
        </w:rPr>
        <w:t>附件1</w:t>
      </w:r>
    </w:p>
    <w:p w14:paraId="604FBD08">
      <w:pPr>
        <w:spacing w:line="400" w:lineRule="exact"/>
        <w:rPr>
          <w:rFonts w:hint="eastAsia"/>
        </w:rPr>
      </w:pPr>
    </w:p>
    <w:p w14:paraId="0A865E54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政府专职消防员招录体能测试项目及标准</w:t>
      </w:r>
    </w:p>
    <w:bookmarkEnd w:id="0"/>
    <w:p w14:paraId="2E03789B">
      <w:pPr>
        <w:spacing w:line="4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106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 w14:paraId="3201FA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356" w:type="dxa"/>
            <w:vMerge w:val="restart"/>
            <w:noWrap w:val="0"/>
            <w:vAlign w:val="center"/>
          </w:tcPr>
          <w:p w14:paraId="1A50EF7D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项    目</w:t>
            </w:r>
          </w:p>
        </w:tc>
        <w:tc>
          <w:tcPr>
            <w:tcW w:w="907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6A1D9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体能测试成绩对应分值、测试办法</w:t>
            </w:r>
          </w:p>
        </w:tc>
      </w:tr>
      <w:tr w14:paraId="7A7C7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356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D0330E2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A85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F3B5D">
            <w:pPr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EBE1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816F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27A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5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9621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D06B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7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B6BD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8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F1A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9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</w:rPr>
              <w:t>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33C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10</w:t>
            </w:r>
            <w:r>
              <w:rPr>
                <w:rFonts w:ascii="Times New Roman" w:hAnsi="Times New Roman" w:eastAsia="楷体_GB2312" w:cs="Times New Roman"/>
                <w:spacing w:val="-10"/>
                <w:kern w:val="0"/>
                <w:sz w:val="24"/>
              </w:rPr>
              <w:t>分</w:t>
            </w:r>
          </w:p>
        </w:tc>
      </w:tr>
      <w:tr w14:paraId="542F0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356" w:type="dxa"/>
            <w:vMerge w:val="restart"/>
            <w:noWrap w:val="0"/>
            <w:vAlign w:val="center"/>
          </w:tcPr>
          <w:p w14:paraId="4ADDECC7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1000</w:t>
            </w:r>
            <w:r>
              <w:rPr>
                <w:rFonts w:ascii="Times New Roman" w:hAnsi="Times New Roman" w:eastAsia="黑体" w:cs="Times New Roman"/>
                <w:sz w:val="24"/>
              </w:rPr>
              <w:t>米跑</w:t>
            </w:r>
          </w:p>
          <w:p w14:paraId="4F78D78D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（分、秒）</w:t>
            </w:r>
          </w:p>
        </w:tc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2628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35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CB2A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20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1828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2E95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E7D7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05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575D5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00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F7C9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55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1EC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50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DF6E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45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7E33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′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40</w:t>
            </w:r>
            <w:r>
              <w:rPr>
                <w:rFonts w:ascii="Times New Roman" w:hAnsi="Times New Roman" w:cs="Times New Roman"/>
                <w:sz w:val="24"/>
              </w:rPr>
              <w:t>″</w:t>
            </w:r>
          </w:p>
        </w:tc>
      </w:tr>
      <w:tr w14:paraId="6DFE2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 w14:paraId="6D99A84A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0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6A9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1.分组考核。</w:t>
            </w:r>
          </w:p>
          <w:p w14:paraId="7C1338AD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2.在跑道或平地上标出起点线，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招录对象</w:t>
            </w:r>
            <w:r>
              <w:rPr>
                <w:rFonts w:ascii="Times New Roman" w:hAnsi="Times New Roman" w:eastAsia="方正仿宋_GBK" w:cs="Times New Roman"/>
                <w:sz w:val="24"/>
              </w:rPr>
              <w:t>从起点线处听到起跑口令后起跑，完成1000米距离到达终点线，记录时间。</w:t>
            </w:r>
          </w:p>
          <w:p w14:paraId="1773B37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3.考核以完成时间计算成绩。</w:t>
            </w:r>
          </w:p>
          <w:p w14:paraId="007312F0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4.得分超出10分的，每递减5秒增加1分，最高15分。</w:t>
            </w:r>
          </w:p>
          <w:p w14:paraId="4AEE71FE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5.以25岁</w:t>
            </w:r>
            <w:r>
              <w:rPr>
                <w:rFonts w:hint="eastAsia" w:ascii="Times New Roman" w:eastAsia="方正仿宋_GBK" w:cs="Times New Roman"/>
                <w:sz w:val="24"/>
              </w:rPr>
              <w:t>（含25岁）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为基准，年龄每增加</w:t>
            </w:r>
            <w:r>
              <w:rPr>
                <w:rFonts w:hint="eastAsia" w:ascii="Times New Roman" w:eastAsia="方正仿宋_GBK" w:cs="Times New Roman"/>
                <w:sz w:val="24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岁，取得分数对应时长加10秒。</w:t>
            </w:r>
          </w:p>
        </w:tc>
      </w:tr>
      <w:tr w14:paraId="5EFB4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356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CF193EE"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俯卧撑</w:t>
            </w:r>
          </w:p>
          <w:p w14:paraId="743BBDDE"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（次/2分钟）</w:t>
            </w:r>
          </w:p>
        </w:tc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158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8243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2A43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FC7D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D4B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CD9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22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366F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27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1F30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A8E4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38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C1A3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42</w:t>
            </w:r>
          </w:p>
        </w:tc>
      </w:tr>
      <w:tr w14:paraId="3F7C5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 w14:paraId="3C192983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07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0AF6BAA3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1.</w:t>
            </w:r>
            <w:r>
              <w:rPr>
                <w:rFonts w:ascii="Times New Roman" w:hAnsi="Times New Roman" w:eastAsia="方正仿宋_GBK" w:cs="Times New Roman"/>
                <w:sz w:val="24"/>
              </w:rPr>
              <w:t>单个或分组考核。</w:t>
            </w:r>
          </w:p>
          <w:p w14:paraId="590A80E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163C2A0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3.得分超出10分的，每递增6次增加1分，最高15分。</w:t>
            </w:r>
          </w:p>
          <w:p w14:paraId="315136A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4.</w:t>
            </w:r>
            <w:r>
              <w:rPr>
                <w:rFonts w:hint="eastAsia" w:ascii="Times New Roman" w:eastAsia="方正仿宋_GBK" w:cs="Times New Roman"/>
                <w:sz w:val="24"/>
              </w:rPr>
              <w:t>以25岁（含25岁）为基准，25-30岁考核标准降低2个；30-35岁考核标准降低3个；35-40岁考核标准降低4个。</w:t>
            </w:r>
          </w:p>
        </w:tc>
      </w:tr>
      <w:tr w14:paraId="4E6371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356" w:type="dxa"/>
            <w:vMerge w:val="restart"/>
            <w:noWrap w:val="0"/>
            <w:vAlign w:val="center"/>
          </w:tcPr>
          <w:p w14:paraId="08AACA1B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立定跳远</w:t>
            </w:r>
          </w:p>
          <w:p w14:paraId="48D9DE6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（米）</w:t>
            </w:r>
          </w:p>
        </w:tc>
        <w:tc>
          <w:tcPr>
            <w:tcW w:w="907" w:type="dxa"/>
            <w:tcBorders>
              <w:right w:val="single" w:color="auto" w:sz="4" w:space="0"/>
            </w:tcBorders>
            <w:noWrap w:val="0"/>
            <w:vAlign w:val="center"/>
          </w:tcPr>
          <w:p w14:paraId="21C9C72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2.01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7F0B3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2.13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E8102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2.18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DD803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2.23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6C921">
            <w:pPr>
              <w:adjustRightInd w:val="0"/>
              <w:snapToGrid w:val="0"/>
              <w:spacing w:line="300" w:lineRule="exact"/>
              <w:ind w:left="-62" w:leftChars="-77" w:right="-173" w:rightChars="-54" w:hanging="184" w:hangingChars="77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2.28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30717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2.33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4650A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2.38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660A3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2.43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124EF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2.48</w:t>
            </w:r>
          </w:p>
        </w:tc>
        <w:tc>
          <w:tcPr>
            <w:tcW w:w="90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CE338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2.53</w:t>
            </w:r>
          </w:p>
        </w:tc>
      </w:tr>
      <w:tr w14:paraId="62D695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 w14:paraId="5A85BE2A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07" w:type="dxa"/>
            <w:gridSpan w:val="1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AFAB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1.单个或分组考核。</w:t>
            </w:r>
          </w:p>
          <w:p w14:paraId="60D32DF0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2.在跑道或平地上标出起跳线，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招录对象</w:t>
            </w:r>
            <w:r>
              <w:rPr>
                <w:rFonts w:ascii="Times New Roman" w:hAnsi="Times New Roman" w:eastAsia="方正仿宋_GBK" w:cs="Times New Roman"/>
                <w:sz w:val="24"/>
              </w:rPr>
              <w:t>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4E8E9DC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3.考核以完成跳出长度计算成绩。</w:t>
            </w:r>
          </w:p>
          <w:p w14:paraId="783DC34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4.得分超出10分的，每递增5厘米增加1分，最高15分。</w:t>
            </w:r>
          </w:p>
          <w:p w14:paraId="4BD2F18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5.以25岁</w:t>
            </w:r>
            <w:r>
              <w:rPr>
                <w:rFonts w:hint="eastAsia" w:ascii="Times New Roman" w:eastAsia="方正仿宋_GBK" w:cs="Times New Roman"/>
                <w:sz w:val="24"/>
              </w:rPr>
              <w:t>（含25岁）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为基准，年龄每增加</w:t>
            </w:r>
            <w:r>
              <w:rPr>
                <w:rFonts w:hint="eastAsia" w:ascii="Times New Roman" w:eastAsia="方正仿宋_GBK" w:cs="Times New Roman"/>
                <w:sz w:val="24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岁，取得分数对应距离减少</w:t>
            </w:r>
            <w:r>
              <w:rPr>
                <w:rFonts w:hint="eastAsia" w:ascii="Times New Roman" w:eastAsia="方正仿宋_GBK" w:cs="Times New Roman"/>
                <w:sz w:val="24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厘米。</w:t>
            </w:r>
          </w:p>
        </w:tc>
      </w:tr>
      <w:tr w14:paraId="5524A9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1356" w:type="dxa"/>
            <w:vMerge w:val="restart"/>
            <w:noWrap w:val="0"/>
            <w:vAlign w:val="center"/>
          </w:tcPr>
          <w:p w14:paraId="6CE61F37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  <w:r>
              <w:rPr>
                <w:rFonts w:ascii="Times New Roman" w:hAnsi="Times New Roman" w:eastAsia="黑体" w:cs="Times New Roman"/>
                <w:sz w:val="24"/>
              </w:rPr>
              <w:t>米跑（秒）</w:t>
            </w:r>
          </w:p>
        </w:tc>
        <w:tc>
          <w:tcPr>
            <w:tcW w:w="90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7EDA">
            <w:pPr>
              <w:adjustRightInd w:val="0"/>
              <w:snapToGrid w:val="0"/>
              <w:spacing w:line="240" w:lineRule="exact"/>
              <w:ind w:left="-160" w:leftChars="-50" w:right="-160" w:rightChars="-50" w:firstLine="2"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17″3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A112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7EC10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724FA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C7FB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0390E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8B3D9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3CCD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D1DEA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00DC">
            <w:pPr>
              <w:widowControl/>
              <w:adjustRightInd w:val="0"/>
              <w:snapToGrid w:val="0"/>
              <w:ind w:left="-62" w:leftChars="-77" w:right="-173" w:rightChars="-54" w:hanging="184" w:hangingChars="77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″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14:paraId="4759A8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1356" w:type="dxa"/>
            <w:vMerge w:val="continue"/>
            <w:noWrap w:val="0"/>
            <w:vAlign w:val="center"/>
          </w:tcPr>
          <w:p w14:paraId="3B36B9AE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0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C564D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1.分组考核。</w:t>
            </w:r>
          </w:p>
          <w:p w14:paraId="23D626E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2.在100米长直线跑道上标出起点线和终点线，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招录对象</w:t>
            </w:r>
            <w:r>
              <w:rPr>
                <w:rFonts w:ascii="Times New Roman" w:hAnsi="Times New Roman" w:eastAsia="方正仿宋_GBK" w:cs="Times New Roman"/>
                <w:sz w:val="24"/>
              </w:rPr>
              <w:t>从起点线处听到起跑口令后起跑，通过终点线记录时间。</w:t>
            </w:r>
          </w:p>
          <w:p w14:paraId="5FAD764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3.抢跑犯规，重新组织起跑；跑出本道或用其他方式干扰、阻碍他人者不记录成绩。</w:t>
            </w:r>
          </w:p>
          <w:p w14:paraId="4F0EA21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4.得分超出10分的，每递减0.3秒增加1分，最高15分。</w:t>
            </w:r>
          </w:p>
          <w:p w14:paraId="349A51A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5.以25岁</w:t>
            </w:r>
            <w:r>
              <w:rPr>
                <w:rFonts w:hint="eastAsia" w:ascii="Times New Roman" w:eastAsia="方正仿宋_GBK" w:cs="Times New Roman"/>
                <w:sz w:val="24"/>
              </w:rPr>
              <w:t>（含25岁）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为基准，年龄每增加</w:t>
            </w:r>
            <w:r>
              <w:rPr>
                <w:rFonts w:hint="eastAsia" w:ascii="Times New Roman" w:eastAsia="方正仿宋_GBK" w:cs="Times New Roman"/>
                <w:sz w:val="24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岁，取得分数对应时长加0</w:t>
            </w:r>
            <w:r>
              <w:rPr>
                <w:rFonts w:ascii="Times New Roman" w:hAnsi="Times New Roman" w:eastAsia="方正仿宋_GBK" w:cs="Times New Roman"/>
                <w:sz w:val="24"/>
              </w:rPr>
              <w:t>″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30秒。</w:t>
            </w:r>
          </w:p>
        </w:tc>
      </w:tr>
      <w:tr w14:paraId="21BE1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356" w:type="dxa"/>
            <w:tcBorders>
              <w:bottom w:val="single" w:color="auto" w:sz="12" w:space="0"/>
            </w:tcBorders>
            <w:noWrap w:val="0"/>
            <w:vAlign w:val="center"/>
          </w:tcPr>
          <w:p w14:paraId="1AA3EB6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备    注</w:t>
            </w:r>
          </w:p>
        </w:tc>
        <w:tc>
          <w:tcPr>
            <w:tcW w:w="907" w:type="dxa"/>
            <w:gridSpan w:val="10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58A3961">
            <w:pPr>
              <w:adjustRightInd w:val="0"/>
              <w:snapToGrid w:val="0"/>
              <w:spacing w:line="280" w:lineRule="exact"/>
              <w:ind w:firstLine="480" w:firstLineChars="200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</w:rPr>
              <w:t>1</w:t>
            </w:r>
            <w:r>
              <w:rPr>
                <w:rFonts w:ascii="Times New Roman" w:hAnsi="Times New Roman" w:eastAsia="方正仿宋_GBK" w:cs="Times New Roman"/>
                <w:sz w:val="24"/>
              </w:rPr>
              <w:t>.测试项目及标准中“以上”“以下”均含本级、本数。</w:t>
            </w:r>
          </w:p>
        </w:tc>
      </w:tr>
    </w:tbl>
    <w:p w14:paraId="1585F97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FF119C-2900-405A-9491-06A6B0D70C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72D4FF1-8C99-451F-8730-3CFEB09E785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32927D8F-7C1B-4D25-9E43-930F6169BAB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25FA2"/>
    <w:rsid w:val="63D25FA2"/>
    <w:rsid w:val="6A34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宋体"/>
      <w:kern w:val="3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小标题员工"/>
    <w:basedOn w:val="2"/>
    <w:next w:val="1"/>
    <w:qFormat/>
    <w:uiPriority w:val="0"/>
    <w:pPr>
      <w:adjustRightInd w:val="0"/>
      <w:snapToGrid w:val="0"/>
      <w:spacing w:before="0" w:after="100" w:afterLines="100" w:line="420" w:lineRule="exact"/>
    </w:pPr>
    <w:rPr>
      <w:rFonts w:hint="eastAsia" w:ascii="黑体" w:hAnsi="黑体" w:cs="黑体"/>
      <w:b w:val="0"/>
      <w:kern w:val="28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2026-07-20T08:12:00Z</dcterms:created>
  <dc:creator>小星星</dc:creator>
  <cp:lastModifiedBy>小星星</cp:lastModifiedBy>
  <dcterms:modified xsi:type="dcterms:W3CDTF">2026-07-20T08:12:45Z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5833BD45CEEB490AA79401BE6E2F7EBF_11</vt:lpwstr>
  </property>
  <property fmtid="{D5CDD505-2E9C-101B-9397-08002B2CF9AE}" pid="4" name="KSOTemplateDocerSaveRecord">
    <vt:lpwstr>eyJoZGlkIjoiYTdiYmRmOTg1YmZjNTdkZTk3YTA1NGQ1MzM2ODQ4ODYiLCJ1c2VySWQiOiIyNzE5NTQwMTkifQ==</vt:lpwstr>
  </property>
</Properties>
</file>