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78CEB">
      <w:pPr>
        <w:spacing w:line="600" w:lineRule="exact"/>
        <w:jc w:val="left"/>
        <w:rPr>
          <w:rFonts w:hint="default" w:ascii="Times New Roman" w:hAnsi="Times New Roman" w:eastAsia="黑体" w:cs="Times New Roman"/>
          <w:lang w:val="en-US" w:eastAsia="zh-CN"/>
        </w:rPr>
      </w:pPr>
      <w:r>
        <w:rPr>
          <w:rFonts w:hint="default" w:ascii="Times New Roman" w:hAnsi="Times New Roman" w:eastAsia="黑体" w:cs="Times New Roman"/>
          <w:lang w:eastAsia="zh-CN"/>
        </w:rPr>
        <w:t>附件</w:t>
      </w:r>
      <w:r>
        <w:rPr>
          <w:rFonts w:hint="default" w:ascii="Times New Roman" w:hAnsi="Times New Roman" w:eastAsia="黑体" w:cs="Times New Roman"/>
          <w:lang w:val="en-US" w:eastAsia="zh-CN"/>
        </w:rPr>
        <w:t>2</w:t>
      </w:r>
    </w:p>
    <w:p w14:paraId="2FFAD4D3"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</w:rPr>
      </w:pPr>
      <w:r>
        <w:rPr>
          <w:rFonts w:hint="default" w:ascii="Times New Roman" w:hAnsi="Times New Roman" w:eastAsia="方正小标宋简体" w:cs="Times New Roman"/>
          <w:sz w:val="44"/>
          <w:lang w:eastAsia="zh-CN"/>
        </w:rPr>
        <w:t>律师及所在律师事务所</w:t>
      </w:r>
      <w:r>
        <w:rPr>
          <w:rFonts w:hint="default" w:ascii="Times New Roman" w:hAnsi="Times New Roman" w:eastAsia="方正小标宋简体" w:cs="Times New Roman"/>
          <w:sz w:val="44"/>
        </w:rPr>
        <w:t>近3年（202</w:t>
      </w:r>
      <w:r>
        <w:rPr>
          <w:rFonts w:hint="default" w:ascii="Times New Roman" w:hAnsi="Times New Roman" w:eastAsia="方正小标宋简体" w:cs="Times New Roman"/>
          <w:sz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44"/>
        </w:rPr>
        <w:t>年－202</w:t>
      </w:r>
      <w:r>
        <w:rPr>
          <w:rFonts w:hint="default" w:ascii="Times New Roman" w:hAnsi="Times New Roman" w:eastAsia="方正小标宋简体" w:cs="Times New Roman"/>
          <w:sz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</w:rPr>
        <w:t>年）</w:t>
      </w:r>
      <w:r>
        <w:rPr>
          <w:rFonts w:hint="default" w:ascii="Times New Roman" w:hAnsi="Times New Roman" w:eastAsia="方正小标宋简体" w:cs="Times New Roman"/>
          <w:color w:val="auto"/>
          <w:sz w:val="44"/>
          <w:lang w:eastAsia="zh-CN"/>
        </w:rPr>
        <w:t>执业</w:t>
      </w:r>
      <w:r>
        <w:rPr>
          <w:rFonts w:hint="default" w:ascii="Times New Roman" w:hAnsi="Times New Roman" w:eastAsia="方正小标宋简体" w:cs="Times New Roman"/>
          <w:sz w:val="44"/>
        </w:rPr>
        <w:t>情况</w:t>
      </w:r>
    </w:p>
    <w:p w14:paraId="290E3768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</w:rPr>
      </w:pPr>
    </w:p>
    <w:tbl>
      <w:tblPr>
        <w:tblStyle w:val="4"/>
        <w:tblW w:w="0" w:type="auto"/>
        <w:tblInd w:w="-3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528"/>
        <w:gridCol w:w="712"/>
        <w:gridCol w:w="1108"/>
        <w:gridCol w:w="1386"/>
        <w:gridCol w:w="1321"/>
        <w:gridCol w:w="1027"/>
        <w:gridCol w:w="797"/>
        <w:gridCol w:w="887"/>
        <w:gridCol w:w="832"/>
        <w:gridCol w:w="900"/>
        <w:gridCol w:w="1050"/>
        <w:gridCol w:w="927"/>
        <w:gridCol w:w="859"/>
        <w:gridCol w:w="941"/>
        <w:gridCol w:w="873"/>
        <w:gridCol w:w="981"/>
        <w:gridCol w:w="1091"/>
        <w:gridCol w:w="955"/>
      </w:tblGrid>
      <w:tr w14:paraId="0E69D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tblHeader/>
        </w:trPr>
        <w:tc>
          <w:tcPr>
            <w:tcW w:w="3391" w:type="dxa"/>
            <w:gridSpan w:val="4"/>
            <w:noWrap w:val="0"/>
            <w:vAlign w:val="center"/>
          </w:tcPr>
          <w:p w14:paraId="597EFF38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姓名</w:t>
            </w:r>
          </w:p>
        </w:tc>
        <w:tc>
          <w:tcPr>
            <w:tcW w:w="3734" w:type="dxa"/>
            <w:gridSpan w:val="3"/>
            <w:noWrap w:val="0"/>
            <w:vAlign w:val="center"/>
          </w:tcPr>
          <w:p w14:paraId="2FDC764A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516" w:type="dxa"/>
            <w:gridSpan w:val="3"/>
            <w:noWrap w:val="0"/>
            <w:vAlign w:val="center"/>
          </w:tcPr>
          <w:p w14:paraId="71C2E9E5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律师事务所名称</w:t>
            </w:r>
          </w:p>
        </w:tc>
        <w:tc>
          <w:tcPr>
            <w:tcW w:w="2877" w:type="dxa"/>
            <w:gridSpan w:val="3"/>
            <w:noWrap w:val="0"/>
            <w:vAlign w:val="center"/>
          </w:tcPr>
          <w:p w14:paraId="07A74F3B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2673" w:type="dxa"/>
            <w:gridSpan w:val="3"/>
            <w:noWrap w:val="0"/>
            <w:vAlign w:val="center"/>
          </w:tcPr>
          <w:p w14:paraId="59243823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律所执业律师人数</w:t>
            </w:r>
          </w:p>
        </w:tc>
        <w:tc>
          <w:tcPr>
            <w:tcW w:w="3027" w:type="dxa"/>
            <w:gridSpan w:val="3"/>
            <w:noWrap w:val="0"/>
            <w:vAlign w:val="center"/>
          </w:tcPr>
          <w:p w14:paraId="78388D27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E189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3" w:type="dxa"/>
            <w:vMerge w:val="restart"/>
            <w:noWrap w:val="0"/>
            <w:vAlign w:val="center"/>
          </w:tcPr>
          <w:p w14:paraId="074C16B2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代理诉讼案件总数（件）</w:t>
            </w:r>
          </w:p>
        </w:tc>
        <w:tc>
          <w:tcPr>
            <w:tcW w:w="1240" w:type="dxa"/>
            <w:gridSpan w:val="2"/>
            <w:noWrap w:val="0"/>
            <w:vAlign w:val="center"/>
          </w:tcPr>
          <w:p w14:paraId="6CF07E9D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08" w:type="dxa"/>
            <w:noWrap w:val="0"/>
            <w:vAlign w:val="center"/>
          </w:tcPr>
          <w:p w14:paraId="6959238A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6" w:type="dxa"/>
            <w:vMerge w:val="restart"/>
            <w:noWrap w:val="0"/>
            <w:vAlign w:val="center"/>
          </w:tcPr>
          <w:p w14:paraId="07D016F6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律师事务所代理诉讼案件总数（件）</w:t>
            </w:r>
          </w:p>
        </w:tc>
        <w:tc>
          <w:tcPr>
            <w:tcW w:w="1321" w:type="dxa"/>
            <w:noWrap w:val="0"/>
            <w:vAlign w:val="center"/>
          </w:tcPr>
          <w:p w14:paraId="023B5A9E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27" w:type="dxa"/>
            <w:noWrap w:val="0"/>
            <w:vAlign w:val="center"/>
          </w:tcPr>
          <w:p w14:paraId="0645F973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393" w:type="dxa"/>
            <w:gridSpan w:val="6"/>
            <w:vMerge w:val="restart"/>
            <w:noWrap w:val="0"/>
            <w:vAlign w:val="center"/>
          </w:tcPr>
          <w:p w14:paraId="24EE8A4D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律师担任法律顾问情况（家）</w:t>
            </w:r>
          </w:p>
        </w:tc>
        <w:tc>
          <w:tcPr>
            <w:tcW w:w="5700" w:type="dxa"/>
            <w:gridSpan w:val="6"/>
            <w:vMerge w:val="restart"/>
            <w:noWrap w:val="0"/>
            <w:vAlign w:val="center"/>
          </w:tcPr>
          <w:p w14:paraId="00FF0FB6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律师事务所担任法律顾问情况（家）</w:t>
            </w:r>
          </w:p>
        </w:tc>
      </w:tr>
      <w:tr w14:paraId="09579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3" w:type="dxa"/>
            <w:vMerge w:val="continue"/>
            <w:noWrap w:val="0"/>
            <w:vAlign w:val="center"/>
          </w:tcPr>
          <w:p w14:paraId="43CEEFC1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 w14:paraId="380C27AB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08" w:type="dxa"/>
            <w:noWrap w:val="0"/>
            <w:vAlign w:val="center"/>
          </w:tcPr>
          <w:p w14:paraId="42C1D9BA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 w14:paraId="48443766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327B007A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27" w:type="dxa"/>
            <w:noWrap w:val="0"/>
            <w:vAlign w:val="center"/>
          </w:tcPr>
          <w:p w14:paraId="7D96672A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393" w:type="dxa"/>
            <w:gridSpan w:val="6"/>
            <w:vMerge w:val="continue"/>
            <w:noWrap w:val="0"/>
            <w:vAlign w:val="center"/>
          </w:tcPr>
          <w:p w14:paraId="09779561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700" w:type="dxa"/>
            <w:gridSpan w:val="6"/>
            <w:vMerge w:val="continue"/>
            <w:noWrap w:val="0"/>
            <w:vAlign w:val="center"/>
          </w:tcPr>
          <w:p w14:paraId="3E6052E8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0BA8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3" w:type="dxa"/>
            <w:vMerge w:val="continue"/>
            <w:noWrap w:val="0"/>
            <w:vAlign w:val="center"/>
          </w:tcPr>
          <w:p w14:paraId="437CDE95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 w14:paraId="79CB800D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108" w:type="dxa"/>
            <w:noWrap w:val="0"/>
            <w:vAlign w:val="center"/>
          </w:tcPr>
          <w:p w14:paraId="58EDDCE0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 w14:paraId="36815236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768FBEB8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27" w:type="dxa"/>
            <w:noWrap w:val="0"/>
            <w:vAlign w:val="center"/>
          </w:tcPr>
          <w:p w14:paraId="172E2461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393" w:type="dxa"/>
            <w:gridSpan w:val="6"/>
            <w:vMerge w:val="continue"/>
            <w:noWrap w:val="0"/>
            <w:vAlign w:val="center"/>
          </w:tcPr>
          <w:p w14:paraId="20DD5497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5700" w:type="dxa"/>
            <w:gridSpan w:val="6"/>
            <w:vMerge w:val="continue"/>
            <w:noWrap w:val="0"/>
            <w:vAlign w:val="center"/>
          </w:tcPr>
          <w:p w14:paraId="0E3F60C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7793B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3" w:type="dxa"/>
            <w:vMerge w:val="restart"/>
            <w:noWrap w:val="0"/>
            <w:vAlign w:val="center"/>
          </w:tcPr>
          <w:p w14:paraId="2F216805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办理非诉讼法律事务总数（件）</w:t>
            </w:r>
          </w:p>
        </w:tc>
        <w:tc>
          <w:tcPr>
            <w:tcW w:w="1240" w:type="dxa"/>
            <w:gridSpan w:val="2"/>
            <w:noWrap w:val="0"/>
            <w:vAlign w:val="center"/>
          </w:tcPr>
          <w:p w14:paraId="0090C25D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108" w:type="dxa"/>
            <w:noWrap w:val="0"/>
            <w:vAlign w:val="center"/>
          </w:tcPr>
          <w:p w14:paraId="02357AF4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6" w:type="dxa"/>
            <w:vMerge w:val="restart"/>
            <w:noWrap w:val="0"/>
            <w:vAlign w:val="center"/>
          </w:tcPr>
          <w:p w14:paraId="61F682E2">
            <w:pPr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律师事务所办理非诉讼法律事务总数（件）</w:t>
            </w:r>
          </w:p>
        </w:tc>
        <w:tc>
          <w:tcPr>
            <w:tcW w:w="1321" w:type="dxa"/>
            <w:noWrap w:val="0"/>
            <w:vAlign w:val="center"/>
          </w:tcPr>
          <w:p w14:paraId="334F8A2B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027" w:type="dxa"/>
            <w:noWrap w:val="0"/>
            <w:vAlign w:val="center"/>
          </w:tcPr>
          <w:p w14:paraId="77AEB7D4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97" w:type="dxa"/>
            <w:vMerge w:val="restart"/>
            <w:noWrap w:val="0"/>
            <w:vAlign w:val="center"/>
          </w:tcPr>
          <w:p w14:paraId="7BD5EF62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政府</w:t>
            </w:r>
          </w:p>
        </w:tc>
        <w:tc>
          <w:tcPr>
            <w:tcW w:w="887" w:type="dxa"/>
            <w:vMerge w:val="restart"/>
            <w:noWrap w:val="0"/>
            <w:vAlign w:val="center"/>
          </w:tcPr>
          <w:p w14:paraId="06E26068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2" w:type="dxa"/>
            <w:vMerge w:val="restart"/>
            <w:noWrap w:val="0"/>
            <w:vAlign w:val="center"/>
          </w:tcPr>
          <w:p w14:paraId="59C7E441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部门</w:t>
            </w:r>
          </w:p>
        </w:tc>
        <w:tc>
          <w:tcPr>
            <w:tcW w:w="900" w:type="dxa"/>
            <w:vMerge w:val="restart"/>
            <w:noWrap w:val="0"/>
            <w:vAlign w:val="center"/>
          </w:tcPr>
          <w:p w14:paraId="126403B7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50" w:type="dxa"/>
            <w:vMerge w:val="restart"/>
            <w:noWrap w:val="0"/>
            <w:vAlign w:val="center"/>
          </w:tcPr>
          <w:p w14:paraId="495AF49A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企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事业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单位人民团体</w:t>
            </w:r>
          </w:p>
        </w:tc>
        <w:tc>
          <w:tcPr>
            <w:tcW w:w="927" w:type="dxa"/>
            <w:vMerge w:val="restart"/>
            <w:noWrap w:val="0"/>
            <w:vAlign w:val="center"/>
          </w:tcPr>
          <w:p w14:paraId="486587BE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59" w:type="dxa"/>
            <w:vMerge w:val="restart"/>
            <w:noWrap w:val="0"/>
            <w:vAlign w:val="center"/>
          </w:tcPr>
          <w:p w14:paraId="5039CA47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政府</w:t>
            </w:r>
          </w:p>
        </w:tc>
        <w:tc>
          <w:tcPr>
            <w:tcW w:w="941" w:type="dxa"/>
            <w:vMerge w:val="restart"/>
            <w:noWrap w:val="0"/>
            <w:vAlign w:val="center"/>
          </w:tcPr>
          <w:p w14:paraId="5381B074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73" w:type="dxa"/>
            <w:vMerge w:val="restart"/>
            <w:noWrap w:val="0"/>
            <w:vAlign w:val="center"/>
          </w:tcPr>
          <w:p w14:paraId="2C5A132E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部门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4567D634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91" w:type="dxa"/>
            <w:vMerge w:val="restart"/>
            <w:noWrap w:val="0"/>
            <w:vAlign w:val="center"/>
          </w:tcPr>
          <w:p w14:paraId="7D13D985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企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事业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单位人民团体</w:t>
            </w:r>
          </w:p>
        </w:tc>
        <w:tc>
          <w:tcPr>
            <w:tcW w:w="955" w:type="dxa"/>
            <w:vMerge w:val="restart"/>
            <w:noWrap w:val="0"/>
            <w:vAlign w:val="center"/>
          </w:tcPr>
          <w:p w14:paraId="756DD06B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00C0C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3" w:type="dxa"/>
            <w:vMerge w:val="continue"/>
            <w:noWrap w:val="0"/>
            <w:vAlign w:val="center"/>
          </w:tcPr>
          <w:p w14:paraId="68A5E9B1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 w14:paraId="54F84865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08" w:type="dxa"/>
            <w:noWrap w:val="0"/>
            <w:vAlign w:val="center"/>
          </w:tcPr>
          <w:p w14:paraId="5C8359BF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 w14:paraId="70BFEEE9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21" w:type="dxa"/>
            <w:noWrap w:val="0"/>
            <w:vAlign w:val="center"/>
          </w:tcPr>
          <w:p w14:paraId="4139A3AC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27" w:type="dxa"/>
            <w:noWrap w:val="0"/>
            <w:vAlign w:val="center"/>
          </w:tcPr>
          <w:p w14:paraId="64358B07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97" w:type="dxa"/>
            <w:vMerge w:val="continue"/>
            <w:noWrap w:val="0"/>
            <w:vAlign w:val="center"/>
          </w:tcPr>
          <w:p w14:paraId="502F5AB2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7" w:type="dxa"/>
            <w:vMerge w:val="continue"/>
            <w:noWrap w:val="0"/>
            <w:vAlign w:val="center"/>
          </w:tcPr>
          <w:p w14:paraId="43F0B5D1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2" w:type="dxa"/>
            <w:vMerge w:val="continue"/>
            <w:noWrap w:val="0"/>
            <w:vAlign w:val="center"/>
          </w:tcPr>
          <w:p w14:paraId="4456A31F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4F3E596D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122F1B12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 w14:paraId="354A4C1A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59" w:type="dxa"/>
            <w:vMerge w:val="continue"/>
            <w:noWrap w:val="0"/>
            <w:vAlign w:val="center"/>
          </w:tcPr>
          <w:p w14:paraId="3750C8B7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41" w:type="dxa"/>
            <w:vMerge w:val="continue"/>
            <w:noWrap w:val="0"/>
            <w:vAlign w:val="center"/>
          </w:tcPr>
          <w:p w14:paraId="3C54CECA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73" w:type="dxa"/>
            <w:vMerge w:val="continue"/>
            <w:noWrap w:val="0"/>
            <w:vAlign w:val="center"/>
          </w:tcPr>
          <w:p w14:paraId="44F64878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5C3F94F5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91" w:type="dxa"/>
            <w:vMerge w:val="continue"/>
            <w:noWrap w:val="0"/>
            <w:vAlign w:val="center"/>
          </w:tcPr>
          <w:p w14:paraId="637E53CC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55" w:type="dxa"/>
            <w:vMerge w:val="continue"/>
            <w:noWrap w:val="0"/>
            <w:vAlign w:val="center"/>
          </w:tcPr>
          <w:p w14:paraId="7E57EF6C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49E2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43" w:type="dxa"/>
            <w:vMerge w:val="continue"/>
            <w:noWrap w:val="0"/>
            <w:vAlign w:val="center"/>
          </w:tcPr>
          <w:p w14:paraId="66635EF1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240" w:type="dxa"/>
            <w:gridSpan w:val="2"/>
            <w:noWrap w:val="0"/>
            <w:vAlign w:val="center"/>
          </w:tcPr>
          <w:p w14:paraId="639045B1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108" w:type="dxa"/>
            <w:noWrap w:val="0"/>
            <w:vAlign w:val="center"/>
          </w:tcPr>
          <w:p w14:paraId="3F8626CE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 w14:paraId="0449264B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21" w:type="dxa"/>
            <w:vMerge w:val="restart"/>
            <w:noWrap w:val="0"/>
            <w:vAlign w:val="center"/>
          </w:tcPr>
          <w:p w14:paraId="2615C57A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202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27" w:type="dxa"/>
            <w:vMerge w:val="restart"/>
            <w:noWrap w:val="0"/>
            <w:vAlign w:val="center"/>
          </w:tcPr>
          <w:p w14:paraId="0904C3AC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797" w:type="dxa"/>
            <w:vMerge w:val="continue"/>
            <w:noWrap w:val="0"/>
            <w:vAlign w:val="center"/>
          </w:tcPr>
          <w:p w14:paraId="7FDBE90B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87" w:type="dxa"/>
            <w:vMerge w:val="continue"/>
            <w:noWrap w:val="0"/>
            <w:vAlign w:val="center"/>
          </w:tcPr>
          <w:p w14:paraId="23A46E67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32" w:type="dxa"/>
            <w:vMerge w:val="continue"/>
            <w:noWrap w:val="0"/>
            <w:vAlign w:val="center"/>
          </w:tcPr>
          <w:p w14:paraId="60D3E6D1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2FBDA937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2AFCA29A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 w14:paraId="447C83B8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59" w:type="dxa"/>
            <w:vMerge w:val="continue"/>
            <w:noWrap w:val="0"/>
            <w:vAlign w:val="center"/>
          </w:tcPr>
          <w:p w14:paraId="6CEDD58D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41" w:type="dxa"/>
            <w:vMerge w:val="continue"/>
            <w:noWrap w:val="0"/>
            <w:vAlign w:val="center"/>
          </w:tcPr>
          <w:p w14:paraId="3C82419A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873" w:type="dxa"/>
            <w:vMerge w:val="continue"/>
            <w:noWrap w:val="0"/>
            <w:vAlign w:val="center"/>
          </w:tcPr>
          <w:p w14:paraId="4E2CA8C5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1D6F1543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091" w:type="dxa"/>
            <w:vMerge w:val="continue"/>
            <w:noWrap w:val="0"/>
            <w:vAlign w:val="center"/>
          </w:tcPr>
          <w:p w14:paraId="5D95F229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955" w:type="dxa"/>
            <w:vMerge w:val="continue"/>
            <w:noWrap w:val="0"/>
            <w:vAlign w:val="center"/>
          </w:tcPr>
          <w:p w14:paraId="4B10EF1B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 w14:paraId="268E1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</w:trPr>
        <w:tc>
          <w:tcPr>
            <w:tcW w:w="1571" w:type="dxa"/>
            <w:gridSpan w:val="2"/>
            <w:noWrap w:val="0"/>
            <w:vAlign w:val="center"/>
          </w:tcPr>
          <w:p w14:paraId="365937BD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标的额</w:t>
            </w:r>
            <w:r>
              <w:rPr>
                <w:rFonts w:hint="default" w:ascii="Times New Roman" w:hAnsi="Times New Roman" w:eastAsia="黑体" w:cs="Times New Roman"/>
                <w:sz w:val="24"/>
                <w:lang w:eastAsia="zh-CN"/>
              </w:rPr>
              <w:t>合计</w:t>
            </w:r>
            <w:r>
              <w:rPr>
                <w:rFonts w:hint="default" w:ascii="Times New Roman" w:hAnsi="Times New Roman" w:eastAsia="黑体" w:cs="Times New Roman"/>
                <w:sz w:val="24"/>
              </w:rPr>
              <w:t>（万元）</w:t>
            </w:r>
          </w:p>
        </w:tc>
        <w:tc>
          <w:tcPr>
            <w:tcW w:w="1820" w:type="dxa"/>
            <w:gridSpan w:val="2"/>
            <w:noWrap w:val="0"/>
            <w:vAlign w:val="center"/>
          </w:tcPr>
          <w:p w14:paraId="4D7C107E">
            <w:pPr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  <w:tc>
          <w:tcPr>
            <w:tcW w:w="1386" w:type="dxa"/>
            <w:vMerge w:val="continue"/>
            <w:noWrap w:val="0"/>
            <w:vAlign w:val="center"/>
          </w:tcPr>
          <w:p w14:paraId="4E91D1D0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321" w:type="dxa"/>
            <w:vMerge w:val="continue"/>
            <w:noWrap w:val="0"/>
            <w:vAlign w:val="center"/>
          </w:tcPr>
          <w:p w14:paraId="67B251A6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027" w:type="dxa"/>
            <w:vMerge w:val="continue"/>
            <w:noWrap w:val="0"/>
            <w:vAlign w:val="center"/>
          </w:tcPr>
          <w:p w14:paraId="53FC6104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97" w:type="dxa"/>
            <w:vMerge w:val="continue"/>
            <w:noWrap w:val="0"/>
            <w:vAlign w:val="center"/>
          </w:tcPr>
          <w:p w14:paraId="173F752D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87" w:type="dxa"/>
            <w:vMerge w:val="continue"/>
            <w:noWrap w:val="0"/>
            <w:vAlign w:val="center"/>
          </w:tcPr>
          <w:p w14:paraId="3587A78D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32" w:type="dxa"/>
            <w:vMerge w:val="continue"/>
            <w:noWrap w:val="0"/>
            <w:vAlign w:val="center"/>
          </w:tcPr>
          <w:p w14:paraId="2710E29B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00" w:type="dxa"/>
            <w:vMerge w:val="continue"/>
            <w:noWrap w:val="0"/>
            <w:vAlign w:val="center"/>
          </w:tcPr>
          <w:p w14:paraId="15632802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050" w:type="dxa"/>
            <w:vMerge w:val="continue"/>
            <w:noWrap w:val="0"/>
            <w:vAlign w:val="center"/>
          </w:tcPr>
          <w:p w14:paraId="29FAC4D0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27" w:type="dxa"/>
            <w:vMerge w:val="continue"/>
            <w:noWrap w:val="0"/>
            <w:vAlign w:val="center"/>
          </w:tcPr>
          <w:p w14:paraId="052AFEFC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9" w:type="dxa"/>
            <w:vMerge w:val="continue"/>
            <w:noWrap w:val="0"/>
            <w:vAlign w:val="center"/>
          </w:tcPr>
          <w:p w14:paraId="2EF45B06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41" w:type="dxa"/>
            <w:vMerge w:val="continue"/>
            <w:noWrap w:val="0"/>
            <w:vAlign w:val="center"/>
          </w:tcPr>
          <w:p w14:paraId="4EDAFF52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73" w:type="dxa"/>
            <w:vMerge w:val="continue"/>
            <w:noWrap w:val="0"/>
            <w:vAlign w:val="center"/>
          </w:tcPr>
          <w:p w14:paraId="64FD1DFA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503AA54E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091" w:type="dxa"/>
            <w:vMerge w:val="continue"/>
            <w:noWrap w:val="0"/>
            <w:vAlign w:val="center"/>
          </w:tcPr>
          <w:p w14:paraId="43EEB8D2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955" w:type="dxa"/>
            <w:vMerge w:val="continue"/>
            <w:noWrap w:val="0"/>
            <w:vAlign w:val="center"/>
          </w:tcPr>
          <w:p w14:paraId="72E0C41E">
            <w:pP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</w:tr>
      <w:tr w14:paraId="59DC3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8" w:hRule="exact"/>
        </w:trPr>
        <w:tc>
          <w:tcPr>
            <w:tcW w:w="3391" w:type="dxa"/>
            <w:gridSpan w:val="4"/>
            <w:noWrap w:val="0"/>
            <w:vAlign w:val="center"/>
          </w:tcPr>
          <w:p w14:paraId="36878865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lang w:bidi="ar-SA"/>
              </w:rPr>
              <w:t>律师</w:t>
            </w:r>
            <w:r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lang w:eastAsia="zh-CN" w:bidi="ar-SA"/>
              </w:rPr>
              <w:t>的执业</w:t>
            </w:r>
            <w:r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lang w:bidi="ar-SA"/>
              </w:rPr>
              <w:t>情况</w:t>
            </w:r>
            <w:r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lang w:eastAsia="zh-CN" w:bidi="ar-SA"/>
              </w:rPr>
              <w:t>及担任行政企事业单位法律顾问具体情况</w:t>
            </w:r>
          </w:p>
        </w:tc>
        <w:tc>
          <w:tcPr>
            <w:tcW w:w="14827" w:type="dxa"/>
            <w:gridSpan w:val="15"/>
            <w:noWrap w:val="0"/>
            <w:vAlign w:val="center"/>
          </w:tcPr>
          <w:p w14:paraId="1CD1C259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bookmarkStart w:id="0" w:name="_GoBack"/>
            <w:bookmarkEnd w:id="0"/>
          </w:p>
          <w:p w14:paraId="12315A56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请列出受聘法律顾问单位的具体情况，包括顾问单位全称、签约服务的起始和年限、履约考核情况等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）</w:t>
            </w:r>
          </w:p>
        </w:tc>
      </w:tr>
      <w:tr w14:paraId="05767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7" w:hRule="exact"/>
        </w:trPr>
        <w:tc>
          <w:tcPr>
            <w:tcW w:w="3391" w:type="dxa"/>
            <w:gridSpan w:val="4"/>
            <w:noWrap w:val="0"/>
            <w:vAlign w:val="center"/>
          </w:tcPr>
          <w:p w14:paraId="5D6231E4"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lang w:bidi="ar-SA"/>
              </w:rPr>
              <w:t>律师事务所的</w:t>
            </w:r>
            <w:r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lang w:eastAsia="zh-CN" w:bidi="ar-SA"/>
              </w:rPr>
              <w:t>执业</w:t>
            </w:r>
            <w:r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lang w:bidi="ar-SA"/>
              </w:rPr>
              <w:t>情况</w:t>
            </w:r>
            <w:r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lang w:val="en-US" w:eastAsia="zh-CN" w:bidi="ar-SA"/>
              </w:rPr>
              <w:t>(含近三年考核情况)</w:t>
            </w:r>
            <w:r>
              <w:rPr>
                <w:rFonts w:hint="default" w:ascii="Times New Roman" w:hAnsi="Times New Roman" w:eastAsia="黑体" w:cs="Times New Roman"/>
                <w:spacing w:val="0"/>
                <w:sz w:val="28"/>
                <w:szCs w:val="28"/>
                <w:lang w:eastAsia="zh-CN" w:bidi="ar-SA"/>
              </w:rPr>
              <w:t>及担任行政企事业单位法律顾问具体情况</w:t>
            </w:r>
          </w:p>
        </w:tc>
        <w:tc>
          <w:tcPr>
            <w:tcW w:w="14827" w:type="dxa"/>
            <w:gridSpan w:val="15"/>
            <w:noWrap w:val="0"/>
            <w:vAlign w:val="center"/>
          </w:tcPr>
          <w:p w14:paraId="6F90D731">
            <w:pPr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请列出受聘法律顾问单位的具体情况，包括顾问单位全称、签约服务的起始和年限、履约考核情况等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）</w:t>
            </w:r>
          </w:p>
        </w:tc>
      </w:tr>
    </w:tbl>
    <w:p w14:paraId="5AAFF596">
      <w:pPr>
        <w:tabs>
          <w:tab w:val="left" w:pos="10458"/>
        </w:tabs>
        <w:rPr>
          <w:rFonts w:hint="default" w:ascii="Times New Roman" w:hAnsi="Times New Roman" w:eastAsia="仿宋" w:cs="Times New Roman"/>
          <w:sz w:val="28"/>
          <w:szCs w:val="28"/>
        </w:rPr>
      </w:pPr>
    </w:p>
    <w:p w14:paraId="77D92C81">
      <w:pPr>
        <w:rPr>
          <w:rFonts w:hint="default" w:ascii="Times New Roman" w:hAnsi="Times New Roman" w:eastAsia="仿宋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律师（签名）：                                  律师事务所审核人（签名）：                           律师事务所（印章）：</w:t>
      </w:r>
    </w:p>
    <w:sectPr>
      <w:footerReference r:id="rId5" w:type="default"/>
      <w:footerReference r:id="rId6" w:type="even"/>
      <w:pgSz w:w="23811" w:h="16838" w:orient="landscape"/>
      <w:pgMar w:top="1531" w:right="2041" w:bottom="1531" w:left="2041" w:header="851" w:footer="1531" w:gutter="0"/>
      <w:cols w:space="720" w:num="1"/>
      <w:docGrid w:type="linesAndChars" w:linePitch="579" w:charSpace="12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4BBD4FF-39D5-442B-98CF-A118ABF4A1F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ADEA09A-B0F1-4143-800F-6BAE8D447900}"/>
  </w:font>
  <w:font w:name="方正小标宋_GBK">
    <w:altName w:val="方正小标宋_GBK"/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FF3D80B3-4A33-45AF-BEEE-7B5815FAF45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0767BF9-80B5-4D02-8AA8-F42A188BBAF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6E62BDEE-9331-471E-B38E-2092146B16A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C3288">
    <w:pPr>
      <w:pStyle w:val="2"/>
      <w:jc w:val="center"/>
      <w:rPr>
        <w:rFonts w:hint="eastAsia" w:ascii="楷体_GB2312" w:eastAsia="楷体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25450" cy="46228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450" cy="462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2354E8">
                          <w:pPr>
                            <w:pStyle w:val="2"/>
                            <w:jc w:val="center"/>
                          </w:pPr>
                          <w:r>
                            <w:rPr>
                              <w:rStyle w:val="6"/>
                              <w:rFonts w:hint="eastAsia" w:ascii="楷体_GB2312" w:eastAsia="楷体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楷体_GB2312" w:eastAsia="楷体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楷体_GB2312" w:eastAsia="楷体_GB2312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楷体_GB2312" w:eastAsia="楷体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楷体_GB2312" w:eastAsia="楷体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楷体_GB2312" w:eastAsia="楷体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楷体_GB2312" w:eastAsia="楷体_GB2312"/>
                              <w:sz w:val="28"/>
                              <w:szCs w:val="28"/>
                            </w:rPr>
                            <w:t xml:space="preserve">—  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36.4pt;width:33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4tA2M8AAAAD&#10;AQAADwAAAGRycy9kb3ducmV2LnhtbE2PsWrDMBCG90LfQVwhWyMnQ2IcyxkCWbo1LYVuinWxTKST&#10;kRTHfvteurTLwc9/fPddvZ+8EyPG1AdSsFoWIJDaYHrqFHx+HF9LEClrMtoFQgUzJtg3z0+1rky4&#10;0zuOp9wJhlCqtAKb81BJmVqLXqdlGJC4u4TodeYYO2mivjPcO7kuio30uie+YPWAB4vt9XTzCrbT&#10;V8Ah4QG/L2MbbT+X7m1WavGyKnYgMk75bxke+qwODTudw41MEk4BP5J/J3ebLaczc9clyKaW/92b&#10;H1BLAwQUAAAACACHTuJA6C/noc0BAACXAwAADgAAAGRycy9lMm9Eb2MueG1srVNLbtswEN0X6B0I&#10;7mvaghMEguUghZGiQNEWSHsAmiItAvyBQ1vyBdobdNVN9z2Xz9EhJTttuskiG3k0M37z3pvR6naw&#10;hhxkBO1dQxezOSXSCd9qt2vo1y/3b24ogcRdy413sqFHCfR2/frVqg+1rHznTSsjQRAHdR8a2qUU&#10;asZAdNJymPkgHRaVj5YnfI071kbeI7o1rJrPr1nvYxuiFxIAs5uxSCfE+BxAr5QWcuPF3kqXRtQo&#10;DU8oCTodgK4LW6WkSJ+UApmIaSgqTeWJQzDe5idbr3i9izx0WkwU+HMoPNFkuXY49AK14YmTfdT/&#10;QVktogev0kx4y0YhxRFUsZg/8eah40EWLWg1hIvp8HKw4uPhcyS6xUugxHGLCz/9+H76+fv06xtZ&#10;ZHv6ADV2PQTsS8NbP+TWKQ+YzKoHFW3+RT0E62ju8WKuHBIRmFxWV8srrAgsLa+r6qaYzx7/HCKk&#10;d9JbkoOGRtxdsZQfPkDCgdh6bsmznL/XxpT9GfdPAhtzhmXmI8McpWE7TLS3vj2imh7X3lCHV06J&#10;ee/Q1Xwh5yCeg+052Ieod105oTwPwt0+IYnCLU8YYafBuK9CebqtfBB/v5eux+9p/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ji0DYzwAAAAMBAAAPAAAAAAAAAAEAIAAAACIAAABkcnMvZG93bnJl&#10;di54bWxQSwECFAAUAAAACACHTuJA6C/noc0BAACX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2354E8">
                    <w:pPr>
                      <w:pStyle w:val="2"/>
                      <w:jc w:val="center"/>
                    </w:pPr>
                    <w:r>
                      <w:rPr>
                        <w:rStyle w:val="6"/>
                        <w:rFonts w:hint="eastAsia" w:ascii="楷体_GB2312" w:eastAsia="楷体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楷体_GB2312" w:eastAsia="楷体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楷体_GB2312" w:eastAsia="楷体_GB2312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楷体_GB2312" w:eastAsia="楷体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楷体_GB2312" w:eastAsia="楷体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楷体_GB2312" w:eastAsia="楷体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楷体_GB2312" w:eastAsia="楷体_GB2312"/>
                        <w:sz w:val="28"/>
                        <w:szCs w:val="28"/>
                      </w:rPr>
                      <w:t xml:space="preserve">— 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B72B7A">
    <w:pPr>
      <w:pStyle w:val="2"/>
      <w:jc w:val="center"/>
      <w:rPr>
        <w:rFonts w:hint="eastAsia" w:ascii="楷体_GB2312" w:eastAsia="楷体_GB2312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900ABF">
                          <w:pPr>
                            <w:pStyle w:val="2"/>
                            <w:jc w:val="center"/>
                          </w:pPr>
                          <w:r>
                            <w:rPr>
                              <w:rStyle w:val="6"/>
                              <w:rFonts w:hint="eastAsia" w:ascii="楷体_GB2312" w:eastAsia="楷体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楷体_GB2312" w:eastAsia="楷体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hint="eastAsia" w:ascii="楷体_GB2312" w:eastAsia="楷体_GB2312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Fonts w:hint="eastAsia" w:ascii="楷体_GB2312" w:eastAsia="楷体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楷体_GB2312" w:eastAsia="楷体_GB2312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楷体_GB2312" w:eastAsia="楷体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6"/>
                              <w:rFonts w:hint="eastAsia" w:ascii="楷体_GB2312" w:eastAsia="楷体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900ABF">
                    <w:pPr>
                      <w:pStyle w:val="2"/>
                      <w:jc w:val="center"/>
                    </w:pPr>
                    <w:r>
                      <w:rPr>
                        <w:rStyle w:val="6"/>
                        <w:rFonts w:hint="eastAsia" w:ascii="楷体_GB2312" w:eastAsia="楷体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楷体_GB2312" w:eastAsia="楷体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hint="eastAsia" w:ascii="楷体_GB2312" w:eastAsia="楷体_GB2312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rFonts w:hint="eastAsia" w:ascii="楷体_GB2312" w:eastAsia="楷体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楷体_GB2312" w:eastAsia="楷体_GB2312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楷体_GB2312" w:eastAsia="楷体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6"/>
                        <w:rFonts w:hint="eastAsia" w:ascii="楷体_GB2312" w:eastAsia="楷体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20"/>
  <w:hyphenationZone w:val="360"/>
  <w:evenAndOddHeaders w:val="1"/>
  <w:drawingGridHorizontalSpacing w:val="157"/>
  <w:drawingGridVerticalSpacing w:val="579"/>
  <w:displayHorizontalDrawingGridEvery w:val="2"/>
  <w:displayVerticalDrawingGridEvery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iDocStyle" w:val="2"/>
  </w:docVars>
  <w:rsids>
    <w:rsidRoot w:val="00172A27"/>
    <w:rsid w:val="0002164B"/>
    <w:rsid w:val="0081334E"/>
    <w:rsid w:val="008C1225"/>
    <w:rsid w:val="009F14B4"/>
    <w:rsid w:val="00A03BC0"/>
    <w:rsid w:val="00A9235C"/>
    <w:rsid w:val="00E641BD"/>
    <w:rsid w:val="00E81B1C"/>
    <w:rsid w:val="02577C4E"/>
    <w:rsid w:val="02D73F78"/>
    <w:rsid w:val="06182B25"/>
    <w:rsid w:val="080055AF"/>
    <w:rsid w:val="15D62B5B"/>
    <w:rsid w:val="16462A76"/>
    <w:rsid w:val="1800023D"/>
    <w:rsid w:val="1A654C0D"/>
    <w:rsid w:val="1B5D1D31"/>
    <w:rsid w:val="26683591"/>
    <w:rsid w:val="26C66E63"/>
    <w:rsid w:val="2C143BE4"/>
    <w:rsid w:val="2C2801FE"/>
    <w:rsid w:val="2EF9001C"/>
    <w:rsid w:val="306040EB"/>
    <w:rsid w:val="307D42D1"/>
    <w:rsid w:val="31060302"/>
    <w:rsid w:val="318D3E35"/>
    <w:rsid w:val="34E47189"/>
    <w:rsid w:val="3929713A"/>
    <w:rsid w:val="3A32028A"/>
    <w:rsid w:val="3B6E6D09"/>
    <w:rsid w:val="41506DB8"/>
    <w:rsid w:val="4453573F"/>
    <w:rsid w:val="47DA5249"/>
    <w:rsid w:val="4E744CF2"/>
    <w:rsid w:val="4F133DD7"/>
    <w:rsid w:val="500D2764"/>
    <w:rsid w:val="5073598C"/>
    <w:rsid w:val="52910A90"/>
    <w:rsid w:val="529133F1"/>
    <w:rsid w:val="53B412D4"/>
    <w:rsid w:val="550A5C7C"/>
    <w:rsid w:val="561C230F"/>
    <w:rsid w:val="56D61171"/>
    <w:rsid w:val="5A403C0F"/>
    <w:rsid w:val="660A45D2"/>
    <w:rsid w:val="6971499A"/>
    <w:rsid w:val="70BF0E31"/>
    <w:rsid w:val="71445088"/>
    <w:rsid w:val="73F642F8"/>
    <w:rsid w:val="757C1E26"/>
    <w:rsid w:val="77137DBE"/>
    <w:rsid w:val="772E3505"/>
    <w:rsid w:val="77423551"/>
    <w:rsid w:val="79795F5A"/>
    <w:rsid w:val="79BE2849"/>
    <w:rsid w:val="7BD06D2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szCs w:val="32"/>
      <w:lang w:val="en-US" w:eastAsia="zh-CN" w:bidi="he-IL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  <w:szCs w:val="20"/>
    </w:rPr>
  </w:style>
  <w:style w:type="paragraph" w:styleId="3">
    <w:name w:val="head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  <w:szCs w:val="20"/>
    </w:rPr>
  </w:style>
  <w:style w:type="character" w:styleId="6">
    <w:name w:val="page number"/>
    <w:basedOn w:val="5"/>
    <w:qFormat/>
    <w:uiPriority w:val="0"/>
  </w:style>
  <w:style w:type="character" w:styleId="7">
    <w:name w:val="lin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Local\Kingsoft\WPS%20Office\12.1.0.26895\office6\&#31354;&#30333;&#25919;&#24220;&#20844;&#25991;(22&#34892;28&#21015;)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空白政府公文(22行28列)</Template>
  <Pages>2</Pages>
  <Words>365</Words>
  <Characters>407</Characters>
  <Lines>3</Lines>
  <Paragraphs>1</Paragraphs>
  <TotalTime>14</TotalTime>
  <ScaleCrop>false</ScaleCrop>
  <LinksUpToDate>false</LinksUpToDate>
  <CharactersWithSpaces>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2015-06-10T01:09:00Z</dcterms:created>
  <dc:creator>abc</dc:creator>
  <cp:lastModifiedBy>WPS_1559695164</cp:lastModifiedBy>
  <cp:lastPrinted>2026-07-30T02:49:49Z</cp:lastPrinted>
  <dcterms:modified xsi:type="dcterms:W3CDTF">2026-07-30T03:52:56Z</dcterms:modified>
  <dc:title>2015年市政府法律顾问报名人员近3年代理典型案例、答辩状、代理词、合同协议文本等情况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eyJoZGlkIjoiZWFjY2M1NDc0M2U0ZDY5M2EwNDkxYmI3OTRiM2U5YjIiLCJ1c2VySWQiOiI1NzE1MzEyOTcifQ==</vt:lpwstr>
  </property>
  <property fmtid="{D5CDD505-2E9C-101B-9397-08002B2CF9AE}" pid="4" name="ICV">
    <vt:lpwstr>187C49D4AF2E4BA486DA9AF4DD40A6BA_13</vt:lpwstr>
  </property>
</Properties>
</file>