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F1F794"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64C81098">
      <w:pPr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山东人才集团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社会招聘</w:t>
      </w:r>
      <w:r>
        <w:rPr>
          <w:rFonts w:ascii="Times New Roman" w:hAnsi="Times New Roman" w:eastAsia="方正小标宋简体" w:cs="Times New Roman"/>
          <w:sz w:val="44"/>
          <w:szCs w:val="44"/>
        </w:rPr>
        <w:t>岗位需求汇总表</w:t>
      </w:r>
    </w:p>
    <w:tbl>
      <w:tblPr>
        <w:tblStyle w:val="5"/>
        <w:tblW w:w="558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004"/>
        <w:gridCol w:w="978"/>
        <w:gridCol w:w="817"/>
        <w:gridCol w:w="858"/>
        <w:gridCol w:w="5944"/>
        <w:gridCol w:w="5434"/>
      </w:tblGrid>
      <w:tr w14:paraId="55148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exact"/>
          <w:tblHeader/>
          <w:jc w:val="center"/>
        </w:trPr>
        <w:tc>
          <w:tcPr>
            <w:tcW w:w="251" w:type="pct"/>
            <w:vAlign w:val="center"/>
          </w:tcPr>
          <w:p w14:paraId="5352017C">
            <w:pPr>
              <w:spacing w:line="340" w:lineRule="exact"/>
              <w:ind w:left="-105" w:leftChars="-50" w:right="-105" w:rightChars="-50"/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序号</w:t>
            </w:r>
          </w:p>
        </w:tc>
        <w:tc>
          <w:tcPr>
            <w:tcW w:w="317" w:type="pct"/>
            <w:vAlign w:val="center"/>
          </w:tcPr>
          <w:p w14:paraId="404BD752">
            <w:pPr>
              <w:spacing w:line="340" w:lineRule="exact"/>
              <w:ind w:left="-105" w:leftChars="-50" w:right="-105" w:rightChars="-50"/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单位</w:t>
            </w:r>
          </w:p>
          <w:p w14:paraId="262743DE">
            <w:pPr>
              <w:spacing w:line="340" w:lineRule="exact"/>
              <w:ind w:right="-105" w:rightChars="-50"/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名称</w:t>
            </w:r>
          </w:p>
        </w:tc>
        <w:tc>
          <w:tcPr>
            <w:tcW w:w="309" w:type="pct"/>
            <w:vAlign w:val="center"/>
          </w:tcPr>
          <w:p w14:paraId="708784E0">
            <w:pPr>
              <w:spacing w:line="340" w:lineRule="exact"/>
              <w:ind w:left="-105" w:leftChars="-50" w:right="-105" w:rightChars="-50"/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需求</w:t>
            </w:r>
          </w:p>
          <w:p w14:paraId="543AC851">
            <w:pPr>
              <w:spacing w:line="340" w:lineRule="exact"/>
              <w:ind w:left="-105" w:leftChars="-50" w:right="-105" w:rightChars="-50"/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岗位</w:t>
            </w:r>
          </w:p>
        </w:tc>
        <w:tc>
          <w:tcPr>
            <w:tcW w:w="258" w:type="pct"/>
            <w:vAlign w:val="center"/>
          </w:tcPr>
          <w:p w14:paraId="3F5BD0C3">
            <w:pPr>
              <w:spacing w:line="340" w:lineRule="exact"/>
              <w:ind w:left="-105" w:leftChars="-50" w:right="-105" w:rightChars="-50"/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人数</w:t>
            </w:r>
          </w:p>
        </w:tc>
        <w:tc>
          <w:tcPr>
            <w:tcW w:w="271" w:type="pct"/>
          </w:tcPr>
          <w:p w14:paraId="1C0A4956">
            <w:pPr>
              <w:spacing w:line="340" w:lineRule="exact"/>
              <w:ind w:left="-105" w:leftChars="-50" w:right="-105" w:rightChars="-50"/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工作</w:t>
            </w:r>
          </w:p>
          <w:p w14:paraId="03AB9AC1">
            <w:pPr>
              <w:spacing w:line="340" w:lineRule="exact"/>
              <w:ind w:left="-105" w:leftChars="-50" w:right="-105" w:rightChars="-50"/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地点</w:t>
            </w:r>
          </w:p>
        </w:tc>
        <w:tc>
          <w:tcPr>
            <w:tcW w:w="1877" w:type="pct"/>
            <w:vAlign w:val="center"/>
          </w:tcPr>
          <w:p w14:paraId="0AE4B58A">
            <w:pPr>
              <w:spacing w:line="340" w:lineRule="exact"/>
              <w:ind w:left="-105" w:leftChars="-50" w:right="-105" w:rightChars="-50"/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岗位职责</w:t>
            </w:r>
          </w:p>
        </w:tc>
        <w:tc>
          <w:tcPr>
            <w:tcW w:w="1716" w:type="pct"/>
            <w:vAlign w:val="center"/>
          </w:tcPr>
          <w:p w14:paraId="4E29EFBA">
            <w:pPr>
              <w:spacing w:line="340" w:lineRule="exact"/>
              <w:ind w:left="-105" w:leftChars="-50" w:right="-105" w:rightChars="-50"/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任职条件</w:t>
            </w:r>
          </w:p>
        </w:tc>
      </w:tr>
      <w:tr w14:paraId="025AE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6" w:hRule="atLeast"/>
          <w:jc w:val="center"/>
        </w:trPr>
        <w:tc>
          <w:tcPr>
            <w:tcW w:w="251" w:type="pct"/>
            <w:vAlign w:val="center"/>
          </w:tcPr>
          <w:p w14:paraId="60C6D02F"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17" w:type="pct"/>
            <w:vAlign w:val="center"/>
          </w:tcPr>
          <w:p w14:paraId="4EFF7439"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山东人才私募基金管理有限公司</w:t>
            </w:r>
          </w:p>
        </w:tc>
        <w:tc>
          <w:tcPr>
            <w:tcW w:w="309" w:type="pct"/>
            <w:vAlign w:val="center"/>
          </w:tcPr>
          <w:p w14:paraId="5D0115C1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财务岗</w:t>
            </w:r>
          </w:p>
        </w:tc>
        <w:tc>
          <w:tcPr>
            <w:tcW w:w="258" w:type="pct"/>
            <w:vAlign w:val="center"/>
          </w:tcPr>
          <w:p w14:paraId="161869E3"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71" w:type="pct"/>
            <w:vAlign w:val="center"/>
          </w:tcPr>
          <w:p w14:paraId="575093C5"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山东济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南</w:t>
            </w:r>
          </w:p>
        </w:tc>
        <w:tc>
          <w:tcPr>
            <w:tcW w:w="1877" w:type="pct"/>
            <w:vAlign w:val="center"/>
          </w:tcPr>
          <w:p w14:paraId="6767538D">
            <w:pPr>
              <w:pStyle w:val="6"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1.负责公司会计核算、合并报表、税务管理工作；</w:t>
            </w:r>
          </w:p>
          <w:p w14:paraId="743CD685">
            <w:pPr>
              <w:pStyle w:val="6"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2.负责公司全面预算管理及预算执行分析工作；</w:t>
            </w:r>
          </w:p>
          <w:p w14:paraId="08A7E1FA">
            <w:pPr>
              <w:pStyle w:val="6"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3.负责公司资金统筹管理；</w:t>
            </w:r>
          </w:p>
          <w:p w14:paraId="0150D453">
            <w:pPr>
              <w:pStyle w:val="6"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4.负责日常合同及付款审批的控制；</w:t>
            </w:r>
          </w:p>
          <w:p w14:paraId="425C8A0C">
            <w:pPr>
              <w:pStyle w:val="6"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5.负责财务分析工作；</w:t>
            </w:r>
          </w:p>
          <w:p w14:paraId="4080986B">
            <w:pPr>
              <w:pStyle w:val="6"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6.负责公司资产管理，做好资产评估、盘点、处置等工作；</w:t>
            </w:r>
          </w:p>
          <w:p w14:paraId="42000B9C">
            <w:pPr>
              <w:pStyle w:val="6"/>
              <w:spacing w:line="300" w:lineRule="exact"/>
              <w:ind w:firstLine="0" w:firstLineChars="0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.完成领导交办的其他工作。</w:t>
            </w:r>
          </w:p>
        </w:tc>
        <w:tc>
          <w:tcPr>
            <w:tcW w:w="1716" w:type="pct"/>
            <w:vAlign w:val="center"/>
          </w:tcPr>
          <w:p w14:paraId="427F4204">
            <w:pPr>
              <w:spacing w:line="3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1.大学本科及以上学历，年龄原则上不超过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周岁，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财务会计或工商管理等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相关专业；</w:t>
            </w:r>
          </w:p>
          <w:p w14:paraId="3DF8B386">
            <w:pPr>
              <w:spacing w:line="3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五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年以上企业财务管理相关工作经验；</w:t>
            </w:r>
          </w:p>
          <w:p w14:paraId="3F3A6C1F">
            <w:pPr>
              <w:spacing w:line="3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.具有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中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级及以上专业技术职称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熟悉财税法律法规；</w:t>
            </w:r>
          </w:p>
          <w:p w14:paraId="0C98E07C">
            <w:pPr>
              <w:spacing w:line="3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4.履职记录良好，具备全局意识和合作精神，善于沟通协调，勇于担当。</w:t>
            </w:r>
          </w:p>
        </w:tc>
      </w:tr>
    </w:tbl>
    <w:p w14:paraId="77B5DE8A"/>
    <w:sectPr>
      <w:pgSz w:w="16838" w:h="11906" w:orient="landscape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FBE"/>
    <w:rsid w:val="00010FBE"/>
    <w:rsid w:val="00293FF7"/>
    <w:rsid w:val="007D7F05"/>
    <w:rsid w:val="07802373"/>
    <w:rsid w:val="0AB251CB"/>
    <w:rsid w:val="13DD7671"/>
    <w:rsid w:val="18594319"/>
    <w:rsid w:val="20E05E51"/>
    <w:rsid w:val="303217EB"/>
    <w:rsid w:val="3FF727F4"/>
    <w:rsid w:val="49884AB4"/>
    <w:rsid w:val="67AD1ABE"/>
    <w:rsid w:val="781B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5">
    <w:name w:val="网格型1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299</Words>
  <Characters>311</Characters>
  <Lines>16</Lines>
  <Paragraphs>16</Paragraphs>
  <TotalTime>6</TotalTime>
  <ScaleCrop>false</ScaleCrop>
  <LinksUpToDate>false</LinksUpToDate>
  <CharactersWithSpaces>311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2025-08-13T15:21:00Z</dcterms:created>
  <dc:creator>32765</dc:creator>
  <cp:lastModifiedBy>S</cp:lastModifiedBy>
  <dcterms:modified xsi:type="dcterms:W3CDTF">2026-07-27T02:44:40Z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eyJoZGlkIjoiYjMwOWQ4YzY3MDZhMDAwYjA0M2QwMGI4MDQ5NGYzOTkiLCJ1c2VySWQiOiIxNDc2NTA2NjAzIn0=</vt:lpwstr>
  </property>
  <property fmtid="{D5CDD505-2E9C-101B-9397-08002B2CF9AE}" pid="4" name="ICV">
    <vt:lpwstr>6DC29C8656AB441BBBE40361C0456FA2_13</vt:lpwstr>
  </property>
</Properties>
</file>