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3DC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517CFC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华南分公司总经理公开选聘岗位职责及要求一览表</w:t>
      </w:r>
    </w:p>
    <w:p w14:paraId="454DBC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W w:w="12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894"/>
        <w:gridCol w:w="709"/>
        <w:gridCol w:w="4268"/>
        <w:gridCol w:w="5555"/>
      </w:tblGrid>
      <w:tr w14:paraId="7CCF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931" w:type="dxa"/>
            <w:noWrap w:val="0"/>
            <w:vAlign w:val="center"/>
          </w:tcPr>
          <w:p w14:paraId="34E0E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所属</w:t>
            </w:r>
          </w:p>
          <w:p w14:paraId="1F66B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8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单位</w:t>
            </w:r>
          </w:p>
        </w:tc>
        <w:tc>
          <w:tcPr>
            <w:tcW w:w="894" w:type="dxa"/>
            <w:noWrap w:val="0"/>
            <w:vAlign w:val="center"/>
          </w:tcPr>
          <w:p w14:paraId="30DB26E6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709" w:type="dxa"/>
            <w:noWrap w:val="0"/>
            <w:vAlign w:val="center"/>
          </w:tcPr>
          <w:p w14:paraId="7F2B01BF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4268" w:type="dxa"/>
            <w:noWrap w:val="0"/>
            <w:vAlign w:val="center"/>
          </w:tcPr>
          <w:p w14:paraId="069D0629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主要职责</w:t>
            </w:r>
          </w:p>
        </w:tc>
        <w:tc>
          <w:tcPr>
            <w:tcW w:w="5555" w:type="dxa"/>
            <w:noWrap w:val="0"/>
            <w:vAlign w:val="center"/>
          </w:tcPr>
          <w:p w14:paraId="53DE4A4E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岗位要求</w:t>
            </w:r>
          </w:p>
        </w:tc>
      </w:tr>
      <w:tr w14:paraId="49AE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2" w:hRule="atLeast"/>
          <w:jc w:val="center"/>
        </w:trPr>
        <w:tc>
          <w:tcPr>
            <w:tcW w:w="931" w:type="dxa"/>
            <w:noWrap w:val="0"/>
            <w:vAlign w:val="center"/>
          </w:tcPr>
          <w:p w14:paraId="63C2A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华南</w:t>
            </w:r>
          </w:p>
          <w:p w14:paraId="05628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8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分公司</w:t>
            </w:r>
          </w:p>
        </w:tc>
        <w:tc>
          <w:tcPr>
            <w:tcW w:w="894" w:type="dxa"/>
            <w:noWrap w:val="0"/>
            <w:vAlign w:val="center"/>
          </w:tcPr>
          <w:p w14:paraId="04ED7FC0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  <w:t>总经理</w:t>
            </w:r>
          </w:p>
        </w:tc>
        <w:tc>
          <w:tcPr>
            <w:tcW w:w="709" w:type="dxa"/>
            <w:noWrap w:val="0"/>
            <w:vAlign w:val="center"/>
          </w:tcPr>
          <w:p w14:paraId="215C5005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4268" w:type="dxa"/>
            <w:noWrap w:val="0"/>
            <w:vAlign w:val="center"/>
          </w:tcPr>
          <w:p w14:paraId="7094DFAE">
            <w:pPr>
              <w:keepNext w:val="0"/>
              <w:keepLines w:val="0"/>
              <w:pageBreakBefore w:val="0"/>
              <w:widowControl/>
              <w:kinsoku/>
              <w:overflowPunct/>
              <w:bidi w:val="0"/>
              <w:snapToGrid/>
              <w:spacing w:line="578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负责分公司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战略规划与经营决策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区域市场拓展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生产经营管理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风险防控与合规管理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人才队伍建设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及上级领导交办的工作等。</w:t>
            </w:r>
          </w:p>
        </w:tc>
        <w:tc>
          <w:tcPr>
            <w:tcW w:w="5555" w:type="dxa"/>
            <w:noWrap w:val="0"/>
            <w:vAlign w:val="center"/>
          </w:tcPr>
          <w:p w14:paraId="66953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8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）年龄在45周岁及以下（1981年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月1日以后出生）。</w:t>
            </w:r>
          </w:p>
          <w:p w14:paraId="0DB1A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8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）专业不限，大学本科及以上学历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.</w:t>
            </w:r>
          </w:p>
          <w:p w14:paraId="7F6C6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8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具备8年以上相关工作经历，其中须具备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累计5年以上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从事经营管理或大型项目管理（项目经理）工作经历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其中具有大型国有建筑企业区域分子公司负责人项目经历的优先。</w:t>
            </w:r>
          </w:p>
          <w:p w14:paraId="18438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8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（4）熟悉华南区域(珠三角地区及周边区域)市场环境，具备敏锐的市场洞察力、较强的经营决策能力及团队管理能力；具有丰富的区域客户资源或渠道者优先。</w:t>
            </w:r>
          </w:p>
          <w:p w14:paraId="007C2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8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highlight w:val="none"/>
                <w:lang w:bidi="ar"/>
              </w:rPr>
              <w:t>）特别优秀者适当放宽条件。</w:t>
            </w:r>
          </w:p>
        </w:tc>
      </w:tr>
    </w:tbl>
    <w:p w14:paraId="6D3177B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D3C64"/>
    <w:rsid w:val="595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pPr>
      <w:widowControl/>
      <w:topLinePunct/>
      <w:autoSpaceDE w:val="0"/>
      <w:autoSpaceDN w:val="0"/>
      <w:adjustRightInd w:val="0"/>
      <w:spacing w:line="336" w:lineRule="auto"/>
      <w:jc w:val="left"/>
      <w:textAlignment w:val="baseline"/>
    </w:pPr>
    <w:rPr>
      <w:rFonts w:ascii="Times New Roman" w:hAnsi="Times New Roman" w:eastAsia="楷体_GB2312"/>
      <w:b/>
      <w:kern w:val="10"/>
      <w:sz w:val="30"/>
      <w:szCs w:val="20"/>
      <w:lang w:eastAsia="zh-TW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2026-07-24T07:09:00Z</dcterms:created>
  <dc:creator>铁铁</dc:creator>
  <cp:lastModifiedBy>铁铁</cp:lastModifiedBy>
  <dcterms:modified xsi:type="dcterms:W3CDTF">2026-07-24T07:14:03Z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7574739F40E2412592C9F4C08371D48D_11</vt:lpwstr>
  </property>
  <property fmtid="{D5CDD505-2E9C-101B-9397-08002B2CF9AE}" pid="4" name="KSOTemplateDocerSaveRecord">
    <vt:lpwstr>eyJoZGlkIjoiN2RhMWJlNWVhYzkyZGZkZGU2ZGEyZWVkZjlmZWE0YWMiLCJ1c2VySWQiOiI2Mjg0OTE4MzUifQ==</vt:lpwstr>
  </property>
</Properties>
</file>