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7573C">
      <w:pPr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sz w:val="32"/>
          <w:szCs w:val="32"/>
          <w:u w:val="none"/>
          <w:lang w:val="en-US" w:eastAsia="zh-CN"/>
        </w:rPr>
        <w:t>附件1</w:t>
      </w:r>
      <w:bookmarkStart w:id="0" w:name="_GoBack"/>
      <w:bookmarkEnd w:id="0"/>
    </w:p>
    <w:p w14:paraId="6FBED215">
      <w:pPr>
        <w:jc w:val="center"/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sz w:val="44"/>
          <w:szCs w:val="44"/>
          <w:u w:val="none"/>
          <w:lang w:eastAsia="zh-CN"/>
        </w:rPr>
        <w:t>数字福州城市服务有限公司2026年度招聘需求汇总表</w:t>
      </w:r>
    </w:p>
    <w:tbl>
      <w:tblPr>
        <w:tblStyle w:val="5"/>
        <w:tblW w:w="156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893"/>
        <w:gridCol w:w="986"/>
        <w:gridCol w:w="1208"/>
        <w:gridCol w:w="1540"/>
        <w:gridCol w:w="1273"/>
        <w:gridCol w:w="3210"/>
        <w:gridCol w:w="4490"/>
        <w:gridCol w:w="1285"/>
      </w:tblGrid>
      <w:tr w14:paraId="598F4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A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9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A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B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6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</w:tr>
      <w:tr w14:paraId="6972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2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8A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F1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项目部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2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  <w:t>项目管理岗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3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17B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硕士及以上学历；面向2026年应届高校毕业生（在国（境）外获得的学历学位须经国家教育行政部门认可）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D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经济学、管理学大类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258A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1.应聘人员在校期间所修课程全部合格，毕业时须取得与最高学历对应的学历学位证书，岗位要求专业条件为获得的最高学历对应专业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6C336C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2.熟练使用Office办公软件，擅长Excel数据统计、台账整理；具备基础公文写作能力，可独立完成纪要、总结等文书；具备良好的信息搜集、调研梳理及资料归档能力。</w:t>
            </w:r>
          </w:p>
          <w:p w14:paraId="618EDE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3.逻辑清晰、细致严谨，具备较强执行力、闭环意识和多任务处理能力；沟通能力强，具备较强的团队协作意识；学习能力、抗压能力良好。</w:t>
            </w:r>
          </w:p>
          <w:p w14:paraId="79484C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4.擅长数据分析、文案撰写者优先考虑。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2A3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1.协助统筹项目运营、招商计划及节点落地，跟进运营、招商成本支出与数据核对，定期输出各类报表，排查运营、风险及成本异常，建立台账并跟进整改闭环，保障项目经营指标达成。</w:t>
            </w:r>
          </w:p>
          <w:p w14:paraId="57C8A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2.开展项目日常巡检，排查服务、安全及成本漏洞，整改各类问题并闭环；统筹运营、考核、成本数据统计与资料归档，落实常态化管控，实现提质降本增效。</w:t>
            </w:r>
          </w:p>
          <w:p w14:paraId="00626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3.协助完善运营、流程、服务及成本管控、费用审批制度，跟进标准化落地，收集流程及成本优化建议，落地降本方案，推进工作规范化。</w:t>
            </w:r>
          </w:p>
          <w:p w14:paraId="283A8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4.调研行业市场及成本管控经验，汇总分析相关数据；协助运营数字化升级，做好各类数据录入更新，助力项目精细化、成本集约化管理。</w:t>
            </w:r>
          </w:p>
          <w:p w14:paraId="6634B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5.协助团队培训及人才建设，强化全员成本合规意识，保障团队高效运转。</w:t>
            </w:r>
          </w:p>
          <w:p w14:paraId="1B708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6.</w:t>
            </w:r>
            <w:r>
              <w:rPr>
                <w:rFonts w:hint="eastAsia"/>
                <w:color w:val="auto"/>
                <w:lang w:val="en-US" w:eastAsia="zh-CN"/>
              </w:rPr>
              <w:t>完成上级交办的其他工作。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72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福州市（接受市区工作地点调动）</w:t>
            </w:r>
          </w:p>
        </w:tc>
      </w:tr>
      <w:tr w14:paraId="3E60A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2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0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F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E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5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本科及以上学历；面向应届高校毕业生（在国（境）外获得的学历学位须经国家教育行政部门认可）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8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会计（学）专业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C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1.应聘人员在校期间所修课程全部合格，毕业时须取得与最高学历对应的学历学位证书，岗位要求专业条件为获得的最高学历对应专业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2.熟悉基础会计准则、财税法律法规及财务核算规范。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3.熟练使用Office办公软件，精通Excel数据统计、台账制作；具备基础账务处理、凭证识别、费用核对能力。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4.具备良好的数据敏感度和逻辑思维能力；责任心强；工作细致严谨。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5.具备良好的沟通协作能力、执行力和学习能力，能够快速适应岗位工作。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F1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1.严格执行公司财务管理制度，协助开展日常账务处理、费用初审、凭证审核整理工作，配合完成成本数据归集、核对与台账登记。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2.协助做好公司日常资金核对、流水整理、台账登记工作，配合完成现金流统计管控，收集汇总各部门预算基础数据，跟踪预算执行情况，协助落实日常成本管控工作。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3.协助登记各类财务经营台账，整理汇总财务基础数据，配合完成月度、季度、年度财务报表编制工作，归集经营分析所需数据。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4.配合集团及外部审计、税务检查工作，整理归档各类财务资料，落实基础财务问题整改。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5.完成上级交办的其他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工作。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福州市（接受市区工作地点调动）</w:t>
            </w:r>
          </w:p>
        </w:tc>
      </w:tr>
      <w:tr w14:paraId="3E60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9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D0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40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F4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综合管理岗（党务）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DA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F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本科及以上学历；面向2026年应届高校毕业生（在国（境）外获得的学历学位须经国家教育行政部门认可）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77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哲学、文学、历史学大类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CC30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1.中共党员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2.应聘人员在校期间所修课程全部合格，毕业时须取得与最高学历对应的学历学位证书，岗位要求专业条件为获得的最高学历对应专业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3.熟悉党的政策和方针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具有较强的亲和力，组织能力和沟通能力，有较强的语言表达及文字组织能力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4.具有团队意识、奉献精神。在校期间从事党组织或团组织相关工作优先。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30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1.起草党建相关会议材料，制定本单位党建工作规划计划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2.负责对接、落实上级党组织党建考核有关工作任务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3.严格落实“三会一课”等组织生活规范化执行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4.负责组织开展学习宣传贯彻党的路线方针政策及有关工作部署，按照上级党组织要求做好意识形态责任制工作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5.按照上级党组织要求，负责党支部常态化思政工作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6.负责本单位企业文化活动的组织策划执行等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7.完成上级交办的其他工作。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30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福州市（接受市区工作地点调动）</w:t>
            </w:r>
          </w:p>
        </w:tc>
      </w:tr>
      <w:tr w14:paraId="7627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C69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4D3E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综合部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67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行政后勤岗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5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58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大专及以上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学历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4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行政管理（学）专业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C39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1.年龄45周岁及以下，为人沉稳，工作踏实有责任心，服从工作调度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40E7A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2.具备基础的公文、统计报表撰写能力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1C770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3.持有 B1及以上机动车驾驶证，驾龄10年及以上。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B1F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1.协助开展公司各项行政后勤保障工作，统筹员工堂食日常管理等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7F42B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2.负责办公环境管理，开展环境卫生、办公秩序巡查，及时处置办公区域各类突发情况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3CD36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3.负责办公电脑组装，对接供应商开展设备故障检修、系统升级及日常维护工作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5B9DD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4.负责福州市区往返长乐区域的短途公务驾驶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 w14:paraId="5009C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完成上级交办的其他工作。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F9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福州市（接受市区工作地点调动）</w:t>
            </w:r>
          </w:p>
        </w:tc>
      </w:tr>
      <w:tr w14:paraId="3794B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CF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50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业务拓展部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73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业务拓展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DE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E2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本科及以上学历；面向2026年应届高校毕业生（在国（境）外获得的学历学位须经国家教育行政部门认可）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98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电气自动化类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6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1.应聘人员在校期间所修课程全部合格，毕业时须取得与最高学历对应的学历学位证书，岗位要求专业条件为获得的最高学历对应专业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2.具有较强的学习能力、沟通能力和执行力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3.具备较强的文档撰写能力。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653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1.参与项目技术调研，分析客户需求分析，结合市场和客户需求输出技术研发方案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2.参与项目研发和科研策划，落实文档整理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3.负责场景应用解决方案等拓展支持工作，准备技术文档、演示材料和案例分析，根据客户需求提供定制化综合解决方案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4.完成上级交办的其他工作。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0E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福州市（接受市区工作地点调动）</w:t>
            </w:r>
          </w:p>
        </w:tc>
      </w:tr>
      <w:tr w14:paraId="0C3F7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D3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79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1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19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9EA6827">
      <w:pPr>
        <w:pStyle w:val="4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73"/>
    <w:rsid w:val="0005653E"/>
    <w:rsid w:val="00575B73"/>
    <w:rsid w:val="00A07652"/>
    <w:rsid w:val="00BC5870"/>
    <w:rsid w:val="0B662F05"/>
    <w:rsid w:val="22B3381F"/>
    <w:rsid w:val="293F655C"/>
    <w:rsid w:val="6B345767"/>
    <w:rsid w:val="75B3511C"/>
    <w:rsid w:val="7B5A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2136</Words>
  <Characters>2215</Characters>
  <Lines>1</Lines>
  <Paragraphs>1</Paragraphs>
  <TotalTime>0</TotalTime>
  <ScaleCrop>false</ScaleCrop>
  <LinksUpToDate>false</LinksUpToDate>
  <CharactersWithSpaces>2216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2024-03-18T07:15:00Z</dcterms:created>
  <dc:creator>Administrator</dc:creator>
  <cp:lastModifiedBy>薄荷</cp:lastModifiedBy>
  <dcterms:modified xsi:type="dcterms:W3CDTF">2026-07-29T06:01:28Z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eyJoZGlkIjoiNjEwNDU2NTQzYjg3MmY2Zjg3Y2JmYzg4ZWQxYjE4MmYiLCJ1c2VySWQiOiI0MzE0NTQ1MjcifQ==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9AE06E06F1DC4FC3B2EDF412F78D4AEC_12</vt:lpwstr>
  </property>
</Properties>
</file>