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芦山县汉嘉实业有限公司2026年员工招聘计划表</w:t>
      </w:r>
    </w:p>
    <w:bookmarkEnd w:id="0"/>
    <w:tbl>
      <w:tblPr>
        <w:tblStyle w:val="17"/>
        <w:tblpPr w:leftFromText="180" w:rightFromText="180" w:vertAnchor="text" w:horzAnchor="page" w:tblpX="592" w:tblpY="1177"/>
        <w:tblOverlap w:val="never"/>
        <w:tblW w:w="16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276"/>
        <w:gridCol w:w="1307"/>
        <w:gridCol w:w="720"/>
        <w:gridCol w:w="1171"/>
        <w:gridCol w:w="1818"/>
        <w:gridCol w:w="1246"/>
        <w:gridCol w:w="5001"/>
        <w:gridCol w:w="2388"/>
        <w:gridCol w:w="738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0" w:hRule="atLeast"/>
        </w:trPr>
        <w:tc>
          <w:tcPr>
            <w:tcW w:w="46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</w:rPr>
              <w:t>名称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</w:rPr>
              <w:t>招聘岗位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</w:rPr>
              <w:t>招聘名额</w:t>
            </w:r>
          </w:p>
        </w:tc>
        <w:tc>
          <w:tcPr>
            <w:tcW w:w="9236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资格条件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</w:rPr>
              <w:t>薪酬待遇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用工性质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1" w:type="dxa"/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 w:eastAsia="黑体" w:cs="Times New Roman"/>
              </w:rPr>
              <w:t>学历要求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</w:pPr>
            <w:r>
              <w:rPr>
                <w:rFonts w:hint="default" w:ascii="Times New Roman" w:hAnsi="Times New Roman" w:eastAsia="黑体" w:cs="Times New Roman"/>
              </w:rPr>
              <w:t>专业要求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年龄要求</w:t>
            </w:r>
          </w:p>
        </w:tc>
        <w:tc>
          <w:tcPr>
            <w:tcW w:w="5001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其他要求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1" w:name="OLE_LINK6" w:colFirst="2" w:colLast="4"/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bookmarkStart w:id="2" w:name="OLE_LINK9"/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芦山县汉嘉实业有限公司</w:t>
            </w:r>
          </w:p>
          <w:bookmarkEnd w:id="2"/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项目部</w:t>
            </w: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专业技术人员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1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default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本科及以上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工程造价、土木工程、工程管理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黑体" w:cs="Times New Roman"/>
                <w:lang w:val="en-US" w:eastAsia="zh-CN"/>
              </w:rPr>
              <w:t>38周岁及以下</w:t>
            </w:r>
          </w:p>
        </w:tc>
        <w:tc>
          <w:tcPr>
            <w:tcW w:w="5001" w:type="dxa"/>
            <w:vAlign w:val="center"/>
          </w:tcPr>
          <w:p>
            <w:pPr>
              <w:jc w:val="left"/>
              <w:rPr>
                <w:rFonts w:hint="default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年以上建筑工程相关工作经验，有大型工程项目施工管理、现场协调或技术指导经验</w:t>
            </w:r>
            <w:r>
              <w:rPr>
                <w:rFonts w:hint="eastAsia" w:eastAsia="黑体" w:cs="Times New Roman"/>
                <w:lang w:val="en-US" w:eastAsia="zh-CN"/>
              </w:rPr>
              <w:t>，持有二级建造师证书或中级工程师及以上职称。最低服务期限5年。</w:t>
            </w:r>
          </w:p>
        </w:tc>
        <w:tc>
          <w:tcPr>
            <w:tcW w:w="2388" w:type="dxa"/>
            <w:vMerge w:val="restart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3" w:name="OLE_LINK14"/>
            <w:r>
              <w:rPr>
                <w:rFonts w:hint="eastAsia" w:eastAsia="黑体" w:cs="Times New Roman"/>
                <w:lang w:val="en-US" w:eastAsia="zh-CN"/>
              </w:rPr>
              <w:t>薪酬及其福利待遇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按《芦山县汉嘉实业有限公司薪酬管理办法》规定执行</w:t>
            </w:r>
            <w:r>
              <w:rPr>
                <w:rFonts w:hint="eastAsia" w:eastAsia="黑体" w:cs="Times New Roman"/>
                <w:lang w:val="en-US" w:eastAsia="zh-CN"/>
              </w:rPr>
              <w:t>。</w:t>
            </w:r>
            <w:bookmarkEnd w:id="3"/>
          </w:p>
        </w:tc>
        <w:tc>
          <w:tcPr>
            <w:tcW w:w="746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bookmarkStart w:id="4" w:name="OLE_LINK3"/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正式员工</w:t>
            </w:r>
            <w:bookmarkEnd w:id="4"/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项目部</w:t>
            </w:r>
          </w:p>
          <w:p>
            <w:pPr>
              <w:jc w:val="center"/>
              <w:rPr>
                <w:rFonts w:hint="default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专业技术人员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1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全日制本科及以上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房地产开发与管理、环境设计、环境工程、测绘工程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38周岁及以下</w:t>
            </w:r>
          </w:p>
        </w:tc>
        <w:tc>
          <w:tcPr>
            <w:tcW w:w="5001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熟练掌握本专业基础理论、专业知识，具备较强数据统计、分析与处理能力；最低服务期限5年。</w:t>
            </w:r>
          </w:p>
        </w:tc>
        <w:tc>
          <w:tcPr>
            <w:tcW w:w="2388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正式员工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风控内审部</w:t>
            </w:r>
          </w:p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工作人员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1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本科及以上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工商管理类、法学类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38周岁及以下</w:t>
            </w:r>
          </w:p>
        </w:tc>
        <w:tc>
          <w:tcPr>
            <w:tcW w:w="5001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持有</w:t>
            </w:r>
            <w:r>
              <w:rPr>
                <w:rFonts w:hint="eastAsia" w:eastAsia="黑体" w:cs="Times New Roman"/>
                <w:lang w:val="en-US" w:eastAsia="zh-CN"/>
              </w:rPr>
              <w:t>C类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法律职业资格</w:t>
            </w:r>
            <w:r>
              <w:rPr>
                <w:rFonts w:hint="eastAsia" w:eastAsia="黑体" w:cs="Times New Roman"/>
                <w:lang w:val="en-US" w:eastAsia="zh-CN"/>
              </w:rPr>
              <w:t>证书及以上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，具备企业法务、司法实务工作经历</w:t>
            </w:r>
            <w:r>
              <w:rPr>
                <w:rFonts w:hint="eastAsia" w:eastAsia="黑体" w:cs="Times New Roman"/>
                <w:lang w:val="en-US" w:eastAsia="zh-CN"/>
              </w:rPr>
              <w:t>2年以上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。</w:t>
            </w:r>
            <w:r>
              <w:rPr>
                <w:rFonts w:hint="eastAsia" w:eastAsia="黑体" w:cs="Times New Roman"/>
                <w:lang w:val="en-US" w:eastAsia="zh-CN"/>
              </w:rPr>
              <w:t>最低服务期限5年。</w:t>
            </w:r>
          </w:p>
        </w:tc>
        <w:tc>
          <w:tcPr>
            <w:tcW w:w="2388" w:type="dxa"/>
            <w:vMerge w:val="continue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46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正式员工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四川凤轩商贸供应链有限责任公司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综合部</w:t>
            </w:r>
          </w:p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工作人员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1</w:t>
            </w:r>
          </w:p>
        </w:tc>
        <w:tc>
          <w:tcPr>
            <w:tcW w:w="1171" w:type="dxa"/>
            <w:vAlign w:val="center"/>
          </w:tcPr>
          <w:p>
            <w:pPr>
              <w:jc w:val="left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全日制本科及以上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工商管理类、汉语言文学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38周岁及以下</w:t>
            </w:r>
          </w:p>
        </w:tc>
        <w:tc>
          <w:tcPr>
            <w:tcW w:w="5001" w:type="dxa"/>
            <w:vAlign w:val="center"/>
          </w:tcPr>
          <w:p>
            <w:pPr>
              <w:jc w:val="left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具有一定公文写作能力，能完成日常公文处理工作，有较强综合协调能力。（中共党员，具有相关国企工作经</w:t>
            </w:r>
            <w:bookmarkStart w:id="5" w:name="OLE_LINK17"/>
            <w:r>
              <w:rPr>
                <w:rFonts w:hint="eastAsia" w:eastAsia="黑体" w:cs="Times New Roman"/>
                <w:lang w:val="en-US" w:eastAsia="zh-CN"/>
              </w:rPr>
              <w:t>验的同等条件下优先考虑。</w:t>
            </w:r>
            <w:bookmarkEnd w:id="5"/>
            <w:r>
              <w:rPr>
                <w:rFonts w:hint="eastAsia" w:eastAsia="黑体" w:cs="Times New Roman"/>
                <w:lang w:val="en-US" w:eastAsia="zh-CN"/>
              </w:rPr>
              <w:t>）最低服务期限5年。</w:t>
            </w:r>
          </w:p>
        </w:tc>
        <w:tc>
          <w:tcPr>
            <w:tcW w:w="2388" w:type="dxa"/>
            <w:vAlign w:val="center"/>
          </w:tcPr>
          <w:p>
            <w:pPr>
              <w:jc w:val="both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>薪酬及其他福利待遇按《四川凤轩商贸供应链有限责任公司薪酬管理制度》执行。</w:t>
            </w:r>
          </w:p>
        </w:tc>
        <w:tc>
          <w:tcPr>
            <w:tcW w:w="746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正式员工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5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芦山县汉嘉实业有限公司</w:t>
            </w:r>
          </w:p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07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砂石营销部     工作人员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2</w:t>
            </w:r>
          </w:p>
        </w:tc>
        <w:tc>
          <w:tcPr>
            <w:tcW w:w="1171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专科及以上</w:t>
            </w:r>
          </w:p>
        </w:tc>
        <w:tc>
          <w:tcPr>
            <w:tcW w:w="1818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不限</w:t>
            </w:r>
          </w:p>
        </w:tc>
        <w:tc>
          <w:tcPr>
            <w:tcW w:w="1246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45周岁及以下</w:t>
            </w:r>
          </w:p>
        </w:tc>
        <w:tc>
          <w:tcPr>
            <w:tcW w:w="5001" w:type="dxa"/>
            <w:textDirection w:val="lrTb"/>
            <w:vAlign w:val="center"/>
          </w:tcPr>
          <w:p>
            <w:pPr>
              <w:jc w:val="left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需要熟练办公软件操作；</w:t>
            </w:r>
          </w:p>
          <w:p>
            <w:pPr>
              <w:jc w:val="left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日常工作以长期野外、夜间作业为主。</w:t>
            </w:r>
          </w:p>
        </w:tc>
        <w:tc>
          <w:tcPr>
            <w:tcW w:w="238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薪酬及其福利待遇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按《芦山县汉嘉实业有限公司薪酬管理办法》规定执行</w:t>
            </w:r>
            <w:r>
              <w:rPr>
                <w:rFonts w:hint="eastAsia" w:eastAsia="黑体" w:cs="Times New Roman"/>
                <w:lang w:val="en-US" w:eastAsia="zh-CN"/>
              </w:rPr>
              <w:t>。</w:t>
            </w:r>
          </w:p>
        </w:tc>
        <w:tc>
          <w:tcPr>
            <w:tcW w:w="746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临聘人员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6</w:t>
            </w:r>
          </w:p>
        </w:tc>
        <w:tc>
          <w:tcPr>
            <w:tcW w:w="1276" w:type="dxa"/>
            <w:textDirection w:val="lrTb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芦山县嘉鑫工程建设有限公司</w:t>
            </w:r>
          </w:p>
        </w:tc>
        <w:tc>
          <w:tcPr>
            <w:tcW w:w="1307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工程部 工作人员</w:t>
            </w:r>
          </w:p>
        </w:tc>
        <w:tc>
          <w:tcPr>
            <w:tcW w:w="720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1</w:t>
            </w:r>
          </w:p>
        </w:tc>
        <w:tc>
          <w:tcPr>
            <w:tcW w:w="1171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专科及以上</w:t>
            </w:r>
          </w:p>
        </w:tc>
        <w:tc>
          <w:tcPr>
            <w:tcW w:w="1818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不限</w:t>
            </w:r>
          </w:p>
        </w:tc>
        <w:tc>
          <w:tcPr>
            <w:tcW w:w="1246" w:type="dxa"/>
            <w:textDirection w:val="lrTb"/>
            <w:vAlign w:val="center"/>
          </w:tcPr>
          <w:p>
            <w:pPr>
              <w:jc w:val="center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45周岁及以下</w:t>
            </w:r>
          </w:p>
        </w:tc>
        <w:tc>
          <w:tcPr>
            <w:tcW w:w="5001" w:type="dxa"/>
            <w:textDirection w:val="lrTb"/>
            <w:vAlign w:val="center"/>
          </w:tcPr>
          <w:p>
            <w:pPr>
              <w:jc w:val="left"/>
              <w:rPr>
                <w:rFonts w:hint="eastAsia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具有2年以上建筑施工或项目管理工作经验。</w:t>
            </w:r>
          </w:p>
        </w:tc>
        <w:tc>
          <w:tcPr>
            <w:tcW w:w="2388" w:type="dxa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eastAsia="黑体" w:cs="Times New Roman"/>
                <w:lang w:val="en-US" w:eastAsia="zh-CN"/>
              </w:rPr>
              <w:t>薪酬及其福利待遇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按《</w:t>
            </w: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芦山县嘉鑫工程建设有限公司</w:t>
            </w:r>
            <w:r>
              <w:rPr>
                <w:rFonts w:hint="default" w:ascii="Times New Roman" w:hAnsi="Times New Roman" w:eastAsia="黑体" w:cs="Times New Roman"/>
                <w:lang w:val="en-US" w:eastAsia="zh-CN"/>
              </w:rPr>
              <w:t>》规定执行</w:t>
            </w:r>
            <w:r>
              <w:rPr>
                <w:rFonts w:hint="eastAsia" w:eastAsia="黑体" w:cs="Times New Roman"/>
                <w:lang w:val="en-US" w:eastAsia="zh-CN"/>
              </w:rPr>
              <w:t>。</w:t>
            </w:r>
          </w:p>
        </w:tc>
        <w:tc>
          <w:tcPr>
            <w:tcW w:w="746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临聘人员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6" w:name="_GoBack"/>
      <w:bookmarkEnd w:id="6"/>
    </w:p>
    <w:sectPr>
      <w:footerReference r:id="rId3" w:type="default"/>
      <w:pgSz w:w="16838" w:h="11906" w:orient="landscape"/>
      <w:pgMar w:top="1474" w:right="2098" w:bottom="1587" w:left="198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961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JWO7QAAAABQEAAA8AAAAA&#10;AAAAAQAgAAAAIgAAAGRycy9kb3ducmV2LnhtbFBLAQIUABQAAAAIAIdO4kCfT9zDHAIAACMEAAAO&#10;AAAAAAAAAAEAIAAAAB8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ZjcxNjRjYjI4M2Q2MjVkMDczNDZmNjNlYjhlMjEifQ=="/>
  </w:docVars>
  <w:rsids>
    <w:rsidRoot w:val="5537280D"/>
    <w:rsid w:val="05FD48BE"/>
    <w:rsid w:val="077F6832"/>
    <w:rsid w:val="078440B7"/>
    <w:rsid w:val="095073FA"/>
    <w:rsid w:val="09C42FE0"/>
    <w:rsid w:val="0B5B5CBA"/>
    <w:rsid w:val="0C923886"/>
    <w:rsid w:val="0E7C63CB"/>
    <w:rsid w:val="0F9D6534"/>
    <w:rsid w:val="100625C1"/>
    <w:rsid w:val="1399374C"/>
    <w:rsid w:val="14EE64E4"/>
    <w:rsid w:val="150535B4"/>
    <w:rsid w:val="16447E18"/>
    <w:rsid w:val="17A252C5"/>
    <w:rsid w:val="194D1260"/>
    <w:rsid w:val="1B025EDC"/>
    <w:rsid w:val="1CB05D8E"/>
    <w:rsid w:val="1D791D07"/>
    <w:rsid w:val="1DBD60B0"/>
    <w:rsid w:val="1E2F46A0"/>
    <w:rsid w:val="1F5477F4"/>
    <w:rsid w:val="217355DC"/>
    <w:rsid w:val="22CF2CE6"/>
    <w:rsid w:val="236B3614"/>
    <w:rsid w:val="251863BE"/>
    <w:rsid w:val="25742765"/>
    <w:rsid w:val="28AC5FA3"/>
    <w:rsid w:val="29097474"/>
    <w:rsid w:val="29B175E9"/>
    <w:rsid w:val="2A321391"/>
    <w:rsid w:val="2D3835B8"/>
    <w:rsid w:val="2D7914EA"/>
    <w:rsid w:val="2DF47AA5"/>
    <w:rsid w:val="2EAB0AAB"/>
    <w:rsid w:val="2F832B1E"/>
    <w:rsid w:val="301A06F7"/>
    <w:rsid w:val="30F57DBC"/>
    <w:rsid w:val="337E22EA"/>
    <w:rsid w:val="364D005F"/>
    <w:rsid w:val="37B23526"/>
    <w:rsid w:val="37EE143E"/>
    <w:rsid w:val="3A1219DE"/>
    <w:rsid w:val="3A3556CD"/>
    <w:rsid w:val="3A3B7F35"/>
    <w:rsid w:val="3CD16C81"/>
    <w:rsid w:val="3D2256D1"/>
    <w:rsid w:val="3F3441A5"/>
    <w:rsid w:val="410F5AE0"/>
    <w:rsid w:val="41FA223A"/>
    <w:rsid w:val="420662CD"/>
    <w:rsid w:val="433429C6"/>
    <w:rsid w:val="4467501D"/>
    <w:rsid w:val="448917EC"/>
    <w:rsid w:val="462F1B6A"/>
    <w:rsid w:val="483E33B1"/>
    <w:rsid w:val="49481037"/>
    <w:rsid w:val="4BAD7547"/>
    <w:rsid w:val="4C051D0C"/>
    <w:rsid w:val="4C553812"/>
    <w:rsid w:val="4C746B88"/>
    <w:rsid w:val="4ED50B5F"/>
    <w:rsid w:val="4FCF3D61"/>
    <w:rsid w:val="54E63EA9"/>
    <w:rsid w:val="5537280D"/>
    <w:rsid w:val="55CC44B5"/>
    <w:rsid w:val="56103124"/>
    <w:rsid w:val="5698271E"/>
    <w:rsid w:val="5770490F"/>
    <w:rsid w:val="59D825CA"/>
    <w:rsid w:val="59DE4FE1"/>
    <w:rsid w:val="5A19426B"/>
    <w:rsid w:val="5C514191"/>
    <w:rsid w:val="5D042FB1"/>
    <w:rsid w:val="5F0358DA"/>
    <w:rsid w:val="5F180F96"/>
    <w:rsid w:val="60594BB9"/>
    <w:rsid w:val="60BF7D12"/>
    <w:rsid w:val="611759A9"/>
    <w:rsid w:val="61354081"/>
    <w:rsid w:val="61A15272"/>
    <w:rsid w:val="62BA7326"/>
    <w:rsid w:val="64414AEB"/>
    <w:rsid w:val="6446453C"/>
    <w:rsid w:val="652915FE"/>
    <w:rsid w:val="6540527F"/>
    <w:rsid w:val="657170C3"/>
    <w:rsid w:val="66012635"/>
    <w:rsid w:val="662916E3"/>
    <w:rsid w:val="6C97440C"/>
    <w:rsid w:val="6CD413B4"/>
    <w:rsid w:val="6E2B2A93"/>
    <w:rsid w:val="6F510F5A"/>
    <w:rsid w:val="6F6A22AE"/>
    <w:rsid w:val="70BC3E77"/>
    <w:rsid w:val="71EE454E"/>
    <w:rsid w:val="7242215A"/>
    <w:rsid w:val="7348154E"/>
    <w:rsid w:val="73D449B9"/>
    <w:rsid w:val="73F11A00"/>
    <w:rsid w:val="74424D69"/>
    <w:rsid w:val="74DD56F3"/>
    <w:rsid w:val="77A84BBE"/>
    <w:rsid w:val="7D4C6582"/>
    <w:rsid w:val="7D787377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color w:val="auto"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qFormat/>
    <w:uiPriority w:val="0"/>
    <w:rPr>
      <w:rFonts w:ascii="仿宋_GB2312" w:eastAsia="仿宋_GB2312"/>
      <w:sz w:val="32"/>
      <w:szCs w:val="20"/>
    </w:rPr>
  </w:style>
  <w:style w:type="paragraph" w:customStyle="1" w:styleId="3">
    <w:name w:val="正文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6">
    <w:name w:val="Normal Indent"/>
    <w:basedOn w:val="1"/>
    <w:qFormat/>
    <w:uiPriority w:val="0"/>
    <w:pPr>
      <w:spacing w:line="0" w:lineRule="atLeast"/>
      <w:ind w:firstLine="200" w:firstLineChars="200"/>
    </w:pPr>
    <w:rPr>
      <w:sz w:val="24"/>
    </w:rPr>
  </w:style>
  <w:style w:type="paragraph" w:styleId="7">
    <w:name w:val="Body Text"/>
    <w:basedOn w:val="1"/>
    <w:next w:val="1"/>
    <w:qFormat/>
    <w:uiPriority w:val="0"/>
  </w:style>
  <w:style w:type="paragraph" w:styleId="8">
    <w:name w:val="Body Text Indent"/>
    <w:basedOn w:val="1"/>
    <w:qFormat/>
    <w:uiPriority w:val="0"/>
    <w:pPr>
      <w:spacing w:line="312" w:lineRule="auto"/>
      <w:ind w:firstLine="570"/>
    </w:pPr>
    <w:rPr>
      <w:sz w:val="28"/>
    </w:rPr>
  </w:style>
  <w:style w:type="paragraph" w:styleId="9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First Indent 2"/>
    <w:basedOn w:val="8"/>
    <w:qFormat/>
    <w:uiPriority w:val="0"/>
    <w:pPr>
      <w:ind w:firstLine="420"/>
    </w:p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0"/>
      <w:sz w:val="18"/>
      <w:szCs w:val="18"/>
    </w:rPr>
  </w:style>
  <w:style w:type="paragraph" w:styleId="13">
    <w:name w:val="table of figures"/>
    <w:basedOn w:val="1"/>
    <w:next w:val="1"/>
    <w:qFormat/>
    <w:uiPriority w:val="0"/>
    <w:pPr>
      <w:spacing w:line="360" w:lineRule="auto"/>
      <w:ind w:left="720" w:hanging="720"/>
      <w:jc w:val="left"/>
    </w:pPr>
    <w:rPr>
      <w:rFonts w:eastAsia="黑体"/>
      <w:smallCaps/>
      <w:sz w:val="20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16">
    <w:name w:val="Strong"/>
    <w:basedOn w:val="15"/>
    <w:qFormat/>
    <w:uiPriority w:val="0"/>
    <w:rPr>
      <w:b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9">
    <w:name w:val="UserStyle_0"/>
    <w:basedOn w:val="1"/>
    <w:next w:val="1"/>
    <w:qFormat/>
    <w:uiPriority w:val="0"/>
    <w:pPr>
      <w:jc w:val="both"/>
      <w:textAlignment w:val="baseline"/>
    </w:pPr>
  </w:style>
  <w:style w:type="paragraph" w:customStyle="1" w:styleId="20">
    <w:name w:val="BodyText1I2"/>
    <w:basedOn w:val="21"/>
    <w:qFormat/>
    <w:uiPriority w:val="0"/>
    <w:pPr>
      <w:ind w:left="420" w:leftChars="200" w:firstLine="420" w:firstLineChars="200"/>
      <w:jc w:val="both"/>
      <w:textAlignment w:val="baseline"/>
    </w:pPr>
  </w:style>
  <w:style w:type="paragraph" w:customStyle="1" w:styleId="21">
    <w:name w:val="BodyTextIndent"/>
    <w:basedOn w:val="1"/>
    <w:qFormat/>
    <w:uiPriority w:val="0"/>
    <w:pPr>
      <w:ind w:left="420" w:leftChars="200"/>
      <w:jc w:val="both"/>
      <w:textAlignment w:val="baseline"/>
    </w:pPr>
    <w:rPr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5366</Words>
  <Characters>5536</Characters>
  <Lines>0</Lines>
  <Paragraphs>0</Paragraphs>
  <ScaleCrop>false</ScaleCrop>
  <LinksUpToDate>false</LinksUpToDate>
  <CharactersWithSpaces>5772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2023-07-25T08:23:00Z</dcterms:created>
  <dc:creator>汉嘉公司</dc:creator>
  <cp:lastModifiedBy>汉嘉公司</cp:lastModifiedBy>
  <cp:lastPrinted>2026-07-10T03:12:00Z</cp:lastPrinted>
  <dcterms:modified xsi:type="dcterms:W3CDTF">2026-07-29T00:44:12Z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BE234126AAF640EEB09A4AF5F8095A4C_13</vt:lpwstr>
  </property>
  <property fmtid="{D5CDD505-2E9C-101B-9397-08002B2CF9AE}" pid="4" name="KSOTemplateDocerSaveRecord">
    <vt:lpwstr>eyJoZGlkIjoiOGNhMWUxN2IzYjZkYmQxM2MzODYyMTdkZTA1ZGYzNjgiLCJ1c2VySWQiOiIxNTczNzUwMDA4In0=</vt:lpwstr>
  </property>
</Properties>
</file>