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04928">
      <w:pPr>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rPr>
        <w:t>附件</w:t>
      </w:r>
      <w:r>
        <w:rPr>
          <w:rFonts w:hint="eastAsia" w:ascii="黑体" w:hAnsi="黑体" w:eastAsia="黑体"/>
          <w:color w:val="auto"/>
          <w:sz w:val="32"/>
          <w:szCs w:val="32"/>
          <w:highlight w:val="none"/>
          <w:lang w:val="en-US" w:eastAsia="zh-CN"/>
        </w:rPr>
        <w:t>1</w:t>
      </w:r>
    </w:p>
    <w:p w14:paraId="510DF35B">
      <w:pPr>
        <w:spacing w:line="240" w:lineRule="exact"/>
        <w:rPr>
          <w:rFonts w:hint="eastAsia" w:ascii="黑体" w:hAnsi="黑体" w:eastAsia="黑体"/>
          <w:color w:val="auto"/>
          <w:sz w:val="44"/>
          <w:szCs w:val="44"/>
          <w:highlight w:val="none"/>
        </w:rPr>
      </w:pPr>
    </w:p>
    <w:p w14:paraId="0D01C367">
      <w:pPr>
        <w:jc w:val="center"/>
        <w:rPr>
          <w:rFonts w:hint="eastAsia" w:ascii="方正小标宋简体" w:hAnsi="宋体" w:eastAsia="方正小标宋简体" w:cs="仿宋"/>
          <w:bCs/>
          <w:color w:val="auto"/>
          <w:spacing w:val="-6"/>
          <w:sz w:val="44"/>
          <w:szCs w:val="44"/>
          <w:highlight w:val="none"/>
        </w:rPr>
      </w:pPr>
      <w:r>
        <w:rPr>
          <w:rFonts w:hint="eastAsia" w:ascii="方正小标宋简体" w:hAnsi="宋体" w:eastAsia="方正小标宋简体" w:cs="仿宋"/>
          <w:bCs/>
          <w:color w:val="auto"/>
          <w:spacing w:val="-6"/>
          <w:sz w:val="44"/>
          <w:szCs w:val="44"/>
          <w:highlight w:val="none"/>
          <w:lang w:val="en-US" w:eastAsia="zh-CN"/>
        </w:rPr>
        <w:t>河北政法职业学院2026</w:t>
      </w:r>
      <w:r>
        <w:rPr>
          <w:rFonts w:hint="eastAsia" w:ascii="方正小标宋简体" w:hAnsi="宋体" w:eastAsia="方正小标宋简体" w:cs="仿宋"/>
          <w:bCs/>
          <w:color w:val="auto"/>
          <w:spacing w:val="-6"/>
          <w:sz w:val="44"/>
          <w:szCs w:val="44"/>
          <w:highlight w:val="none"/>
        </w:rPr>
        <w:t>年竞争性选调工作人员岗位条件表</w:t>
      </w:r>
    </w:p>
    <w:p w14:paraId="50FFD489">
      <w:pPr>
        <w:spacing w:line="240" w:lineRule="exact"/>
        <w:jc w:val="center"/>
        <w:rPr>
          <w:rFonts w:hint="eastAsia" w:ascii="方正小标宋简体" w:hAnsi="宋体" w:eastAsia="方正小标宋简体" w:cs="仿宋"/>
          <w:bCs/>
          <w:color w:val="auto"/>
          <w:spacing w:val="-6"/>
          <w:sz w:val="44"/>
          <w:szCs w:val="44"/>
          <w:highlight w:val="none"/>
        </w:rPr>
      </w:pPr>
    </w:p>
    <w:tbl>
      <w:tblPr>
        <w:tblStyle w:val="4"/>
        <w:tblW w:w="14668" w:type="dxa"/>
        <w:tblInd w:w="-176" w:type="dxa"/>
        <w:tblLayout w:type="fixed"/>
        <w:tblCellMar>
          <w:top w:w="0" w:type="dxa"/>
          <w:left w:w="108" w:type="dxa"/>
          <w:bottom w:w="0" w:type="dxa"/>
          <w:right w:w="108" w:type="dxa"/>
        </w:tblCellMar>
      </w:tblPr>
      <w:tblGrid>
        <w:gridCol w:w="436"/>
        <w:gridCol w:w="677"/>
        <w:gridCol w:w="857"/>
        <w:gridCol w:w="3435"/>
        <w:gridCol w:w="750"/>
        <w:gridCol w:w="765"/>
        <w:gridCol w:w="796"/>
        <w:gridCol w:w="826"/>
        <w:gridCol w:w="965"/>
        <w:gridCol w:w="1117"/>
        <w:gridCol w:w="3088"/>
        <w:gridCol w:w="956"/>
      </w:tblGrid>
      <w:tr w14:paraId="20F33479">
        <w:trPr>
          <w:trHeight w:val="305"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14:paraId="161CA8F3">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序号</w:t>
            </w:r>
          </w:p>
        </w:tc>
        <w:tc>
          <w:tcPr>
            <w:tcW w:w="677" w:type="dxa"/>
            <w:tcBorders>
              <w:top w:val="single" w:color="auto" w:sz="4" w:space="0"/>
              <w:left w:val="nil"/>
              <w:bottom w:val="single" w:color="auto" w:sz="4" w:space="0"/>
              <w:right w:val="single" w:color="auto" w:sz="4" w:space="0"/>
            </w:tcBorders>
            <w:noWrap w:val="0"/>
            <w:vAlign w:val="center"/>
          </w:tcPr>
          <w:p w14:paraId="7C6862F1">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用人单位</w:t>
            </w:r>
          </w:p>
        </w:tc>
        <w:tc>
          <w:tcPr>
            <w:tcW w:w="857" w:type="dxa"/>
            <w:tcBorders>
              <w:top w:val="single" w:color="auto" w:sz="4" w:space="0"/>
              <w:left w:val="nil"/>
              <w:bottom w:val="single" w:color="auto" w:sz="4" w:space="0"/>
              <w:right w:val="single" w:color="auto" w:sz="4" w:space="0"/>
            </w:tcBorders>
            <w:noWrap w:val="0"/>
            <w:vAlign w:val="center"/>
          </w:tcPr>
          <w:p w14:paraId="4929A78D">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用人部门</w:t>
            </w:r>
          </w:p>
        </w:tc>
        <w:tc>
          <w:tcPr>
            <w:tcW w:w="3435" w:type="dxa"/>
            <w:tcBorders>
              <w:top w:val="single" w:color="auto" w:sz="4" w:space="0"/>
              <w:left w:val="nil"/>
              <w:bottom w:val="single" w:color="auto" w:sz="4" w:space="0"/>
              <w:right w:val="single" w:color="auto" w:sz="4" w:space="0"/>
            </w:tcBorders>
            <w:noWrap w:val="0"/>
            <w:vAlign w:val="center"/>
          </w:tcPr>
          <w:p w14:paraId="62846A2F">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岗位资格条件</w:t>
            </w:r>
          </w:p>
        </w:tc>
        <w:tc>
          <w:tcPr>
            <w:tcW w:w="750" w:type="dxa"/>
            <w:tcBorders>
              <w:top w:val="single" w:color="auto" w:sz="4" w:space="0"/>
              <w:left w:val="nil"/>
              <w:bottom w:val="single" w:color="auto" w:sz="4" w:space="0"/>
              <w:right w:val="single" w:color="auto" w:sz="4" w:space="0"/>
            </w:tcBorders>
            <w:noWrap w:val="0"/>
            <w:vAlign w:val="center"/>
          </w:tcPr>
          <w:p w14:paraId="30C8491B">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选调</w:t>
            </w:r>
            <w:r>
              <w:rPr>
                <w:rFonts w:hint="eastAsia" w:ascii="黑体" w:hAnsi="黑体" w:eastAsia="黑体" w:cs="宋体"/>
                <w:color w:val="auto"/>
                <w:kern w:val="0"/>
                <w:sz w:val="18"/>
                <w:szCs w:val="18"/>
                <w:highlight w:val="none"/>
              </w:rPr>
              <w:br w:type="textWrapping"/>
            </w:r>
            <w:r>
              <w:rPr>
                <w:rFonts w:hint="eastAsia" w:ascii="黑体" w:hAnsi="黑体" w:eastAsia="黑体" w:cs="宋体"/>
                <w:color w:val="auto"/>
                <w:kern w:val="0"/>
                <w:sz w:val="18"/>
                <w:szCs w:val="18"/>
                <w:highlight w:val="none"/>
              </w:rPr>
              <w:t>计划</w:t>
            </w:r>
          </w:p>
        </w:tc>
        <w:tc>
          <w:tcPr>
            <w:tcW w:w="765" w:type="dxa"/>
            <w:tcBorders>
              <w:top w:val="single" w:color="auto" w:sz="4" w:space="0"/>
              <w:left w:val="nil"/>
              <w:bottom w:val="single" w:color="auto" w:sz="4" w:space="0"/>
              <w:right w:val="single" w:color="auto" w:sz="4" w:space="0"/>
            </w:tcBorders>
            <w:noWrap w:val="0"/>
            <w:vAlign w:val="center"/>
          </w:tcPr>
          <w:p w14:paraId="423D401A">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选调岗位</w:t>
            </w:r>
          </w:p>
        </w:tc>
        <w:tc>
          <w:tcPr>
            <w:tcW w:w="796" w:type="dxa"/>
            <w:tcBorders>
              <w:top w:val="single" w:color="auto" w:sz="4" w:space="0"/>
              <w:left w:val="nil"/>
              <w:bottom w:val="single" w:color="auto" w:sz="4" w:space="0"/>
              <w:right w:val="single" w:color="auto" w:sz="4" w:space="0"/>
            </w:tcBorders>
            <w:noWrap w:val="0"/>
            <w:vAlign w:val="center"/>
          </w:tcPr>
          <w:p w14:paraId="73561AED">
            <w:pPr>
              <w:widowControl/>
              <w:spacing w:line="300" w:lineRule="exact"/>
              <w:jc w:val="center"/>
              <w:rPr>
                <w:rFonts w:hint="eastAsia"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 xml:space="preserve">学历 </w:t>
            </w:r>
          </w:p>
          <w:p w14:paraId="71E094CD">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要求</w:t>
            </w:r>
          </w:p>
        </w:tc>
        <w:tc>
          <w:tcPr>
            <w:tcW w:w="826" w:type="dxa"/>
            <w:tcBorders>
              <w:top w:val="single" w:color="auto" w:sz="4" w:space="0"/>
              <w:left w:val="nil"/>
              <w:bottom w:val="single" w:color="auto" w:sz="4" w:space="0"/>
              <w:right w:val="single" w:color="auto" w:sz="4" w:space="0"/>
            </w:tcBorders>
            <w:noWrap w:val="0"/>
            <w:vAlign w:val="center"/>
          </w:tcPr>
          <w:p w14:paraId="4FEC35A0">
            <w:pPr>
              <w:widowControl/>
              <w:spacing w:line="300" w:lineRule="exact"/>
              <w:jc w:val="center"/>
              <w:rPr>
                <w:rFonts w:hint="eastAsia"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学位</w:t>
            </w:r>
          </w:p>
          <w:p w14:paraId="133BA38A">
            <w:pPr>
              <w:widowControl/>
              <w:spacing w:line="300" w:lineRule="exact"/>
              <w:jc w:val="center"/>
              <w:rPr>
                <w:rFonts w:ascii="黑体" w:hAnsi="黑体" w:eastAsia="黑体" w:cs="宋体"/>
                <w:color w:val="auto"/>
                <w:kern w:val="0"/>
                <w:sz w:val="18"/>
                <w:szCs w:val="18"/>
                <w:highlight w:val="none"/>
              </w:rPr>
            </w:pPr>
            <w:r>
              <w:rPr>
                <w:rFonts w:hint="eastAsia" w:ascii="黑体" w:hAnsi="黑体" w:eastAsia="黑体" w:cs="宋体"/>
                <w:color w:val="auto"/>
                <w:kern w:val="0"/>
                <w:sz w:val="18"/>
                <w:szCs w:val="18"/>
                <w:highlight w:val="none"/>
              </w:rPr>
              <w:t>要求</w:t>
            </w:r>
          </w:p>
        </w:tc>
        <w:tc>
          <w:tcPr>
            <w:tcW w:w="965" w:type="dxa"/>
            <w:tcBorders>
              <w:top w:val="single" w:color="auto" w:sz="4" w:space="0"/>
              <w:left w:val="nil"/>
              <w:bottom w:val="single" w:color="auto" w:sz="4" w:space="0"/>
              <w:right w:val="single" w:color="auto" w:sz="4" w:space="0"/>
            </w:tcBorders>
            <w:noWrap w:val="0"/>
            <w:vAlign w:val="center"/>
          </w:tcPr>
          <w:p w14:paraId="599CA460">
            <w:pPr>
              <w:widowControl/>
              <w:spacing w:line="300" w:lineRule="exact"/>
              <w:jc w:val="center"/>
              <w:rPr>
                <w:rFonts w:hint="eastAsia" w:ascii="黑体" w:hAnsi="黑体" w:eastAsia="黑体" w:cs="宋体"/>
                <w:color w:val="auto"/>
                <w:kern w:val="0"/>
                <w:sz w:val="18"/>
                <w:szCs w:val="18"/>
                <w:highlight w:val="none"/>
                <w:lang w:val="en-US" w:eastAsia="zh-CN"/>
              </w:rPr>
            </w:pPr>
            <w:r>
              <w:rPr>
                <w:rFonts w:hint="eastAsia" w:ascii="黑体" w:hAnsi="黑体" w:eastAsia="黑体" w:cs="宋体"/>
                <w:color w:val="auto"/>
                <w:kern w:val="0"/>
                <w:sz w:val="18"/>
                <w:szCs w:val="18"/>
                <w:highlight w:val="none"/>
                <w:lang w:val="en-US" w:eastAsia="zh-CN"/>
              </w:rPr>
              <w:t>专业</w:t>
            </w:r>
          </w:p>
        </w:tc>
        <w:tc>
          <w:tcPr>
            <w:tcW w:w="1117" w:type="dxa"/>
            <w:tcBorders>
              <w:top w:val="single" w:color="auto" w:sz="4" w:space="0"/>
              <w:left w:val="nil"/>
              <w:bottom w:val="single" w:color="auto" w:sz="4" w:space="0"/>
              <w:right w:val="single" w:color="auto" w:sz="4" w:space="0"/>
            </w:tcBorders>
            <w:noWrap w:val="0"/>
            <w:vAlign w:val="center"/>
          </w:tcPr>
          <w:p w14:paraId="56EE457D">
            <w:pPr>
              <w:widowControl/>
              <w:spacing w:line="300" w:lineRule="exact"/>
              <w:jc w:val="center"/>
              <w:rPr>
                <w:rFonts w:hint="eastAsia" w:ascii="黑体" w:hAnsi="黑体" w:eastAsia="黑体" w:cs="宋体"/>
                <w:color w:val="auto"/>
                <w:kern w:val="0"/>
                <w:sz w:val="18"/>
                <w:szCs w:val="18"/>
                <w:highlight w:val="none"/>
                <w:lang w:val="en-US" w:eastAsia="zh-CN" w:bidi="ar-SA"/>
              </w:rPr>
            </w:pPr>
            <w:r>
              <w:rPr>
                <w:rFonts w:hint="eastAsia" w:ascii="黑体" w:hAnsi="黑体" w:eastAsia="黑体" w:cs="宋体"/>
                <w:color w:val="auto"/>
                <w:kern w:val="0"/>
                <w:sz w:val="18"/>
                <w:szCs w:val="18"/>
                <w:highlight w:val="none"/>
                <w:lang w:val="en-US" w:eastAsia="zh-CN"/>
              </w:rPr>
              <w:t>其他条件</w:t>
            </w:r>
          </w:p>
        </w:tc>
        <w:tc>
          <w:tcPr>
            <w:tcW w:w="3088" w:type="dxa"/>
            <w:tcBorders>
              <w:top w:val="single" w:color="auto" w:sz="4" w:space="0"/>
              <w:left w:val="nil"/>
              <w:bottom w:val="single" w:color="auto" w:sz="4" w:space="0"/>
              <w:right w:val="single" w:color="auto" w:sz="4" w:space="0"/>
            </w:tcBorders>
            <w:noWrap w:val="0"/>
            <w:vAlign w:val="center"/>
          </w:tcPr>
          <w:p w14:paraId="77C8C347">
            <w:pPr>
              <w:widowControl/>
              <w:spacing w:line="300" w:lineRule="exact"/>
              <w:jc w:val="center"/>
              <w:rPr>
                <w:rFonts w:hint="default" w:ascii="黑体" w:hAnsi="黑体" w:eastAsia="黑体" w:cs="宋体"/>
                <w:color w:val="auto"/>
                <w:kern w:val="0"/>
                <w:sz w:val="18"/>
                <w:szCs w:val="18"/>
                <w:highlight w:val="none"/>
                <w:lang w:val="en-US" w:eastAsia="zh-CN"/>
              </w:rPr>
            </w:pPr>
            <w:r>
              <w:rPr>
                <w:rFonts w:hint="eastAsia" w:ascii="黑体" w:hAnsi="黑体" w:eastAsia="黑体" w:cs="宋体"/>
                <w:color w:val="auto"/>
                <w:kern w:val="0"/>
                <w:sz w:val="18"/>
                <w:szCs w:val="18"/>
                <w:highlight w:val="none"/>
                <w:lang w:val="en-US" w:eastAsia="zh-CN"/>
              </w:rPr>
              <w:t>备注</w:t>
            </w:r>
          </w:p>
        </w:tc>
        <w:tc>
          <w:tcPr>
            <w:tcW w:w="956" w:type="dxa"/>
            <w:tcBorders>
              <w:top w:val="single" w:color="auto" w:sz="4" w:space="0"/>
              <w:left w:val="nil"/>
              <w:bottom w:val="single" w:color="auto" w:sz="4" w:space="0"/>
              <w:right w:val="single" w:color="auto" w:sz="4" w:space="0"/>
            </w:tcBorders>
            <w:noWrap w:val="0"/>
            <w:vAlign w:val="center"/>
          </w:tcPr>
          <w:p w14:paraId="02AEC329">
            <w:pPr>
              <w:widowControl/>
              <w:spacing w:line="300" w:lineRule="exact"/>
              <w:jc w:val="center"/>
              <w:rPr>
                <w:rFonts w:ascii="黑体" w:hAnsi="黑体" w:eastAsia="黑体" w:cs="宋体"/>
                <w:color w:val="auto"/>
                <w:kern w:val="0"/>
                <w:sz w:val="18"/>
                <w:szCs w:val="18"/>
                <w:highlight w:val="none"/>
                <w:lang w:val="en-US" w:eastAsia="zh-CN" w:bidi="ar-SA"/>
              </w:rPr>
            </w:pPr>
            <w:r>
              <w:rPr>
                <w:rFonts w:hint="eastAsia" w:ascii="黑体" w:hAnsi="黑体" w:eastAsia="黑体" w:cs="宋体"/>
                <w:color w:val="auto"/>
                <w:kern w:val="0"/>
                <w:sz w:val="18"/>
                <w:szCs w:val="18"/>
                <w:highlight w:val="none"/>
              </w:rPr>
              <w:t>咨询电话</w:t>
            </w:r>
          </w:p>
        </w:tc>
      </w:tr>
      <w:tr w14:paraId="7E62D18E">
        <w:trPr>
          <w:trHeight w:val="763" w:hRule="atLeast"/>
        </w:trPr>
        <w:tc>
          <w:tcPr>
            <w:tcW w:w="436" w:type="dxa"/>
            <w:tcBorders>
              <w:top w:val="nil"/>
              <w:left w:val="single" w:color="auto" w:sz="4" w:space="0"/>
              <w:bottom w:val="single" w:color="auto" w:sz="4" w:space="0"/>
              <w:right w:val="single" w:color="auto" w:sz="4" w:space="0"/>
            </w:tcBorders>
            <w:noWrap w:val="0"/>
            <w:vAlign w:val="center"/>
          </w:tcPr>
          <w:p w14:paraId="6F56B6DD">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1</w:t>
            </w:r>
          </w:p>
        </w:tc>
        <w:tc>
          <w:tcPr>
            <w:tcW w:w="677" w:type="dxa"/>
            <w:tcBorders>
              <w:top w:val="nil"/>
              <w:left w:val="nil"/>
              <w:bottom w:val="single" w:color="auto" w:sz="4" w:space="0"/>
              <w:right w:val="single" w:color="auto" w:sz="4" w:space="0"/>
            </w:tcBorders>
            <w:noWrap w:val="0"/>
            <w:vAlign w:val="center"/>
          </w:tcPr>
          <w:p w14:paraId="63791C6B">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河北</w:t>
            </w:r>
            <w:r>
              <w:rPr>
                <w:rFonts w:hint="eastAsia" w:ascii="仿宋_GB2312" w:hAnsi="宋体" w:eastAsia="仿宋_GB2312" w:cs="宋体"/>
                <w:color w:val="auto"/>
                <w:kern w:val="0"/>
                <w:sz w:val="18"/>
                <w:szCs w:val="18"/>
                <w:highlight w:val="none"/>
                <w:lang w:val="en-US" w:eastAsia="zh-CN"/>
              </w:rPr>
              <w:t>政法职业学院</w:t>
            </w:r>
          </w:p>
        </w:tc>
        <w:tc>
          <w:tcPr>
            <w:tcW w:w="857" w:type="dxa"/>
            <w:tcBorders>
              <w:top w:val="nil"/>
              <w:left w:val="nil"/>
              <w:bottom w:val="single" w:color="auto" w:sz="4" w:space="0"/>
              <w:right w:val="single" w:color="auto" w:sz="4" w:space="0"/>
            </w:tcBorders>
            <w:noWrap w:val="0"/>
            <w:vAlign w:val="center"/>
          </w:tcPr>
          <w:p w14:paraId="48B71868">
            <w:pPr>
              <w:widowControl/>
              <w:spacing w:line="300" w:lineRule="exact"/>
              <w:jc w:val="center"/>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党政</w:t>
            </w:r>
          </w:p>
          <w:p w14:paraId="79FBFA33">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办公室</w:t>
            </w:r>
            <w:r>
              <w:rPr>
                <w:rFonts w:hint="eastAsia" w:ascii="仿宋_GB2312" w:hAnsi="宋体" w:eastAsia="仿宋_GB2312" w:cs="宋体"/>
                <w:color w:val="auto"/>
                <w:kern w:val="0"/>
                <w:sz w:val="18"/>
                <w:szCs w:val="18"/>
                <w:highlight w:val="none"/>
                <w:lang w:eastAsia="zh-CN"/>
              </w:rPr>
              <w:t>（</w:t>
            </w:r>
            <w:r>
              <w:rPr>
                <w:rFonts w:hint="eastAsia" w:ascii="仿宋_GB2312" w:hAnsi="宋体" w:eastAsia="仿宋_GB2312" w:cs="宋体"/>
                <w:color w:val="auto"/>
                <w:kern w:val="0"/>
                <w:sz w:val="18"/>
                <w:szCs w:val="18"/>
                <w:highlight w:val="none"/>
                <w:lang w:val="en-US" w:eastAsia="zh-CN"/>
              </w:rPr>
              <w:t>宣传统战部、审计处、工会）</w:t>
            </w:r>
          </w:p>
        </w:tc>
        <w:tc>
          <w:tcPr>
            <w:tcW w:w="3435" w:type="dxa"/>
            <w:tcBorders>
              <w:top w:val="nil"/>
              <w:left w:val="nil"/>
              <w:bottom w:val="single" w:color="auto" w:sz="4" w:space="0"/>
              <w:right w:val="single" w:color="auto" w:sz="4" w:space="0"/>
            </w:tcBorders>
            <w:noWrap w:val="0"/>
            <w:vAlign w:val="center"/>
          </w:tcPr>
          <w:p w14:paraId="03F0A702">
            <w:pPr>
              <w:widowControl/>
              <w:spacing w:line="300" w:lineRule="exact"/>
              <w:jc w:val="left"/>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具有2年及以上党政机关（含法检系统）</w:t>
            </w:r>
            <w:r>
              <w:rPr>
                <w:rFonts w:hint="eastAsia" w:ascii="仿宋_GB2312" w:hAnsi="宋体" w:eastAsia="仿宋_GB2312" w:cs="宋体"/>
                <w:color w:val="auto"/>
                <w:kern w:val="0"/>
                <w:sz w:val="18"/>
                <w:szCs w:val="18"/>
                <w:highlight w:val="none"/>
              </w:rPr>
              <w:t>办公</w:t>
            </w:r>
            <w:r>
              <w:rPr>
                <w:rFonts w:hint="eastAsia" w:ascii="仿宋_GB2312" w:hAnsi="宋体" w:eastAsia="仿宋_GB2312" w:cs="宋体"/>
                <w:color w:val="auto"/>
                <w:kern w:val="0"/>
                <w:sz w:val="18"/>
                <w:szCs w:val="18"/>
                <w:highlight w:val="none"/>
                <w:lang w:val="en-US" w:eastAsia="zh-CN"/>
              </w:rPr>
              <w:t>厅（</w:t>
            </w:r>
            <w:r>
              <w:rPr>
                <w:rFonts w:hint="eastAsia" w:ascii="仿宋_GB2312" w:hAnsi="宋体" w:eastAsia="仿宋_GB2312" w:cs="宋体"/>
                <w:color w:val="auto"/>
                <w:kern w:val="0"/>
                <w:sz w:val="18"/>
                <w:szCs w:val="18"/>
                <w:highlight w:val="none"/>
              </w:rPr>
              <w:t>室</w:t>
            </w:r>
            <w:r>
              <w:rPr>
                <w:rFonts w:hint="eastAsia" w:ascii="仿宋_GB2312" w:hAnsi="宋体" w:eastAsia="仿宋_GB2312" w:cs="宋体"/>
                <w:color w:val="auto"/>
                <w:kern w:val="0"/>
                <w:sz w:val="18"/>
                <w:szCs w:val="18"/>
                <w:highlight w:val="none"/>
                <w:lang w:val="en-US" w:eastAsia="zh-CN"/>
              </w:rPr>
              <w:t>）、研究室等综合处室（科）</w:t>
            </w:r>
            <w:r>
              <w:rPr>
                <w:rFonts w:hint="eastAsia" w:ascii="仿宋_GB2312" w:hAnsi="宋体" w:eastAsia="仿宋_GB2312" w:cs="宋体"/>
                <w:color w:val="auto"/>
                <w:kern w:val="0"/>
                <w:sz w:val="18"/>
                <w:szCs w:val="18"/>
                <w:highlight w:val="none"/>
              </w:rPr>
              <w:t>撰写</w:t>
            </w:r>
            <w:r>
              <w:rPr>
                <w:rFonts w:hint="eastAsia" w:ascii="仿宋_GB2312" w:hAnsi="宋体" w:eastAsia="仿宋_GB2312" w:cs="宋体"/>
                <w:color w:val="auto"/>
                <w:kern w:val="0"/>
                <w:sz w:val="18"/>
                <w:szCs w:val="18"/>
                <w:highlight w:val="none"/>
                <w:lang w:val="en-US" w:eastAsia="zh-CN"/>
              </w:rPr>
              <w:t>综合文稿</w:t>
            </w:r>
            <w:r>
              <w:rPr>
                <w:rFonts w:hint="eastAsia" w:ascii="仿宋_GB2312" w:hAnsi="宋体" w:eastAsia="仿宋_GB2312" w:cs="宋体"/>
                <w:color w:val="auto"/>
                <w:kern w:val="0"/>
                <w:sz w:val="18"/>
                <w:szCs w:val="18"/>
                <w:highlight w:val="none"/>
              </w:rPr>
              <w:t>相关工作</w:t>
            </w:r>
            <w:r>
              <w:rPr>
                <w:rFonts w:hint="eastAsia" w:ascii="仿宋_GB2312" w:hAnsi="宋体" w:eastAsia="仿宋_GB2312" w:cs="宋体"/>
                <w:color w:val="auto"/>
                <w:kern w:val="0"/>
                <w:sz w:val="18"/>
                <w:szCs w:val="18"/>
                <w:highlight w:val="none"/>
                <w:lang w:val="en-US" w:eastAsia="zh-CN"/>
              </w:rPr>
              <w:t>经历</w:t>
            </w:r>
            <w:r>
              <w:rPr>
                <w:rFonts w:hint="eastAsia" w:ascii="仿宋_GB2312" w:hAnsi="宋体" w:eastAsia="仿宋_GB2312" w:cs="宋体"/>
                <w:color w:val="auto"/>
                <w:kern w:val="0"/>
                <w:sz w:val="18"/>
                <w:szCs w:val="18"/>
                <w:highlight w:val="none"/>
              </w:rPr>
              <w:t>在编在岗工作人员。</w:t>
            </w:r>
            <w:r>
              <w:rPr>
                <w:rFonts w:hint="eastAsia" w:ascii="仿宋_GB2312" w:hAnsi="宋体" w:eastAsia="仿宋_GB2312" w:cs="宋体"/>
                <w:color w:val="auto"/>
                <w:kern w:val="0"/>
                <w:sz w:val="18"/>
                <w:szCs w:val="18"/>
                <w:highlight w:val="none"/>
                <w:lang w:val="en-US" w:eastAsia="zh-CN"/>
              </w:rPr>
              <w:t>或具有2年及以上省直事业单位办公室、研究室等综合部门</w:t>
            </w:r>
            <w:r>
              <w:rPr>
                <w:rFonts w:hint="eastAsia" w:ascii="仿宋_GB2312" w:hAnsi="宋体" w:eastAsia="仿宋_GB2312" w:cs="宋体"/>
                <w:color w:val="auto"/>
                <w:kern w:val="0"/>
                <w:sz w:val="18"/>
                <w:szCs w:val="18"/>
                <w:highlight w:val="none"/>
              </w:rPr>
              <w:t>撰写</w:t>
            </w:r>
            <w:r>
              <w:rPr>
                <w:rFonts w:hint="eastAsia" w:ascii="仿宋_GB2312" w:hAnsi="宋体" w:eastAsia="仿宋_GB2312" w:cs="宋体"/>
                <w:color w:val="auto"/>
                <w:kern w:val="0"/>
                <w:sz w:val="18"/>
                <w:szCs w:val="18"/>
                <w:highlight w:val="none"/>
                <w:lang w:val="en-US" w:eastAsia="zh-CN"/>
              </w:rPr>
              <w:t>综合文稿、管理服务等</w:t>
            </w:r>
            <w:r>
              <w:rPr>
                <w:rFonts w:hint="eastAsia" w:ascii="仿宋_GB2312" w:hAnsi="宋体" w:eastAsia="仿宋_GB2312" w:cs="宋体"/>
                <w:color w:val="auto"/>
                <w:kern w:val="0"/>
                <w:sz w:val="18"/>
                <w:szCs w:val="18"/>
                <w:highlight w:val="none"/>
              </w:rPr>
              <w:t>相关工作经历</w:t>
            </w:r>
            <w:r>
              <w:rPr>
                <w:rFonts w:hint="eastAsia" w:ascii="仿宋_GB2312" w:hAnsi="宋体" w:eastAsia="仿宋_GB2312" w:cs="宋体"/>
                <w:color w:val="auto"/>
                <w:kern w:val="0"/>
                <w:sz w:val="18"/>
                <w:szCs w:val="18"/>
                <w:highlight w:val="none"/>
                <w:lang w:val="en-US" w:eastAsia="zh-CN"/>
              </w:rPr>
              <w:t>的干部身份在编在岗工作人员。</w:t>
            </w:r>
          </w:p>
        </w:tc>
        <w:tc>
          <w:tcPr>
            <w:tcW w:w="750" w:type="dxa"/>
            <w:tcBorders>
              <w:top w:val="nil"/>
              <w:left w:val="nil"/>
              <w:bottom w:val="single" w:color="auto" w:sz="4" w:space="0"/>
              <w:right w:val="single" w:color="auto" w:sz="4" w:space="0"/>
            </w:tcBorders>
            <w:noWrap w:val="0"/>
            <w:vAlign w:val="center"/>
          </w:tcPr>
          <w:p w14:paraId="3D998FDD">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2</w:t>
            </w:r>
          </w:p>
        </w:tc>
        <w:tc>
          <w:tcPr>
            <w:tcW w:w="765" w:type="dxa"/>
            <w:tcBorders>
              <w:top w:val="nil"/>
              <w:left w:val="nil"/>
              <w:bottom w:val="single" w:color="auto" w:sz="4" w:space="0"/>
              <w:right w:val="single" w:color="auto" w:sz="4" w:space="0"/>
            </w:tcBorders>
            <w:noWrap w:val="0"/>
            <w:vAlign w:val="center"/>
          </w:tcPr>
          <w:p w14:paraId="208053C1">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秘书岗(管理）</w:t>
            </w:r>
          </w:p>
        </w:tc>
        <w:tc>
          <w:tcPr>
            <w:tcW w:w="796" w:type="dxa"/>
            <w:tcBorders>
              <w:top w:val="nil"/>
              <w:left w:val="nil"/>
              <w:bottom w:val="single" w:color="auto" w:sz="4" w:space="0"/>
              <w:right w:val="single" w:color="auto" w:sz="4" w:space="0"/>
            </w:tcBorders>
            <w:noWrap w:val="0"/>
            <w:vAlign w:val="center"/>
          </w:tcPr>
          <w:p w14:paraId="6BC1508F">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本科</w:t>
            </w:r>
          </w:p>
          <w:p w14:paraId="22275D9D">
            <w:pPr>
              <w:widowControl/>
              <w:spacing w:line="300" w:lineRule="exact"/>
              <w:jc w:val="center"/>
              <w:rPr>
                <w:rFonts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826" w:type="dxa"/>
            <w:tcBorders>
              <w:top w:val="nil"/>
              <w:left w:val="nil"/>
              <w:bottom w:val="single" w:color="auto" w:sz="4" w:space="0"/>
              <w:right w:val="single" w:color="auto" w:sz="4" w:space="0"/>
            </w:tcBorders>
            <w:noWrap w:val="0"/>
            <w:vAlign w:val="center"/>
          </w:tcPr>
          <w:p w14:paraId="08F45D20">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学士</w:t>
            </w:r>
          </w:p>
          <w:p w14:paraId="7428838A">
            <w:pPr>
              <w:widowControl/>
              <w:spacing w:line="300" w:lineRule="exact"/>
              <w:jc w:val="center"/>
              <w:rPr>
                <w:rFonts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965" w:type="dxa"/>
            <w:tcBorders>
              <w:top w:val="nil"/>
              <w:left w:val="nil"/>
              <w:bottom w:val="single" w:color="auto" w:sz="4" w:space="0"/>
              <w:right w:val="single" w:color="auto" w:sz="4" w:space="0"/>
            </w:tcBorders>
            <w:noWrap w:val="0"/>
            <w:vAlign w:val="center"/>
          </w:tcPr>
          <w:p w14:paraId="3C5ABD98">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不限</w:t>
            </w:r>
          </w:p>
        </w:tc>
        <w:tc>
          <w:tcPr>
            <w:tcW w:w="1117" w:type="dxa"/>
            <w:tcBorders>
              <w:top w:val="nil"/>
              <w:left w:val="nil"/>
              <w:bottom w:val="single" w:color="auto" w:sz="4" w:space="0"/>
              <w:right w:val="single" w:color="auto" w:sz="4" w:space="0"/>
            </w:tcBorders>
            <w:noWrap w:val="0"/>
            <w:vAlign w:val="center"/>
          </w:tcPr>
          <w:p w14:paraId="0A7B2F1D">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中共党员</w:t>
            </w:r>
          </w:p>
        </w:tc>
        <w:tc>
          <w:tcPr>
            <w:tcW w:w="3088" w:type="dxa"/>
            <w:tcBorders>
              <w:top w:val="nil"/>
              <w:left w:val="nil"/>
              <w:bottom w:val="single" w:color="auto" w:sz="4" w:space="0"/>
              <w:right w:val="single" w:color="auto" w:sz="4" w:space="0"/>
            </w:tcBorders>
            <w:noWrap w:val="0"/>
            <w:vAlign w:val="center"/>
          </w:tcPr>
          <w:p w14:paraId="1F1BCF06">
            <w:pPr>
              <w:widowControl/>
              <w:spacing w:line="300" w:lineRule="exact"/>
              <w:jc w:val="center"/>
              <w:rPr>
                <w:rFonts w:hint="eastAsia" w:ascii="仿宋_GB2312" w:hAnsi="宋体" w:eastAsia="仿宋_GB2312" w:cs="宋体"/>
                <w:color w:val="auto"/>
                <w:kern w:val="0"/>
                <w:sz w:val="18"/>
                <w:szCs w:val="18"/>
                <w:highlight w:val="none"/>
              </w:rPr>
            </w:pPr>
          </w:p>
        </w:tc>
        <w:tc>
          <w:tcPr>
            <w:tcW w:w="956" w:type="dxa"/>
            <w:tcBorders>
              <w:top w:val="nil"/>
              <w:left w:val="nil"/>
              <w:bottom w:val="single" w:color="auto" w:sz="4" w:space="0"/>
              <w:right w:val="single" w:color="auto" w:sz="4" w:space="0"/>
            </w:tcBorders>
            <w:noWrap w:val="0"/>
            <w:vAlign w:val="center"/>
          </w:tcPr>
          <w:p w14:paraId="49A760DB">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6D5D1E40">
            <w:pPr>
              <w:widowControl/>
              <w:spacing w:line="300" w:lineRule="exact"/>
              <w:jc w:val="both"/>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p>
        </w:tc>
      </w:tr>
      <w:tr w14:paraId="672C47B5">
        <w:trPr>
          <w:trHeight w:val="763" w:hRule="atLeast"/>
        </w:trPr>
        <w:tc>
          <w:tcPr>
            <w:tcW w:w="436" w:type="dxa"/>
            <w:tcBorders>
              <w:top w:val="nil"/>
              <w:left w:val="single" w:color="auto" w:sz="4" w:space="0"/>
              <w:bottom w:val="single" w:color="auto" w:sz="4" w:space="0"/>
              <w:right w:val="single" w:color="auto" w:sz="4" w:space="0"/>
            </w:tcBorders>
            <w:noWrap w:val="0"/>
            <w:vAlign w:val="center"/>
          </w:tcPr>
          <w:p w14:paraId="199A46E7">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2</w:t>
            </w:r>
          </w:p>
        </w:tc>
        <w:tc>
          <w:tcPr>
            <w:tcW w:w="677" w:type="dxa"/>
            <w:tcBorders>
              <w:top w:val="nil"/>
              <w:left w:val="nil"/>
              <w:bottom w:val="single" w:color="auto" w:sz="4" w:space="0"/>
              <w:right w:val="single" w:color="auto" w:sz="4" w:space="0"/>
            </w:tcBorders>
            <w:noWrap w:val="0"/>
            <w:vAlign w:val="center"/>
          </w:tcPr>
          <w:p w14:paraId="1571CE75">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河北</w:t>
            </w:r>
            <w:r>
              <w:rPr>
                <w:rFonts w:hint="eastAsia" w:ascii="仿宋_GB2312" w:hAnsi="宋体" w:eastAsia="仿宋_GB2312" w:cs="宋体"/>
                <w:color w:val="auto"/>
                <w:kern w:val="0"/>
                <w:sz w:val="18"/>
                <w:szCs w:val="18"/>
                <w:highlight w:val="none"/>
                <w:lang w:val="en-US" w:eastAsia="zh-CN"/>
              </w:rPr>
              <w:t>政法职业学院</w:t>
            </w:r>
          </w:p>
        </w:tc>
        <w:tc>
          <w:tcPr>
            <w:tcW w:w="857" w:type="dxa"/>
            <w:tcBorders>
              <w:top w:val="nil"/>
              <w:left w:val="nil"/>
              <w:bottom w:val="single" w:color="auto" w:sz="4" w:space="0"/>
              <w:right w:val="single" w:color="auto" w:sz="4" w:space="0"/>
            </w:tcBorders>
            <w:noWrap w:val="0"/>
            <w:vAlign w:val="center"/>
          </w:tcPr>
          <w:p w14:paraId="29F9BC36">
            <w:pPr>
              <w:widowControl/>
              <w:spacing w:line="300" w:lineRule="exact"/>
              <w:jc w:val="center"/>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党政</w:t>
            </w:r>
          </w:p>
          <w:p w14:paraId="36318319">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办公室</w:t>
            </w:r>
            <w:r>
              <w:rPr>
                <w:rFonts w:hint="eastAsia" w:ascii="仿宋_GB2312" w:hAnsi="宋体" w:eastAsia="仿宋_GB2312" w:cs="宋体"/>
                <w:color w:val="auto"/>
                <w:kern w:val="0"/>
                <w:sz w:val="18"/>
                <w:szCs w:val="18"/>
                <w:highlight w:val="none"/>
                <w:lang w:eastAsia="zh-CN"/>
              </w:rPr>
              <w:t>（</w:t>
            </w:r>
            <w:r>
              <w:rPr>
                <w:rFonts w:hint="eastAsia" w:ascii="仿宋_GB2312" w:hAnsi="宋体" w:eastAsia="仿宋_GB2312" w:cs="宋体"/>
                <w:color w:val="auto"/>
                <w:kern w:val="0"/>
                <w:sz w:val="18"/>
                <w:szCs w:val="18"/>
                <w:highlight w:val="none"/>
                <w:lang w:val="en-US" w:eastAsia="zh-CN"/>
              </w:rPr>
              <w:t>宣传统战部、审计处、工会）</w:t>
            </w:r>
          </w:p>
        </w:tc>
        <w:tc>
          <w:tcPr>
            <w:tcW w:w="3435" w:type="dxa"/>
            <w:tcBorders>
              <w:top w:val="nil"/>
              <w:left w:val="nil"/>
              <w:bottom w:val="single" w:color="auto" w:sz="4" w:space="0"/>
              <w:right w:val="single" w:color="auto" w:sz="4" w:space="0"/>
            </w:tcBorders>
            <w:noWrap w:val="0"/>
            <w:vAlign w:val="center"/>
          </w:tcPr>
          <w:p w14:paraId="35E15791">
            <w:pPr>
              <w:widowControl/>
              <w:spacing w:line="300" w:lineRule="exact"/>
              <w:jc w:val="left"/>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具有2年及以上党政机关（含法检系统）</w:t>
            </w:r>
            <w:r>
              <w:rPr>
                <w:rFonts w:hint="eastAsia" w:ascii="仿宋_GB2312" w:hAnsi="宋体" w:eastAsia="仿宋_GB2312" w:cs="宋体"/>
                <w:color w:val="auto"/>
                <w:kern w:val="0"/>
                <w:sz w:val="18"/>
                <w:szCs w:val="18"/>
                <w:highlight w:val="none"/>
              </w:rPr>
              <w:t>办公</w:t>
            </w:r>
            <w:r>
              <w:rPr>
                <w:rFonts w:hint="eastAsia" w:ascii="仿宋_GB2312" w:hAnsi="宋体" w:eastAsia="仿宋_GB2312" w:cs="宋体"/>
                <w:color w:val="auto"/>
                <w:kern w:val="0"/>
                <w:sz w:val="18"/>
                <w:szCs w:val="18"/>
                <w:highlight w:val="none"/>
                <w:lang w:val="en-US" w:eastAsia="zh-CN"/>
              </w:rPr>
              <w:t>厅（</w:t>
            </w:r>
            <w:r>
              <w:rPr>
                <w:rFonts w:hint="eastAsia" w:ascii="仿宋_GB2312" w:hAnsi="宋体" w:eastAsia="仿宋_GB2312" w:cs="宋体"/>
                <w:color w:val="auto"/>
                <w:kern w:val="0"/>
                <w:sz w:val="18"/>
                <w:szCs w:val="18"/>
                <w:highlight w:val="none"/>
              </w:rPr>
              <w:t>室</w:t>
            </w:r>
            <w:r>
              <w:rPr>
                <w:rFonts w:hint="eastAsia" w:ascii="仿宋_GB2312" w:hAnsi="宋体" w:eastAsia="仿宋_GB2312" w:cs="宋体"/>
                <w:color w:val="auto"/>
                <w:kern w:val="0"/>
                <w:sz w:val="18"/>
                <w:szCs w:val="18"/>
                <w:highlight w:val="none"/>
                <w:lang w:val="en-US" w:eastAsia="zh-CN"/>
              </w:rPr>
              <w:t>）、研究室等综合处室（科）</w:t>
            </w:r>
            <w:r>
              <w:rPr>
                <w:rFonts w:hint="eastAsia" w:ascii="仿宋_GB2312" w:hAnsi="宋体" w:eastAsia="仿宋_GB2312" w:cs="宋体"/>
                <w:color w:val="auto"/>
                <w:kern w:val="0"/>
                <w:sz w:val="18"/>
                <w:szCs w:val="18"/>
                <w:highlight w:val="none"/>
              </w:rPr>
              <w:t>撰写</w:t>
            </w:r>
            <w:r>
              <w:rPr>
                <w:rFonts w:hint="eastAsia" w:ascii="仿宋_GB2312" w:hAnsi="宋体" w:eastAsia="仿宋_GB2312" w:cs="宋体"/>
                <w:color w:val="auto"/>
                <w:kern w:val="0"/>
                <w:sz w:val="18"/>
                <w:szCs w:val="18"/>
                <w:highlight w:val="none"/>
                <w:lang w:val="en-US" w:eastAsia="zh-CN"/>
              </w:rPr>
              <w:t>综合文稿</w:t>
            </w:r>
            <w:r>
              <w:rPr>
                <w:rFonts w:hint="eastAsia" w:ascii="仿宋_GB2312" w:hAnsi="宋体" w:eastAsia="仿宋_GB2312" w:cs="宋体"/>
                <w:color w:val="auto"/>
                <w:kern w:val="0"/>
                <w:sz w:val="18"/>
                <w:szCs w:val="18"/>
                <w:highlight w:val="none"/>
              </w:rPr>
              <w:t>相关工作</w:t>
            </w:r>
            <w:r>
              <w:rPr>
                <w:rFonts w:hint="eastAsia" w:ascii="仿宋_GB2312" w:hAnsi="宋体" w:eastAsia="仿宋_GB2312" w:cs="宋体"/>
                <w:color w:val="auto"/>
                <w:kern w:val="0"/>
                <w:sz w:val="18"/>
                <w:szCs w:val="18"/>
                <w:highlight w:val="none"/>
                <w:lang w:val="en-US" w:eastAsia="zh-CN"/>
              </w:rPr>
              <w:t>经历</w:t>
            </w:r>
            <w:r>
              <w:rPr>
                <w:rFonts w:hint="eastAsia" w:ascii="仿宋_GB2312" w:hAnsi="宋体" w:eastAsia="仿宋_GB2312" w:cs="宋体"/>
                <w:color w:val="auto"/>
                <w:kern w:val="0"/>
                <w:sz w:val="18"/>
                <w:szCs w:val="18"/>
                <w:highlight w:val="none"/>
              </w:rPr>
              <w:t>在编在岗工作人员。</w:t>
            </w:r>
            <w:r>
              <w:rPr>
                <w:rFonts w:hint="eastAsia" w:ascii="仿宋_GB2312" w:hAnsi="宋体" w:eastAsia="仿宋_GB2312" w:cs="宋体"/>
                <w:color w:val="auto"/>
                <w:kern w:val="0"/>
                <w:sz w:val="18"/>
                <w:szCs w:val="18"/>
                <w:highlight w:val="none"/>
                <w:lang w:val="en-US" w:eastAsia="zh-CN"/>
              </w:rPr>
              <w:t>或具有2年及以上省直事业单位办公室、研究室等综合部门</w:t>
            </w:r>
            <w:r>
              <w:rPr>
                <w:rFonts w:hint="eastAsia" w:ascii="仿宋_GB2312" w:hAnsi="宋体" w:eastAsia="仿宋_GB2312" w:cs="宋体"/>
                <w:color w:val="auto"/>
                <w:kern w:val="0"/>
                <w:sz w:val="18"/>
                <w:szCs w:val="18"/>
                <w:highlight w:val="none"/>
              </w:rPr>
              <w:t>撰写</w:t>
            </w:r>
            <w:r>
              <w:rPr>
                <w:rFonts w:hint="eastAsia" w:ascii="仿宋_GB2312" w:hAnsi="宋体" w:eastAsia="仿宋_GB2312" w:cs="宋体"/>
                <w:color w:val="auto"/>
                <w:kern w:val="0"/>
                <w:sz w:val="18"/>
                <w:szCs w:val="18"/>
                <w:highlight w:val="none"/>
                <w:lang w:val="en-US" w:eastAsia="zh-CN"/>
              </w:rPr>
              <w:t>综合文稿、管理服务等</w:t>
            </w:r>
            <w:r>
              <w:rPr>
                <w:rFonts w:hint="eastAsia" w:ascii="仿宋_GB2312" w:hAnsi="宋体" w:eastAsia="仿宋_GB2312" w:cs="宋体"/>
                <w:color w:val="auto"/>
                <w:kern w:val="0"/>
                <w:sz w:val="18"/>
                <w:szCs w:val="18"/>
                <w:highlight w:val="none"/>
              </w:rPr>
              <w:t>相关工作经历</w:t>
            </w:r>
            <w:r>
              <w:rPr>
                <w:rFonts w:hint="eastAsia" w:ascii="仿宋_GB2312" w:hAnsi="宋体" w:eastAsia="仿宋_GB2312" w:cs="宋体"/>
                <w:color w:val="auto"/>
                <w:kern w:val="0"/>
                <w:sz w:val="18"/>
                <w:szCs w:val="18"/>
                <w:highlight w:val="none"/>
                <w:lang w:val="en-US" w:eastAsia="zh-CN"/>
              </w:rPr>
              <w:t>的干部身份在编在岗工作人员。</w:t>
            </w:r>
          </w:p>
        </w:tc>
        <w:tc>
          <w:tcPr>
            <w:tcW w:w="750" w:type="dxa"/>
            <w:tcBorders>
              <w:top w:val="nil"/>
              <w:left w:val="nil"/>
              <w:bottom w:val="single" w:color="auto" w:sz="4" w:space="0"/>
              <w:right w:val="single" w:color="auto" w:sz="4" w:space="0"/>
            </w:tcBorders>
            <w:noWrap w:val="0"/>
            <w:vAlign w:val="center"/>
          </w:tcPr>
          <w:p w14:paraId="2C42BE8A">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1</w:t>
            </w:r>
          </w:p>
        </w:tc>
        <w:tc>
          <w:tcPr>
            <w:tcW w:w="765" w:type="dxa"/>
            <w:tcBorders>
              <w:top w:val="nil"/>
              <w:left w:val="nil"/>
              <w:bottom w:val="single" w:color="auto" w:sz="4" w:space="0"/>
              <w:right w:val="single" w:color="auto" w:sz="4" w:space="0"/>
            </w:tcBorders>
            <w:noWrap w:val="0"/>
            <w:vAlign w:val="center"/>
          </w:tcPr>
          <w:p w14:paraId="0892E28D">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调研岗(管理）</w:t>
            </w:r>
          </w:p>
        </w:tc>
        <w:tc>
          <w:tcPr>
            <w:tcW w:w="796" w:type="dxa"/>
            <w:tcBorders>
              <w:top w:val="nil"/>
              <w:left w:val="nil"/>
              <w:bottom w:val="single" w:color="auto" w:sz="4" w:space="0"/>
              <w:right w:val="single" w:color="auto" w:sz="4" w:space="0"/>
            </w:tcBorders>
            <w:noWrap w:val="0"/>
            <w:vAlign w:val="center"/>
          </w:tcPr>
          <w:p w14:paraId="5A3A7D22">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本科</w:t>
            </w:r>
          </w:p>
          <w:p w14:paraId="1A175E16">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826" w:type="dxa"/>
            <w:tcBorders>
              <w:top w:val="nil"/>
              <w:left w:val="nil"/>
              <w:bottom w:val="single" w:color="auto" w:sz="4" w:space="0"/>
              <w:right w:val="single" w:color="auto" w:sz="4" w:space="0"/>
            </w:tcBorders>
            <w:noWrap w:val="0"/>
            <w:vAlign w:val="center"/>
          </w:tcPr>
          <w:p w14:paraId="69A4FA4E">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学士</w:t>
            </w:r>
          </w:p>
          <w:p w14:paraId="7561A00A">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965" w:type="dxa"/>
            <w:tcBorders>
              <w:top w:val="nil"/>
              <w:left w:val="nil"/>
              <w:bottom w:val="single" w:color="auto" w:sz="4" w:space="0"/>
              <w:right w:val="single" w:color="auto" w:sz="4" w:space="0"/>
            </w:tcBorders>
            <w:noWrap w:val="0"/>
            <w:vAlign w:val="center"/>
          </w:tcPr>
          <w:p w14:paraId="271118F4">
            <w:pPr>
              <w:widowControl/>
              <w:spacing w:line="300" w:lineRule="exact"/>
              <w:jc w:val="center"/>
              <w:rPr>
                <w:rFonts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不限</w:t>
            </w:r>
          </w:p>
        </w:tc>
        <w:tc>
          <w:tcPr>
            <w:tcW w:w="1117" w:type="dxa"/>
            <w:tcBorders>
              <w:top w:val="nil"/>
              <w:left w:val="nil"/>
              <w:bottom w:val="single" w:color="auto" w:sz="4" w:space="0"/>
              <w:right w:val="single" w:color="auto" w:sz="4" w:space="0"/>
            </w:tcBorders>
            <w:noWrap w:val="0"/>
            <w:vAlign w:val="center"/>
          </w:tcPr>
          <w:p w14:paraId="08D619E9">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中共党员</w:t>
            </w:r>
          </w:p>
        </w:tc>
        <w:tc>
          <w:tcPr>
            <w:tcW w:w="3088" w:type="dxa"/>
            <w:tcBorders>
              <w:top w:val="nil"/>
              <w:left w:val="nil"/>
              <w:bottom w:val="single" w:color="auto" w:sz="4" w:space="0"/>
              <w:right w:val="single" w:color="auto" w:sz="4" w:space="0"/>
            </w:tcBorders>
            <w:noWrap w:val="0"/>
            <w:vAlign w:val="center"/>
          </w:tcPr>
          <w:p w14:paraId="15BE4A00">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p>
        </w:tc>
        <w:tc>
          <w:tcPr>
            <w:tcW w:w="956" w:type="dxa"/>
            <w:tcBorders>
              <w:top w:val="nil"/>
              <w:left w:val="nil"/>
              <w:bottom w:val="single" w:color="auto" w:sz="4" w:space="0"/>
              <w:right w:val="single" w:color="auto" w:sz="4" w:space="0"/>
            </w:tcBorders>
            <w:noWrap w:val="0"/>
            <w:vAlign w:val="center"/>
          </w:tcPr>
          <w:p w14:paraId="5AF99CE5">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693DC92D">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p>
        </w:tc>
      </w:tr>
      <w:tr w14:paraId="09E4DA97">
        <w:trPr>
          <w:trHeight w:val="423" w:hRule="atLeast"/>
        </w:trPr>
        <w:tc>
          <w:tcPr>
            <w:tcW w:w="436" w:type="dxa"/>
            <w:tcBorders>
              <w:top w:val="nil"/>
              <w:left w:val="single" w:color="auto" w:sz="4" w:space="0"/>
              <w:bottom w:val="single" w:color="auto" w:sz="4" w:space="0"/>
              <w:right w:val="single" w:color="auto" w:sz="4" w:space="0"/>
            </w:tcBorders>
            <w:noWrap w:val="0"/>
            <w:vAlign w:val="center"/>
          </w:tcPr>
          <w:p w14:paraId="390440FB">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3</w:t>
            </w:r>
          </w:p>
        </w:tc>
        <w:tc>
          <w:tcPr>
            <w:tcW w:w="677" w:type="dxa"/>
            <w:tcBorders>
              <w:top w:val="nil"/>
              <w:left w:val="nil"/>
              <w:bottom w:val="single" w:color="auto" w:sz="4" w:space="0"/>
              <w:right w:val="single" w:color="auto" w:sz="4" w:space="0"/>
            </w:tcBorders>
            <w:noWrap w:val="0"/>
            <w:vAlign w:val="center"/>
          </w:tcPr>
          <w:p w14:paraId="0638BBB2">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河北</w:t>
            </w:r>
            <w:r>
              <w:rPr>
                <w:rFonts w:hint="eastAsia" w:ascii="仿宋_GB2312" w:hAnsi="宋体" w:eastAsia="仿宋_GB2312" w:cs="宋体"/>
                <w:color w:val="auto"/>
                <w:kern w:val="0"/>
                <w:sz w:val="18"/>
                <w:szCs w:val="18"/>
                <w:highlight w:val="none"/>
                <w:lang w:val="en-US" w:eastAsia="zh-CN"/>
              </w:rPr>
              <w:t>政法职业学院</w:t>
            </w:r>
          </w:p>
        </w:tc>
        <w:tc>
          <w:tcPr>
            <w:tcW w:w="857" w:type="dxa"/>
            <w:tcBorders>
              <w:top w:val="nil"/>
              <w:left w:val="nil"/>
              <w:bottom w:val="single" w:color="auto" w:sz="4" w:space="0"/>
              <w:right w:val="single" w:color="auto" w:sz="4" w:space="0"/>
            </w:tcBorders>
            <w:noWrap w:val="0"/>
            <w:vAlign w:val="center"/>
          </w:tcPr>
          <w:p w14:paraId="5FCA1C5A">
            <w:pPr>
              <w:widowControl/>
              <w:spacing w:line="300" w:lineRule="exact"/>
              <w:jc w:val="center"/>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党政</w:t>
            </w:r>
          </w:p>
          <w:p w14:paraId="4AFF71B2">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办公室</w:t>
            </w:r>
            <w:r>
              <w:rPr>
                <w:rFonts w:hint="eastAsia" w:ascii="仿宋_GB2312" w:hAnsi="宋体" w:eastAsia="仿宋_GB2312" w:cs="宋体"/>
                <w:color w:val="auto"/>
                <w:kern w:val="0"/>
                <w:sz w:val="18"/>
                <w:szCs w:val="18"/>
                <w:highlight w:val="none"/>
                <w:lang w:eastAsia="zh-CN"/>
              </w:rPr>
              <w:t>（</w:t>
            </w:r>
            <w:r>
              <w:rPr>
                <w:rFonts w:hint="eastAsia" w:ascii="仿宋_GB2312" w:hAnsi="宋体" w:eastAsia="仿宋_GB2312" w:cs="宋体"/>
                <w:color w:val="auto"/>
                <w:kern w:val="0"/>
                <w:sz w:val="18"/>
                <w:szCs w:val="18"/>
                <w:highlight w:val="none"/>
                <w:lang w:val="en-US" w:eastAsia="zh-CN"/>
              </w:rPr>
              <w:t>宣传统战部、审计处、工会）</w:t>
            </w:r>
          </w:p>
        </w:tc>
        <w:tc>
          <w:tcPr>
            <w:tcW w:w="3435" w:type="dxa"/>
            <w:tcBorders>
              <w:top w:val="nil"/>
              <w:left w:val="nil"/>
              <w:bottom w:val="single" w:color="auto" w:sz="4" w:space="0"/>
              <w:right w:val="single" w:color="auto" w:sz="4" w:space="0"/>
            </w:tcBorders>
            <w:noWrap w:val="0"/>
            <w:vAlign w:val="center"/>
          </w:tcPr>
          <w:p w14:paraId="77CC300D">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具有2年及以上党政机关（含法检系统）审计</w:t>
            </w:r>
            <w:r>
              <w:rPr>
                <w:rFonts w:hint="eastAsia" w:ascii="仿宋_GB2312" w:hAnsi="宋体" w:eastAsia="仿宋_GB2312" w:cs="宋体"/>
                <w:color w:val="auto"/>
                <w:kern w:val="0"/>
                <w:sz w:val="18"/>
                <w:szCs w:val="18"/>
                <w:highlight w:val="none"/>
              </w:rPr>
              <w:t>相关</w:t>
            </w:r>
            <w:r>
              <w:rPr>
                <w:rFonts w:hint="eastAsia" w:ascii="仿宋_GB2312" w:hAnsi="宋体" w:eastAsia="仿宋_GB2312" w:cs="宋体"/>
                <w:color w:val="auto"/>
                <w:kern w:val="0"/>
                <w:sz w:val="18"/>
                <w:szCs w:val="18"/>
                <w:highlight w:val="none"/>
                <w:lang w:eastAsia="zh-CN"/>
              </w:rPr>
              <w:t>工作经历，</w:t>
            </w:r>
            <w:r>
              <w:rPr>
                <w:rFonts w:hint="eastAsia" w:ascii="仿宋_GB2312" w:hAnsi="宋体" w:eastAsia="仿宋_GB2312" w:cs="宋体"/>
                <w:color w:val="auto"/>
                <w:kern w:val="0"/>
                <w:sz w:val="18"/>
                <w:szCs w:val="18"/>
                <w:highlight w:val="none"/>
                <w:lang w:val="en-US" w:eastAsia="zh-CN"/>
              </w:rPr>
              <w:t>且为省、</w:t>
            </w:r>
            <w:r>
              <w:rPr>
                <w:rFonts w:hint="eastAsia" w:ascii="仿宋_GB2312" w:hAnsi="宋体" w:eastAsia="仿宋_GB2312" w:cs="宋体"/>
                <w:color w:val="auto"/>
                <w:kern w:val="0"/>
                <w:sz w:val="18"/>
                <w:szCs w:val="18"/>
                <w:highlight w:val="none"/>
                <w:lang w:eastAsia="zh-CN"/>
              </w:rPr>
              <w:t>市、县（市、区）级</w:t>
            </w:r>
            <w:r>
              <w:rPr>
                <w:rFonts w:hint="eastAsia" w:ascii="仿宋_GB2312" w:hAnsi="宋体" w:eastAsia="仿宋_GB2312" w:cs="宋体"/>
                <w:color w:val="auto"/>
                <w:kern w:val="0"/>
                <w:sz w:val="18"/>
                <w:szCs w:val="18"/>
                <w:highlight w:val="none"/>
                <w:lang w:val="en-US" w:eastAsia="zh-CN"/>
              </w:rPr>
              <w:t>审计处（局）</w:t>
            </w:r>
            <w:r>
              <w:rPr>
                <w:rFonts w:hint="eastAsia" w:ascii="仿宋_GB2312" w:hAnsi="宋体" w:eastAsia="仿宋_GB2312" w:cs="宋体"/>
                <w:color w:val="auto"/>
                <w:kern w:val="0"/>
                <w:sz w:val="18"/>
                <w:szCs w:val="18"/>
                <w:highlight w:val="none"/>
              </w:rPr>
              <w:t>在编在岗工作人员</w:t>
            </w:r>
            <w:r>
              <w:rPr>
                <w:rFonts w:hint="eastAsia" w:ascii="仿宋_GB2312" w:hAnsi="宋体" w:eastAsia="仿宋_GB2312" w:cs="宋体"/>
                <w:color w:val="auto"/>
                <w:kern w:val="0"/>
                <w:sz w:val="18"/>
                <w:szCs w:val="18"/>
                <w:highlight w:val="none"/>
                <w:lang w:val="en-US" w:eastAsia="zh-CN"/>
              </w:rPr>
              <w:t>。或具有2年及以上省直事业单位审计相关工作经历的干部身份在编在岗工作人员。</w:t>
            </w:r>
          </w:p>
        </w:tc>
        <w:tc>
          <w:tcPr>
            <w:tcW w:w="750" w:type="dxa"/>
            <w:tcBorders>
              <w:top w:val="nil"/>
              <w:left w:val="nil"/>
              <w:bottom w:val="single" w:color="auto" w:sz="4" w:space="0"/>
              <w:right w:val="single" w:color="auto" w:sz="4" w:space="0"/>
            </w:tcBorders>
            <w:noWrap w:val="0"/>
            <w:vAlign w:val="center"/>
          </w:tcPr>
          <w:p w14:paraId="5637EEB2">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1</w:t>
            </w:r>
          </w:p>
        </w:tc>
        <w:tc>
          <w:tcPr>
            <w:tcW w:w="765" w:type="dxa"/>
            <w:tcBorders>
              <w:top w:val="nil"/>
              <w:left w:val="nil"/>
              <w:bottom w:val="single" w:color="auto" w:sz="4" w:space="0"/>
              <w:right w:val="single" w:color="auto" w:sz="4" w:space="0"/>
            </w:tcBorders>
            <w:noWrap w:val="0"/>
            <w:vAlign w:val="center"/>
          </w:tcPr>
          <w:p w14:paraId="57450021">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审计岗(管理）</w:t>
            </w:r>
          </w:p>
        </w:tc>
        <w:tc>
          <w:tcPr>
            <w:tcW w:w="796" w:type="dxa"/>
            <w:tcBorders>
              <w:top w:val="nil"/>
              <w:left w:val="nil"/>
              <w:bottom w:val="single" w:color="auto" w:sz="4" w:space="0"/>
              <w:right w:val="single" w:color="auto" w:sz="4" w:space="0"/>
            </w:tcBorders>
            <w:noWrap w:val="0"/>
            <w:vAlign w:val="center"/>
          </w:tcPr>
          <w:p w14:paraId="53F56A83">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本科</w:t>
            </w:r>
          </w:p>
          <w:p w14:paraId="747F7E5A">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826" w:type="dxa"/>
            <w:tcBorders>
              <w:top w:val="nil"/>
              <w:left w:val="nil"/>
              <w:bottom w:val="single" w:color="auto" w:sz="4" w:space="0"/>
              <w:right w:val="single" w:color="auto" w:sz="4" w:space="0"/>
            </w:tcBorders>
            <w:noWrap w:val="0"/>
            <w:vAlign w:val="center"/>
          </w:tcPr>
          <w:p w14:paraId="7853B4CB">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学士</w:t>
            </w:r>
          </w:p>
          <w:p w14:paraId="5764CD76">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965" w:type="dxa"/>
            <w:tcBorders>
              <w:top w:val="nil"/>
              <w:left w:val="nil"/>
              <w:bottom w:val="single" w:color="auto" w:sz="4" w:space="0"/>
              <w:right w:val="single" w:color="auto" w:sz="4" w:space="0"/>
            </w:tcBorders>
            <w:noWrap w:val="0"/>
            <w:vAlign w:val="center"/>
          </w:tcPr>
          <w:p w14:paraId="240FA601">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不限</w:t>
            </w:r>
          </w:p>
        </w:tc>
        <w:tc>
          <w:tcPr>
            <w:tcW w:w="1117" w:type="dxa"/>
            <w:tcBorders>
              <w:top w:val="nil"/>
              <w:left w:val="nil"/>
              <w:bottom w:val="single" w:color="auto" w:sz="4" w:space="0"/>
              <w:right w:val="single" w:color="auto" w:sz="4" w:space="0"/>
            </w:tcBorders>
            <w:noWrap w:val="0"/>
            <w:vAlign w:val="center"/>
          </w:tcPr>
          <w:p w14:paraId="16219965">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中共党员</w:t>
            </w:r>
          </w:p>
        </w:tc>
        <w:tc>
          <w:tcPr>
            <w:tcW w:w="3088" w:type="dxa"/>
            <w:tcBorders>
              <w:top w:val="nil"/>
              <w:left w:val="nil"/>
              <w:bottom w:val="single" w:color="auto" w:sz="4" w:space="0"/>
              <w:right w:val="single" w:color="auto" w:sz="4" w:space="0"/>
            </w:tcBorders>
            <w:noWrap w:val="0"/>
            <w:vAlign w:val="center"/>
          </w:tcPr>
          <w:p w14:paraId="339A5CA8">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p>
        </w:tc>
        <w:tc>
          <w:tcPr>
            <w:tcW w:w="956" w:type="dxa"/>
            <w:tcBorders>
              <w:top w:val="nil"/>
              <w:left w:val="nil"/>
              <w:bottom w:val="single" w:color="auto" w:sz="4" w:space="0"/>
              <w:right w:val="single" w:color="auto" w:sz="4" w:space="0"/>
            </w:tcBorders>
            <w:noWrap w:val="0"/>
            <w:vAlign w:val="center"/>
          </w:tcPr>
          <w:p w14:paraId="422E95F0">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4B301671">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bookmarkStart w:id="0" w:name="_GoBack"/>
            <w:bookmarkEnd w:id="0"/>
          </w:p>
        </w:tc>
      </w:tr>
      <w:tr w14:paraId="7897F8E9">
        <w:trPr>
          <w:trHeight w:val="381"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14:paraId="148F6D5E">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4</w:t>
            </w:r>
          </w:p>
        </w:tc>
        <w:tc>
          <w:tcPr>
            <w:tcW w:w="677" w:type="dxa"/>
            <w:tcBorders>
              <w:top w:val="single" w:color="auto" w:sz="4" w:space="0"/>
              <w:left w:val="nil"/>
              <w:bottom w:val="single" w:color="auto" w:sz="4" w:space="0"/>
              <w:right w:val="single" w:color="auto" w:sz="4" w:space="0"/>
            </w:tcBorders>
            <w:noWrap w:val="0"/>
            <w:vAlign w:val="center"/>
          </w:tcPr>
          <w:p w14:paraId="41C07BCD">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河北</w:t>
            </w:r>
            <w:r>
              <w:rPr>
                <w:rFonts w:hint="eastAsia" w:ascii="仿宋_GB2312" w:hAnsi="宋体" w:eastAsia="仿宋_GB2312" w:cs="宋体"/>
                <w:color w:val="auto"/>
                <w:kern w:val="0"/>
                <w:sz w:val="18"/>
                <w:szCs w:val="18"/>
                <w:highlight w:val="none"/>
                <w:lang w:val="en-US" w:eastAsia="zh-CN"/>
              </w:rPr>
              <w:t>政法职业学院</w:t>
            </w:r>
          </w:p>
        </w:tc>
        <w:tc>
          <w:tcPr>
            <w:tcW w:w="857" w:type="dxa"/>
            <w:tcBorders>
              <w:top w:val="single" w:color="auto" w:sz="4" w:space="0"/>
              <w:left w:val="nil"/>
              <w:bottom w:val="single" w:color="auto" w:sz="4" w:space="0"/>
              <w:right w:val="single" w:color="auto" w:sz="4" w:space="0"/>
            </w:tcBorders>
            <w:noWrap w:val="0"/>
            <w:vAlign w:val="center"/>
          </w:tcPr>
          <w:p w14:paraId="66AABA54">
            <w:pPr>
              <w:widowControl/>
              <w:spacing w:line="300" w:lineRule="exact"/>
              <w:jc w:val="center"/>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党政</w:t>
            </w:r>
          </w:p>
          <w:p w14:paraId="00179799">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办公室</w:t>
            </w:r>
            <w:r>
              <w:rPr>
                <w:rFonts w:hint="eastAsia" w:ascii="仿宋_GB2312" w:hAnsi="宋体" w:eastAsia="仿宋_GB2312" w:cs="宋体"/>
                <w:color w:val="auto"/>
                <w:kern w:val="0"/>
                <w:sz w:val="18"/>
                <w:szCs w:val="18"/>
                <w:highlight w:val="none"/>
                <w:lang w:eastAsia="zh-CN"/>
              </w:rPr>
              <w:t>（</w:t>
            </w:r>
            <w:r>
              <w:rPr>
                <w:rFonts w:hint="eastAsia" w:ascii="仿宋_GB2312" w:hAnsi="宋体" w:eastAsia="仿宋_GB2312" w:cs="宋体"/>
                <w:color w:val="auto"/>
                <w:kern w:val="0"/>
                <w:sz w:val="18"/>
                <w:szCs w:val="18"/>
                <w:highlight w:val="none"/>
                <w:lang w:val="en-US" w:eastAsia="zh-CN"/>
              </w:rPr>
              <w:t>宣传统战部、审计处、工会）</w:t>
            </w:r>
          </w:p>
        </w:tc>
        <w:tc>
          <w:tcPr>
            <w:tcW w:w="3435" w:type="dxa"/>
            <w:tcBorders>
              <w:top w:val="single" w:color="auto" w:sz="4" w:space="0"/>
              <w:left w:val="nil"/>
              <w:bottom w:val="single" w:color="auto" w:sz="4" w:space="0"/>
              <w:right w:val="single" w:color="auto" w:sz="4" w:space="0"/>
            </w:tcBorders>
            <w:noWrap w:val="0"/>
            <w:vAlign w:val="center"/>
          </w:tcPr>
          <w:p w14:paraId="4C7397A7">
            <w:pPr>
              <w:widowControl/>
              <w:spacing w:line="300" w:lineRule="exact"/>
              <w:jc w:val="left"/>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具有2年及以上省、市、县（市、区）党政机关（含法检系统）宣传工作或新闻媒体相关工作经历，且为宣传部在编在岗工作人员。或具有2年及以上省直事业单位宣传部门宣传工作或新闻媒体相关工作经历的干部身份在编在岗工作人员。</w:t>
            </w:r>
          </w:p>
        </w:tc>
        <w:tc>
          <w:tcPr>
            <w:tcW w:w="750" w:type="dxa"/>
            <w:tcBorders>
              <w:top w:val="single" w:color="auto" w:sz="4" w:space="0"/>
              <w:left w:val="nil"/>
              <w:bottom w:val="single" w:color="auto" w:sz="4" w:space="0"/>
              <w:right w:val="single" w:color="auto" w:sz="4" w:space="0"/>
            </w:tcBorders>
            <w:noWrap w:val="0"/>
            <w:vAlign w:val="center"/>
          </w:tcPr>
          <w:p w14:paraId="252BFEF7">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2</w:t>
            </w:r>
          </w:p>
        </w:tc>
        <w:tc>
          <w:tcPr>
            <w:tcW w:w="765" w:type="dxa"/>
            <w:tcBorders>
              <w:top w:val="single" w:color="auto" w:sz="4" w:space="0"/>
              <w:left w:val="nil"/>
              <w:bottom w:val="single" w:color="auto" w:sz="4" w:space="0"/>
              <w:right w:val="single" w:color="auto" w:sz="4" w:space="0"/>
            </w:tcBorders>
            <w:noWrap w:val="0"/>
            <w:vAlign w:val="center"/>
          </w:tcPr>
          <w:p w14:paraId="05726599">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宣传统战岗(管理）</w:t>
            </w:r>
          </w:p>
        </w:tc>
        <w:tc>
          <w:tcPr>
            <w:tcW w:w="796" w:type="dxa"/>
            <w:tcBorders>
              <w:top w:val="single" w:color="auto" w:sz="4" w:space="0"/>
              <w:left w:val="nil"/>
              <w:bottom w:val="single" w:color="auto" w:sz="4" w:space="0"/>
              <w:right w:val="single" w:color="auto" w:sz="4" w:space="0"/>
            </w:tcBorders>
            <w:noWrap w:val="0"/>
            <w:vAlign w:val="center"/>
          </w:tcPr>
          <w:p w14:paraId="35007CD4">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本科</w:t>
            </w:r>
          </w:p>
          <w:p w14:paraId="6606B2A3">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826" w:type="dxa"/>
            <w:tcBorders>
              <w:top w:val="single" w:color="auto" w:sz="4" w:space="0"/>
              <w:left w:val="nil"/>
              <w:bottom w:val="single" w:color="auto" w:sz="4" w:space="0"/>
              <w:right w:val="single" w:color="auto" w:sz="4" w:space="0"/>
            </w:tcBorders>
            <w:noWrap w:val="0"/>
            <w:vAlign w:val="center"/>
          </w:tcPr>
          <w:p w14:paraId="41BB20BC">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学士</w:t>
            </w:r>
          </w:p>
          <w:p w14:paraId="526AFFBA">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965" w:type="dxa"/>
            <w:tcBorders>
              <w:top w:val="single" w:color="auto" w:sz="4" w:space="0"/>
              <w:left w:val="nil"/>
              <w:bottom w:val="single" w:color="auto" w:sz="4" w:space="0"/>
              <w:right w:val="single" w:color="auto" w:sz="4" w:space="0"/>
            </w:tcBorders>
            <w:noWrap w:val="0"/>
            <w:vAlign w:val="center"/>
          </w:tcPr>
          <w:p w14:paraId="5D6DF341">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不限</w:t>
            </w:r>
          </w:p>
        </w:tc>
        <w:tc>
          <w:tcPr>
            <w:tcW w:w="1117" w:type="dxa"/>
            <w:tcBorders>
              <w:top w:val="single" w:color="auto" w:sz="4" w:space="0"/>
              <w:left w:val="nil"/>
              <w:bottom w:val="single" w:color="auto" w:sz="4" w:space="0"/>
              <w:right w:val="single" w:color="auto" w:sz="4" w:space="0"/>
            </w:tcBorders>
            <w:noWrap w:val="0"/>
            <w:vAlign w:val="center"/>
          </w:tcPr>
          <w:p w14:paraId="6AE4611E">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中共党员</w:t>
            </w:r>
          </w:p>
        </w:tc>
        <w:tc>
          <w:tcPr>
            <w:tcW w:w="3088" w:type="dxa"/>
            <w:tcBorders>
              <w:top w:val="single" w:color="auto" w:sz="4" w:space="0"/>
              <w:left w:val="nil"/>
              <w:bottom w:val="single" w:color="auto" w:sz="4" w:space="0"/>
              <w:right w:val="single" w:color="auto" w:sz="4" w:space="0"/>
            </w:tcBorders>
            <w:noWrap w:val="0"/>
            <w:vAlign w:val="center"/>
          </w:tcPr>
          <w:p w14:paraId="201A91D5">
            <w:pPr>
              <w:widowControl/>
              <w:numPr>
                <w:ilvl w:val="0"/>
                <w:numId w:val="0"/>
              </w:numPr>
              <w:spacing w:line="300" w:lineRule="exact"/>
              <w:jc w:val="both"/>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1.具有舆情处置应对经验；</w:t>
            </w:r>
          </w:p>
          <w:p w14:paraId="4F36268A">
            <w:pPr>
              <w:widowControl/>
              <w:numPr>
                <w:ilvl w:val="0"/>
                <w:numId w:val="0"/>
              </w:numPr>
              <w:spacing w:line="300" w:lineRule="exact"/>
              <w:jc w:val="both"/>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2.</w:t>
            </w:r>
            <w:r>
              <w:rPr>
                <w:rFonts w:hint="eastAsia" w:ascii="仿宋_GB2312" w:hAnsi="宋体" w:eastAsia="仿宋_GB2312" w:cs="宋体"/>
                <w:color w:val="auto"/>
                <w:kern w:val="0"/>
                <w:sz w:val="18"/>
                <w:szCs w:val="18"/>
                <w:highlight w:val="none"/>
              </w:rPr>
              <w:t>能够独立完成宣传视频的策划</w:t>
            </w:r>
            <w:r>
              <w:rPr>
                <w:rFonts w:hint="eastAsia" w:ascii="仿宋_GB2312" w:hAnsi="宋体" w:eastAsia="仿宋_GB2312" w:cs="宋体"/>
                <w:color w:val="auto"/>
                <w:kern w:val="0"/>
                <w:sz w:val="18"/>
                <w:szCs w:val="18"/>
                <w:highlight w:val="none"/>
                <w:lang w:val="en-US" w:eastAsia="zh-CN"/>
              </w:rPr>
              <w:t>及</w:t>
            </w:r>
            <w:r>
              <w:rPr>
                <w:rFonts w:hint="eastAsia" w:ascii="仿宋_GB2312" w:hAnsi="宋体" w:eastAsia="仿宋_GB2312" w:cs="宋体"/>
                <w:color w:val="auto"/>
                <w:kern w:val="0"/>
                <w:sz w:val="18"/>
                <w:szCs w:val="18"/>
                <w:highlight w:val="none"/>
              </w:rPr>
              <w:t>后期制作，并熟练使用主流视频制作软件。</w:t>
            </w:r>
          </w:p>
        </w:tc>
        <w:tc>
          <w:tcPr>
            <w:tcW w:w="956" w:type="dxa"/>
            <w:tcBorders>
              <w:top w:val="single" w:color="auto" w:sz="4" w:space="0"/>
              <w:left w:val="nil"/>
              <w:bottom w:val="single" w:color="auto" w:sz="4" w:space="0"/>
              <w:right w:val="single" w:color="auto" w:sz="4" w:space="0"/>
            </w:tcBorders>
            <w:noWrap w:val="0"/>
            <w:vAlign w:val="center"/>
          </w:tcPr>
          <w:p w14:paraId="324F9BE9">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171B6272">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p>
        </w:tc>
      </w:tr>
      <w:tr w14:paraId="47C9A102">
        <w:trPr>
          <w:trHeight w:val="963"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14:paraId="518087F9">
            <w:pPr>
              <w:widowControl/>
              <w:spacing w:line="300" w:lineRule="exact"/>
              <w:jc w:val="center"/>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5</w:t>
            </w:r>
          </w:p>
        </w:tc>
        <w:tc>
          <w:tcPr>
            <w:tcW w:w="677" w:type="dxa"/>
            <w:tcBorders>
              <w:top w:val="single" w:color="auto" w:sz="4" w:space="0"/>
              <w:left w:val="nil"/>
              <w:bottom w:val="single" w:color="auto" w:sz="4" w:space="0"/>
              <w:right w:val="single" w:color="auto" w:sz="4" w:space="0"/>
            </w:tcBorders>
            <w:noWrap w:val="0"/>
            <w:vAlign w:val="center"/>
          </w:tcPr>
          <w:p w14:paraId="4C970F32">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河北</w:t>
            </w:r>
            <w:r>
              <w:rPr>
                <w:rFonts w:hint="eastAsia" w:ascii="仿宋_GB2312" w:hAnsi="宋体" w:eastAsia="仿宋_GB2312" w:cs="宋体"/>
                <w:color w:val="auto"/>
                <w:kern w:val="0"/>
                <w:sz w:val="18"/>
                <w:szCs w:val="18"/>
                <w:highlight w:val="none"/>
                <w:lang w:val="en-US" w:eastAsia="zh-CN"/>
              </w:rPr>
              <w:t>政法职业学院</w:t>
            </w:r>
          </w:p>
        </w:tc>
        <w:tc>
          <w:tcPr>
            <w:tcW w:w="857" w:type="dxa"/>
            <w:tcBorders>
              <w:top w:val="single" w:color="auto" w:sz="4" w:space="0"/>
              <w:left w:val="nil"/>
              <w:bottom w:val="single" w:color="auto" w:sz="4" w:space="0"/>
              <w:right w:val="single" w:color="auto" w:sz="4" w:space="0"/>
            </w:tcBorders>
            <w:noWrap w:val="0"/>
            <w:vAlign w:val="center"/>
          </w:tcPr>
          <w:p w14:paraId="5EE18834">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纪</w:t>
            </w:r>
            <w:r>
              <w:rPr>
                <w:rFonts w:hint="eastAsia" w:ascii="仿宋_GB2312" w:hAnsi="宋体" w:eastAsia="仿宋_GB2312" w:cs="宋体"/>
                <w:color w:val="auto"/>
                <w:kern w:val="0"/>
                <w:sz w:val="18"/>
                <w:szCs w:val="18"/>
                <w:highlight w:val="none"/>
                <w:lang w:val="en-US" w:eastAsia="zh-CN"/>
              </w:rPr>
              <w:t>委</w:t>
            </w:r>
            <w:r>
              <w:rPr>
                <w:rFonts w:hint="eastAsia" w:ascii="仿宋_GB2312" w:hAnsi="宋体" w:eastAsia="仿宋_GB2312" w:cs="宋体"/>
                <w:color w:val="auto"/>
                <w:kern w:val="0"/>
                <w:sz w:val="18"/>
                <w:szCs w:val="18"/>
                <w:highlight w:val="none"/>
              </w:rPr>
              <w:t>（监察）办公室</w:t>
            </w:r>
          </w:p>
        </w:tc>
        <w:tc>
          <w:tcPr>
            <w:tcW w:w="3435" w:type="dxa"/>
            <w:tcBorders>
              <w:top w:val="single" w:color="auto" w:sz="4" w:space="0"/>
              <w:left w:val="nil"/>
              <w:bottom w:val="single" w:color="auto" w:sz="4" w:space="0"/>
              <w:right w:val="single" w:color="auto" w:sz="4" w:space="0"/>
            </w:tcBorders>
            <w:noWrap w:val="0"/>
            <w:vAlign w:val="center"/>
          </w:tcPr>
          <w:p w14:paraId="18CE8BD8">
            <w:pPr>
              <w:widowControl/>
              <w:spacing w:line="300" w:lineRule="exact"/>
              <w:jc w:val="left"/>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具有2年及以上省、市、县（市、区）党政机关（含法检系统）纪检监察相关工作经历或法院审理、检察公诉、公安法制工作经历，在编在岗工作人员。或具有2年及以上省直事业单位纪委（监察）部门纪检监察相关工作经历的干部身份在编在岗工作人员。</w:t>
            </w:r>
          </w:p>
        </w:tc>
        <w:tc>
          <w:tcPr>
            <w:tcW w:w="750" w:type="dxa"/>
            <w:tcBorders>
              <w:top w:val="single" w:color="auto" w:sz="4" w:space="0"/>
              <w:left w:val="nil"/>
              <w:bottom w:val="single" w:color="auto" w:sz="4" w:space="0"/>
              <w:right w:val="single" w:color="auto" w:sz="4" w:space="0"/>
            </w:tcBorders>
            <w:noWrap w:val="0"/>
            <w:vAlign w:val="center"/>
          </w:tcPr>
          <w:p w14:paraId="632B9010">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rPr>
              <w:t>2</w:t>
            </w:r>
          </w:p>
        </w:tc>
        <w:tc>
          <w:tcPr>
            <w:tcW w:w="765" w:type="dxa"/>
            <w:tcBorders>
              <w:top w:val="single" w:color="auto" w:sz="4" w:space="0"/>
              <w:left w:val="nil"/>
              <w:bottom w:val="single" w:color="auto" w:sz="4" w:space="0"/>
              <w:right w:val="single" w:color="auto" w:sz="4" w:space="0"/>
            </w:tcBorders>
            <w:noWrap w:val="0"/>
            <w:vAlign w:val="center"/>
          </w:tcPr>
          <w:p w14:paraId="040732E4">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eastAsia="zh-CN"/>
              </w:rPr>
              <w:t>纪检监察</w:t>
            </w:r>
            <w:r>
              <w:rPr>
                <w:rFonts w:hint="eastAsia" w:ascii="仿宋_GB2312" w:hAnsi="宋体" w:eastAsia="仿宋_GB2312" w:cs="宋体"/>
                <w:color w:val="auto"/>
                <w:kern w:val="0"/>
                <w:sz w:val="18"/>
                <w:szCs w:val="18"/>
                <w:highlight w:val="none"/>
              </w:rPr>
              <w:t>岗</w:t>
            </w:r>
            <w:r>
              <w:rPr>
                <w:rFonts w:hint="eastAsia" w:ascii="仿宋_GB2312" w:hAnsi="宋体" w:eastAsia="仿宋_GB2312" w:cs="宋体"/>
                <w:color w:val="auto"/>
                <w:kern w:val="0"/>
                <w:sz w:val="18"/>
                <w:szCs w:val="18"/>
                <w:highlight w:val="none"/>
                <w:lang w:val="en-US" w:eastAsia="zh-CN"/>
              </w:rPr>
              <w:t>(管理）</w:t>
            </w:r>
          </w:p>
        </w:tc>
        <w:tc>
          <w:tcPr>
            <w:tcW w:w="796" w:type="dxa"/>
            <w:tcBorders>
              <w:top w:val="single" w:color="auto" w:sz="4" w:space="0"/>
              <w:left w:val="nil"/>
              <w:bottom w:val="single" w:color="auto" w:sz="4" w:space="0"/>
              <w:right w:val="single" w:color="auto" w:sz="4" w:space="0"/>
            </w:tcBorders>
            <w:noWrap w:val="0"/>
            <w:vAlign w:val="center"/>
          </w:tcPr>
          <w:p w14:paraId="5874DE44">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本科</w:t>
            </w:r>
          </w:p>
          <w:p w14:paraId="48813A2E">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826" w:type="dxa"/>
            <w:tcBorders>
              <w:top w:val="single" w:color="auto" w:sz="4" w:space="0"/>
              <w:left w:val="nil"/>
              <w:bottom w:val="single" w:color="auto" w:sz="4" w:space="0"/>
              <w:right w:val="single" w:color="auto" w:sz="4" w:space="0"/>
            </w:tcBorders>
            <w:noWrap w:val="0"/>
            <w:vAlign w:val="center"/>
          </w:tcPr>
          <w:p w14:paraId="4AE6A1B6">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学士</w:t>
            </w:r>
          </w:p>
          <w:p w14:paraId="230C73DC">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及以上</w:t>
            </w:r>
          </w:p>
        </w:tc>
        <w:tc>
          <w:tcPr>
            <w:tcW w:w="965" w:type="dxa"/>
            <w:tcBorders>
              <w:top w:val="single" w:color="auto" w:sz="4" w:space="0"/>
              <w:left w:val="nil"/>
              <w:bottom w:val="single" w:color="auto" w:sz="4" w:space="0"/>
              <w:right w:val="single" w:color="auto" w:sz="4" w:space="0"/>
            </w:tcBorders>
            <w:noWrap w:val="0"/>
            <w:vAlign w:val="center"/>
          </w:tcPr>
          <w:p w14:paraId="0CC928F2">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财经、法学相关专业</w:t>
            </w:r>
          </w:p>
        </w:tc>
        <w:tc>
          <w:tcPr>
            <w:tcW w:w="1117" w:type="dxa"/>
            <w:tcBorders>
              <w:top w:val="single" w:color="auto" w:sz="4" w:space="0"/>
              <w:left w:val="nil"/>
              <w:bottom w:val="single" w:color="auto" w:sz="4" w:space="0"/>
              <w:right w:val="single" w:color="auto" w:sz="4" w:space="0"/>
            </w:tcBorders>
            <w:noWrap w:val="0"/>
            <w:vAlign w:val="center"/>
          </w:tcPr>
          <w:p w14:paraId="7E832A6F">
            <w:pPr>
              <w:widowControl/>
              <w:spacing w:line="300" w:lineRule="exact"/>
              <w:jc w:val="cente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rPr>
              <w:t>中共党员</w:t>
            </w:r>
          </w:p>
        </w:tc>
        <w:tc>
          <w:tcPr>
            <w:tcW w:w="3088" w:type="dxa"/>
            <w:tcBorders>
              <w:top w:val="single" w:color="auto" w:sz="4" w:space="0"/>
              <w:left w:val="nil"/>
              <w:bottom w:val="single" w:color="auto" w:sz="4" w:space="0"/>
              <w:right w:val="single" w:color="auto" w:sz="4" w:space="0"/>
            </w:tcBorders>
            <w:noWrap w:val="0"/>
            <w:vAlign w:val="center"/>
          </w:tcPr>
          <w:p w14:paraId="6CFC5173">
            <w:pPr>
              <w:widowControl/>
              <w:spacing w:line="300" w:lineRule="exact"/>
              <w:jc w:val="center"/>
              <w:rPr>
                <w:rFonts w:hint="eastAsia"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本岗位工作任务较重、强度较高，需要具备较强的体力和抗压能力，能适应长时间、高负荷的工作节奏。</w:t>
            </w:r>
          </w:p>
        </w:tc>
        <w:tc>
          <w:tcPr>
            <w:tcW w:w="956" w:type="dxa"/>
            <w:tcBorders>
              <w:top w:val="single" w:color="auto" w:sz="4" w:space="0"/>
              <w:left w:val="nil"/>
              <w:bottom w:val="single" w:color="auto" w:sz="4" w:space="0"/>
              <w:right w:val="single" w:color="auto" w:sz="4" w:space="0"/>
            </w:tcBorders>
            <w:noWrap w:val="0"/>
            <w:vAlign w:val="center"/>
          </w:tcPr>
          <w:p w14:paraId="46D852D1">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5CF8CD1B">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p>
        </w:tc>
      </w:tr>
      <w:tr w14:paraId="43305A6E">
        <w:trPr>
          <w:trHeight w:val="1515"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14:paraId="0314647F">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6</w:t>
            </w:r>
          </w:p>
        </w:tc>
        <w:tc>
          <w:tcPr>
            <w:tcW w:w="677" w:type="dxa"/>
            <w:tcBorders>
              <w:top w:val="single" w:color="auto" w:sz="4" w:space="0"/>
              <w:left w:val="nil"/>
              <w:bottom w:val="single" w:color="auto" w:sz="4" w:space="0"/>
              <w:right w:val="single" w:color="auto" w:sz="4" w:space="0"/>
            </w:tcBorders>
            <w:noWrap w:val="0"/>
            <w:vAlign w:val="center"/>
          </w:tcPr>
          <w:p w14:paraId="653958AA">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河北政法职业学院</w:t>
            </w:r>
          </w:p>
        </w:tc>
        <w:tc>
          <w:tcPr>
            <w:tcW w:w="857" w:type="dxa"/>
            <w:tcBorders>
              <w:top w:val="single" w:color="auto" w:sz="4" w:space="0"/>
              <w:left w:val="nil"/>
              <w:bottom w:val="single" w:color="auto" w:sz="4" w:space="0"/>
              <w:right w:val="single" w:color="auto" w:sz="4" w:space="0"/>
            </w:tcBorders>
            <w:noWrap w:val="0"/>
            <w:vAlign w:val="center"/>
          </w:tcPr>
          <w:p w14:paraId="3BF80541">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后勤处卫生所</w:t>
            </w:r>
          </w:p>
        </w:tc>
        <w:tc>
          <w:tcPr>
            <w:tcW w:w="3435" w:type="dxa"/>
            <w:tcBorders>
              <w:top w:val="single" w:color="auto" w:sz="4" w:space="0"/>
              <w:left w:val="nil"/>
              <w:bottom w:val="single" w:color="auto" w:sz="4" w:space="0"/>
              <w:right w:val="single" w:color="auto" w:sz="4" w:space="0"/>
            </w:tcBorders>
            <w:noWrap w:val="0"/>
            <w:vAlign w:val="center"/>
          </w:tcPr>
          <w:p w14:paraId="5A35FF3C">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具有2年及以上内科医师工作经历的省、市、县医院正式在编在岗干部身份人员，其中省直医院正式在编在岗干部身份人员（含控制数）。</w:t>
            </w:r>
          </w:p>
        </w:tc>
        <w:tc>
          <w:tcPr>
            <w:tcW w:w="750" w:type="dxa"/>
            <w:tcBorders>
              <w:top w:val="single" w:color="auto" w:sz="4" w:space="0"/>
              <w:left w:val="nil"/>
              <w:bottom w:val="single" w:color="auto" w:sz="4" w:space="0"/>
              <w:right w:val="single" w:color="auto" w:sz="4" w:space="0"/>
            </w:tcBorders>
            <w:noWrap w:val="0"/>
            <w:vAlign w:val="center"/>
          </w:tcPr>
          <w:p w14:paraId="3E3C6963">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1</w:t>
            </w:r>
          </w:p>
        </w:tc>
        <w:tc>
          <w:tcPr>
            <w:tcW w:w="765" w:type="dxa"/>
            <w:tcBorders>
              <w:top w:val="single" w:color="auto" w:sz="4" w:space="0"/>
              <w:left w:val="nil"/>
              <w:bottom w:val="single" w:color="auto" w:sz="4" w:space="0"/>
              <w:right w:val="single" w:color="auto" w:sz="4" w:space="0"/>
            </w:tcBorders>
            <w:noWrap w:val="0"/>
            <w:vAlign w:val="center"/>
          </w:tcPr>
          <w:p w14:paraId="33DE03A6">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临床内科医师</w:t>
            </w:r>
          </w:p>
          <w:p w14:paraId="6356CDE8">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岗（专技）</w:t>
            </w:r>
          </w:p>
        </w:tc>
        <w:tc>
          <w:tcPr>
            <w:tcW w:w="796" w:type="dxa"/>
            <w:tcBorders>
              <w:top w:val="single" w:color="auto" w:sz="4" w:space="0"/>
              <w:left w:val="nil"/>
              <w:bottom w:val="single" w:color="auto" w:sz="4" w:space="0"/>
              <w:right w:val="single" w:color="auto" w:sz="4" w:space="0"/>
            </w:tcBorders>
            <w:noWrap w:val="0"/>
            <w:vAlign w:val="center"/>
          </w:tcPr>
          <w:p w14:paraId="4B738DA5">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本科</w:t>
            </w:r>
          </w:p>
          <w:p w14:paraId="3608D1D4">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及以上</w:t>
            </w:r>
          </w:p>
        </w:tc>
        <w:tc>
          <w:tcPr>
            <w:tcW w:w="826" w:type="dxa"/>
            <w:tcBorders>
              <w:top w:val="single" w:color="auto" w:sz="4" w:space="0"/>
              <w:left w:val="nil"/>
              <w:bottom w:val="single" w:color="auto" w:sz="4" w:space="0"/>
              <w:right w:val="single" w:color="auto" w:sz="4" w:space="0"/>
            </w:tcBorders>
            <w:noWrap w:val="0"/>
            <w:vAlign w:val="center"/>
          </w:tcPr>
          <w:p w14:paraId="657175C1">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学士</w:t>
            </w:r>
          </w:p>
          <w:p w14:paraId="080ABFD4">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及以上</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5792614D">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临床医学、内科学</w:t>
            </w:r>
          </w:p>
        </w:tc>
        <w:tc>
          <w:tcPr>
            <w:tcW w:w="1117" w:type="dxa"/>
            <w:vMerge w:val="restart"/>
            <w:tcBorders>
              <w:top w:val="single" w:color="auto" w:sz="4" w:space="0"/>
              <w:left w:val="nil"/>
              <w:right w:val="single" w:color="auto" w:sz="4" w:space="0"/>
            </w:tcBorders>
            <w:noWrap w:val="0"/>
            <w:vAlign w:val="center"/>
          </w:tcPr>
          <w:p w14:paraId="179D905E">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具有执业范围和类别与专业要求相符的资格证书、执业证书、具有相应及以上专业的中级及以上职称资格证书</w:t>
            </w:r>
          </w:p>
        </w:tc>
        <w:tc>
          <w:tcPr>
            <w:tcW w:w="3088" w:type="dxa"/>
            <w:tcBorders>
              <w:top w:val="single" w:color="auto" w:sz="4" w:space="0"/>
              <w:left w:val="nil"/>
              <w:bottom w:val="single" w:color="auto" w:sz="4" w:space="0"/>
              <w:right w:val="single" w:color="auto" w:sz="4" w:space="0"/>
            </w:tcBorders>
            <w:noWrap w:val="0"/>
            <w:vAlign w:val="center"/>
          </w:tcPr>
          <w:p w14:paraId="284A7E5D">
            <w:pPr>
              <w:widowControl/>
              <w:numPr>
                <w:ilvl w:val="0"/>
                <w:numId w:val="0"/>
              </w:numPr>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1.能独立处理常见病、多发病、急诊急救，熟练书写病历。</w:t>
            </w:r>
          </w:p>
          <w:p w14:paraId="49815E89">
            <w:pPr>
              <w:pStyle w:val="2"/>
              <w:numPr>
                <w:ilvl w:val="0"/>
                <w:numId w:val="0"/>
              </w:numPr>
              <w:ind w:leftChars="0"/>
              <w:rPr>
                <w:rFonts w:hint="default"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2.熟悉新生体检、传染病防控、健康教育等工作；</w:t>
            </w:r>
          </w:p>
          <w:p w14:paraId="6869DDA2">
            <w:pPr>
              <w:pStyle w:val="2"/>
              <w:numPr>
                <w:ilvl w:val="0"/>
                <w:numId w:val="0"/>
              </w:numPr>
              <w:ind w:leftChars="0"/>
              <w:rPr>
                <w:rFonts w:hint="default"/>
                <w:color w:val="auto"/>
                <w:highlight w:val="none"/>
                <w:lang w:val="en-US" w:eastAsia="zh-CN"/>
              </w:rPr>
            </w:pPr>
            <w:r>
              <w:rPr>
                <w:rFonts w:hint="eastAsia" w:ascii="仿宋_GB2312" w:hAnsi="宋体" w:eastAsia="仿宋_GB2312" w:cs="宋体"/>
                <w:color w:val="auto"/>
                <w:kern w:val="0"/>
                <w:sz w:val="18"/>
                <w:szCs w:val="18"/>
                <w:highlight w:val="none"/>
                <w:lang w:val="en-US" w:eastAsia="zh-CN" w:bidi="ar-SA"/>
              </w:rPr>
              <w:t>3.能值夜班，熟练使用HIS系统。</w:t>
            </w:r>
          </w:p>
        </w:tc>
        <w:tc>
          <w:tcPr>
            <w:tcW w:w="956" w:type="dxa"/>
            <w:tcBorders>
              <w:top w:val="single" w:color="auto" w:sz="4" w:space="0"/>
              <w:left w:val="nil"/>
              <w:bottom w:val="single" w:color="auto" w:sz="4" w:space="0"/>
              <w:right w:val="single" w:color="auto" w:sz="4" w:space="0"/>
            </w:tcBorders>
            <w:noWrap w:val="0"/>
            <w:vAlign w:val="center"/>
          </w:tcPr>
          <w:p w14:paraId="4628F069">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22DA674C">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87115175</w:t>
            </w:r>
          </w:p>
        </w:tc>
      </w:tr>
      <w:tr w14:paraId="59A08DF8">
        <w:trPr>
          <w:trHeight w:val="2614"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14:paraId="0F697A99">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7</w:t>
            </w:r>
          </w:p>
        </w:tc>
        <w:tc>
          <w:tcPr>
            <w:tcW w:w="677" w:type="dxa"/>
            <w:tcBorders>
              <w:top w:val="single" w:color="auto" w:sz="4" w:space="0"/>
              <w:left w:val="nil"/>
              <w:bottom w:val="single" w:color="auto" w:sz="4" w:space="0"/>
              <w:right w:val="single" w:color="auto" w:sz="4" w:space="0"/>
            </w:tcBorders>
            <w:noWrap w:val="0"/>
            <w:vAlign w:val="center"/>
          </w:tcPr>
          <w:p w14:paraId="6DAF319B">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河北政法职业学院</w:t>
            </w:r>
          </w:p>
        </w:tc>
        <w:tc>
          <w:tcPr>
            <w:tcW w:w="857" w:type="dxa"/>
            <w:tcBorders>
              <w:top w:val="single" w:color="auto" w:sz="4" w:space="0"/>
              <w:left w:val="nil"/>
              <w:bottom w:val="single" w:color="auto" w:sz="4" w:space="0"/>
              <w:right w:val="single" w:color="auto" w:sz="4" w:space="0"/>
            </w:tcBorders>
            <w:noWrap w:val="0"/>
            <w:vAlign w:val="center"/>
          </w:tcPr>
          <w:p w14:paraId="0DB95777">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后勤处卫生所</w:t>
            </w:r>
          </w:p>
        </w:tc>
        <w:tc>
          <w:tcPr>
            <w:tcW w:w="3435" w:type="dxa"/>
            <w:tcBorders>
              <w:top w:val="single" w:color="auto" w:sz="4" w:space="0"/>
              <w:left w:val="nil"/>
              <w:bottom w:val="single" w:color="auto" w:sz="4" w:space="0"/>
              <w:right w:val="single" w:color="auto" w:sz="4" w:space="0"/>
            </w:tcBorders>
            <w:noWrap w:val="0"/>
            <w:vAlign w:val="center"/>
          </w:tcPr>
          <w:p w14:paraId="21EC4F46">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具有2年及以上药品使用、管理相关工作经历的省、市、县医院正式在编在岗干部身份人员，其中省直医院正式在编在岗干部身份人员（含控制数）。</w:t>
            </w:r>
          </w:p>
        </w:tc>
        <w:tc>
          <w:tcPr>
            <w:tcW w:w="750" w:type="dxa"/>
            <w:tcBorders>
              <w:top w:val="single" w:color="auto" w:sz="4" w:space="0"/>
              <w:left w:val="nil"/>
              <w:bottom w:val="single" w:color="auto" w:sz="4" w:space="0"/>
              <w:right w:val="single" w:color="auto" w:sz="4" w:space="0"/>
            </w:tcBorders>
            <w:noWrap w:val="0"/>
            <w:vAlign w:val="center"/>
          </w:tcPr>
          <w:p w14:paraId="31DDC9AC">
            <w:pPr>
              <w:widowControl/>
              <w:spacing w:line="300" w:lineRule="exact"/>
              <w:jc w:val="center"/>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1</w:t>
            </w:r>
          </w:p>
        </w:tc>
        <w:tc>
          <w:tcPr>
            <w:tcW w:w="765" w:type="dxa"/>
            <w:tcBorders>
              <w:top w:val="single" w:color="auto" w:sz="4" w:space="0"/>
              <w:left w:val="nil"/>
              <w:bottom w:val="single" w:color="auto" w:sz="4" w:space="0"/>
              <w:right w:val="single" w:color="auto" w:sz="4" w:space="0"/>
            </w:tcBorders>
            <w:noWrap w:val="0"/>
            <w:vAlign w:val="center"/>
          </w:tcPr>
          <w:p w14:paraId="084A327F">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药师</w:t>
            </w:r>
          </w:p>
          <w:p w14:paraId="190C54CC">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岗（专技）</w:t>
            </w:r>
          </w:p>
        </w:tc>
        <w:tc>
          <w:tcPr>
            <w:tcW w:w="796" w:type="dxa"/>
            <w:tcBorders>
              <w:top w:val="single" w:color="auto" w:sz="4" w:space="0"/>
              <w:left w:val="nil"/>
              <w:bottom w:val="single" w:color="auto" w:sz="4" w:space="0"/>
              <w:right w:val="single" w:color="auto" w:sz="4" w:space="0"/>
            </w:tcBorders>
            <w:noWrap w:val="0"/>
            <w:vAlign w:val="center"/>
          </w:tcPr>
          <w:p w14:paraId="778EF0AB">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本科</w:t>
            </w:r>
          </w:p>
          <w:p w14:paraId="1CAB46D9">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及以上</w:t>
            </w:r>
          </w:p>
        </w:tc>
        <w:tc>
          <w:tcPr>
            <w:tcW w:w="826" w:type="dxa"/>
            <w:tcBorders>
              <w:top w:val="single" w:color="auto" w:sz="4" w:space="0"/>
              <w:left w:val="nil"/>
              <w:bottom w:val="single" w:color="auto" w:sz="4" w:space="0"/>
              <w:right w:val="single" w:color="auto" w:sz="4" w:space="0"/>
            </w:tcBorders>
            <w:noWrap w:val="0"/>
            <w:vAlign w:val="center"/>
          </w:tcPr>
          <w:p w14:paraId="29A9296F">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学士</w:t>
            </w:r>
          </w:p>
          <w:p w14:paraId="4FC5AA81">
            <w:pPr>
              <w:widowControl/>
              <w:spacing w:line="300" w:lineRule="exact"/>
              <w:jc w:val="left"/>
              <w:rPr>
                <w:rFonts w:hint="eastAsia"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及以上</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393A667D">
            <w:pPr>
              <w:widowControl/>
              <w:spacing w:line="300" w:lineRule="exact"/>
              <w:jc w:val="left"/>
              <w:rPr>
                <w:rFonts w:hint="default" w:ascii="仿宋_GB2312" w:hAnsi="宋体" w:eastAsia="仿宋_GB2312" w:cs="宋体"/>
                <w:color w:val="auto"/>
                <w:kern w:val="0"/>
                <w:sz w:val="18"/>
                <w:szCs w:val="18"/>
                <w:highlight w:val="none"/>
                <w:lang w:val="en-US" w:eastAsia="zh-CN"/>
              </w:rPr>
            </w:pPr>
            <w:r>
              <w:rPr>
                <w:rFonts w:hint="eastAsia" w:ascii="仿宋_GB2312" w:hAnsi="宋体" w:eastAsia="仿宋_GB2312" w:cs="宋体"/>
                <w:color w:val="auto"/>
                <w:kern w:val="0"/>
                <w:sz w:val="18"/>
                <w:szCs w:val="18"/>
                <w:highlight w:val="none"/>
                <w:lang w:val="en-US" w:eastAsia="zh-CN"/>
              </w:rPr>
              <w:t>药学</w:t>
            </w:r>
          </w:p>
        </w:tc>
        <w:tc>
          <w:tcPr>
            <w:tcW w:w="1117" w:type="dxa"/>
            <w:vMerge w:val="continue"/>
            <w:tcBorders>
              <w:left w:val="nil"/>
              <w:bottom w:val="single" w:color="auto" w:sz="4" w:space="0"/>
              <w:right w:val="single" w:color="auto" w:sz="4" w:space="0"/>
            </w:tcBorders>
            <w:noWrap w:val="0"/>
            <w:vAlign w:val="center"/>
          </w:tcPr>
          <w:p w14:paraId="4B7A5ABE">
            <w:pPr>
              <w:widowControl/>
              <w:spacing w:line="300" w:lineRule="exact"/>
              <w:jc w:val="left"/>
              <w:rPr>
                <w:rFonts w:hint="eastAsia" w:ascii="仿宋_GB2312" w:hAnsi="宋体" w:eastAsia="仿宋_GB2312" w:cs="宋体"/>
                <w:color w:val="auto"/>
                <w:kern w:val="0"/>
                <w:sz w:val="18"/>
                <w:szCs w:val="18"/>
                <w:highlight w:val="none"/>
                <w:lang w:val="en-US" w:eastAsia="zh-CN"/>
              </w:rPr>
            </w:pPr>
          </w:p>
        </w:tc>
        <w:tc>
          <w:tcPr>
            <w:tcW w:w="3088" w:type="dxa"/>
            <w:tcBorders>
              <w:top w:val="single" w:color="auto" w:sz="4" w:space="0"/>
              <w:left w:val="nil"/>
              <w:bottom w:val="single" w:color="auto" w:sz="4" w:space="0"/>
              <w:right w:val="single" w:color="auto" w:sz="4" w:space="0"/>
            </w:tcBorders>
            <w:noWrap w:val="0"/>
            <w:vAlign w:val="center"/>
          </w:tcPr>
          <w:p w14:paraId="23B86442">
            <w:pPr>
              <w:widowControl/>
              <w:numPr>
                <w:ilvl w:val="0"/>
                <w:numId w:val="0"/>
              </w:numPr>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1.熟悉《药品管理法》《处方管理法》及药事法规；</w:t>
            </w:r>
          </w:p>
          <w:p w14:paraId="31A41AFD">
            <w:pPr>
              <w:pStyle w:val="2"/>
              <w:numPr>
                <w:ilvl w:val="0"/>
                <w:numId w:val="0"/>
              </w:numP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2.能独立审方、调剂、用药指导；</w:t>
            </w:r>
          </w:p>
          <w:p w14:paraId="414980B2">
            <w:pPr>
              <w:pStyle w:val="2"/>
              <w:numPr>
                <w:ilvl w:val="0"/>
                <w:numId w:val="0"/>
              </w:numPr>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3.熟悉HIS系统、药品养护、库存管理、不良反应监测；</w:t>
            </w:r>
          </w:p>
          <w:p w14:paraId="5457D29E">
            <w:pPr>
              <w:pStyle w:val="2"/>
              <w:numPr>
                <w:ilvl w:val="0"/>
                <w:numId w:val="0"/>
              </w:numPr>
              <w:rPr>
                <w:rFonts w:hint="default"/>
                <w:color w:val="auto"/>
                <w:highlight w:val="none"/>
                <w:lang w:val="en-US" w:eastAsia="zh-CN"/>
              </w:rPr>
            </w:pPr>
            <w:r>
              <w:rPr>
                <w:rFonts w:hint="eastAsia" w:ascii="仿宋_GB2312" w:hAnsi="宋体" w:eastAsia="仿宋_GB2312" w:cs="宋体"/>
                <w:color w:val="auto"/>
                <w:kern w:val="0"/>
                <w:sz w:val="18"/>
                <w:szCs w:val="18"/>
                <w:highlight w:val="none"/>
                <w:lang w:val="en-US" w:eastAsia="zh-CN" w:bidi="ar-SA"/>
              </w:rPr>
              <w:t>4.掌握麻精毒放等特殊药品管理流程。</w:t>
            </w:r>
          </w:p>
        </w:tc>
        <w:tc>
          <w:tcPr>
            <w:tcW w:w="956" w:type="dxa"/>
            <w:tcBorders>
              <w:top w:val="single" w:color="auto" w:sz="4" w:space="0"/>
              <w:left w:val="nil"/>
              <w:bottom w:val="single" w:color="auto" w:sz="4" w:space="0"/>
              <w:right w:val="single" w:color="auto" w:sz="4" w:space="0"/>
            </w:tcBorders>
            <w:noWrap w:val="0"/>
            <w:vAlign w:val="center"/>
          </w:tcPr>
          <w:p w14:paraId="2331075E">
            <w:pPr>
              <w:widowControl/>
              <w:spacing w:line="300" w:lineRule="exact"/>
              <w:jc w:val="both"/>
              <w:rPr>
                <w:rFonts w:hint="eastAsia" w:ascii="仿宋_GB2312" w:hAnsi="宋体" w:eastAsia="仿宋_GB2312" w:cs="宋体"/>
                <w:color w:val="auto"/>
                <w:kern w:val="0"/>
                <w:sz w:val="18"/>
                <w:szCs w:val="18"/>
                <w:highlight w:val="none"/>
                <w:lang w:val="en-US" w:eastAsia="zh-CN" w:bidi="ar-SA"/>
              </w:rPr>
            </w:pPr>
            <w:r>
              <w:rPr>
                <w:rFonts w:hint="eastAsia" w:ascii="仿宋_GB2312" w:hAnsi="宋体" w:eastAsia="仿宋_GB2312" w:cs="宋体"/>
                <w:color w:val="auto"/>
                <w:kern w:val="0"/>
                <w:sz w:val="18"/>
                <w:szCs w:val="18"/>
                <w:highlight w:val="none"/>
                <w:lang w:val="en-US" w:eastAsia="zh-CN" w:bidi="ar-SA"/>
              </w:rPr>
              <w:t>0311-</w:t>
            </w:r>
          </w:p>
          <w:p w14:paraId="0FB90A64">
            <w:pPr>
              <w:widowControl/>
              <w:spacing w:line="300" w:lineRule="exact"/>
              <w:jc w:val="left"/>
              <w:rPr>
                <w:rFonts w:hint="eastAsia" w:ascii="仿宋_GB2312" w:hAnsi="宋体" w:eastAsia="仿宋_GB2312" w:cs="宋体"/>
                <w:color w:val="auto"/>
                <w:spacing w:val="-8"/>
                <w:kern w:val="0"/>
                <w:sz w:val="18"/>
                <w:szCs w:val="18"/>
                <w:highlight w:val="none"/>
              </w:rPr>
            </w:pPr>
            <w:r>
              <w:rPr>
                <w:rFonts w:hint="eastAsia" w:ascii="仿宋_GB2312" w:hAnsi="宋体" w:eastAsia="仿宋_GB2312" w:cs="宋体"/>
                <w:color w:val="auto"/>
                <w:kern w:val="0"/>
                <w:sz w:val="18"/>
                <w:szCs w:val="18"/>
                <w:highlight w:val="none"/>
                <w:lang w:val="en-US" w:eastAsia="zh-CN" w:bidi="ar-SA"/>
              </w:rPr>
              <w:t>87115175</w:t>
            </w:r>
          </w:p>
        </w:tc>
      </w:tr>
      <w:tr w14:paraId="220DA115">
        <w:trPr>
          <w:trHeight w:val="374" w:hRule="atLeast"/>
        </w:trPr>
        <w:tc>
          <w:tcPr>
            <w:tcW w:w="13712" w:type="dxa"/>
            <w:gridSpan w:val="11"/>
            <w:tcBorders>
              <w:top w:val="nil"/>
              <w:left w:val="nil"/>
              <w:bottom w:val="nil"/>
              <w:right w:val="nil"/>
            </w:tcBorders>
            <w:noWrap w:val="0"/>
            <w:vAlign w:val="center"/>
          </w:tcPr>
          <w:p w14:paraId="562A40FD">
            <w:pPr>
              <w:widowControl/>
              <w:spacing w:line="240" w:lineRule="exact"/>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备注：竞争性选调工作开展阶段，咨询电话接听时间为8:30-12:00；14:00-17:30</w:t>
            </w:r>
          </w:p>
        </w:tc>
        <w:tc>
          <w:tcPr>
            <w:tcW w:w="956" w:type="dxa"/>
            <w:tcBorders>
              <w:top w:val="nil"/>
              <w:left w:val="nil"/>
              <w:bottom w:val="nil"/>
              <w:right w:val="nil"/>
            </w:tcBorders>
            <w:noWrap w:val="0"/>
            <w:vAlign w:val="center"/>
          </w:tcPr>
          <w:p w14:paraId="1381B355">
            <w:pPr>
              <w:widowControl/>
              <w:spacing w:line="240" w:lineRule="exact"/>
              <w:jc w:val="left"/>
              <w:rPr>
                <w:rFonts w:hint="eastAsia" w:ascii="仿宋_GB2312" w:hAnsi="宋体" w:eastAsia="仿宋_GB2312" w:cs="宋体"/>
                <w:color w:val="auto"/>
                <w:kern w:val="0"/>
                <w:szCs w:val="21"/>
                <w:highlight w:val="none"/>
              </w:rPr>
            </w:pPr>
          </w:p>
        </w:tc>
      </w:tr>
    </w:tbl>
    <w:p w14:paraId="065FC4A1"/>
    <w:sectPr>
      <w:pgSz w:w="16838" w:h="11906" w:orient="landscape"/>
      <w:pgMar w:top="1519" w:right="1440" w:bottom="151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7A"/>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script"/>
    <w:pitch w:val="default"/>
    <w:sig w:usb0="00000000" w:usb1="00000000" w:usb2="0000000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仿宋-简">
    <w:panose1 w:val="02010609060101010101"/>
    <w:charset w:val="86"/>
    <w:family w:val="auto"/>
    <w:pitch w:val="default"/>
    <w:sig w:usb0="A00002BF" w:usb1="3A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4752D3"/>
    <w:rsid w:val="6DE7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Calibri" w:hAnsi="Calibri" w:eastAsia="宋体" w:cs="Times New Roman"/>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2026-07-24T14:43:00Z</dcterms:created>
  <dc:creator>lenovo</dc:creator>
  <cp:lastModifiedBy>Clairee</cp:lastModifiedBy>
  <dcterms:modified xsi:type="dcterms:W3CDTF">2026-07-24T16:18:54Z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KSOTemplateDocerSaveRecord">
    <vt:lpwstr>eyJoZGlkIjoiYzE4NDM4YzBlZGZjZGYwZGFmMDhkOTFjNTBlMjUwNjAiLCJ1c2VySWQiOiI3MjQzMzYxNjQifQ==</vt:lpwstr>
  </property>
  <property fmtid="{D5CDD505-2E9C-101B-9397-08002B2CF9AE}" pid="4" name="ICV">
    <vt:lpwstr>54F9853DD29131F1EE1F636A6A963559_43</vt:lpwstr>
  </property>
</Properties>
</file>