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9F68B">
      <w:pPr>
        <w:spacing w:before="63" w:line="219" w:lineRule="auto"/>
        <w:ind w:firstLine="1500" w:firstLineChars="500"/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1</w:t>
      </w:r>
    </w:p>
    <w:p w14:paraId="201DFA11"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b/>
          <w:bCs/>
          <w:color w:val="auto"/>
          <w:spacing w:val="6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6"/>
          <w:sz w:val="44"/>
          <w:szCs w:val="44"/>
        </w:rPr>
        <w:t>广州中医药大学</w:t>
      </w:r>
      <w:r>
        <w:rPr>
          <w:rFonts w:hint="eastAsia" w:ascii="宋体" w:hAnsi="宋体" w:eastAsia="宋体" w:cs="宋体"/>
          <w:b/>
          <w:bCs/>
          <w:color w:val="auto"/>
          <w:spacing w:val="6"/>
          <w:sz w:val="44"/>
          <w:szCs w:val="44"/>
          <w:lang w:val="en-US" w:eastAsia="zh-CN"/>
        </w:rPr>
        <w:t>2026年</w:t>
      </w:r>
      <w:r>
        <w:rPr>
          <w:rFonts w:ascii="宋体" w:hAnsi="宋体" w:eastAsia="宋体" w:cs="宋体"/>
          <w:b/>
          <w:bCs/>
          <w:color w:val="auto"/>
          <w:spacing w:val="6"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color w:val="auto"/>
          <w:spacing w:val="6"/>
          <w:sz w:val="44"/>
          <w:szCs w:val="44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auto"/>
          <w:spacing w:val="6"/>
          <w:sz w:val="44"/>
          <w:szCs w:val="44"/>
        </w:rPr>
        <w:t>批科研助理岗位招聘申请汇总表</w:t>
      </w:r>
    </w:p>
    <w:p w14:paraId="6F18B2A7">
      <w:pPr>
        <w:spacing w:line="59" w:lineRule="exact"/>
        <w:rPr>
          <w:color w:val="auto"/>
        </w:rPr>
      </w:pPr>
    </w:p>
    <w:tbl>
      <w:tblPr>
        <w:tblStyle w:val="2"/>
        <w:tblW w:w="23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10"/>
        <w:gridCol w:w="1000"/>
        <w:gridCol w:w="2233"/>
        <w:gridCol w:w="1017"/>
        <w:gridCol w:w="1050"/>
        <w:gridCol w:w="1466"/>
        <w:gridCol w:w="1400"/>
        <w:gridCol w:w="1484"/>
        <w:gridCol w:w="2750"/>
        <w:gridCol w:w="3471"/>
        <w:gridCol w:w="912"/>
        <w:gridCol w:w="1557"/>
        <w:gridCol w:w="2850"/>
      </w:tblGrid>
      <w:tr w14:paraId="2E9B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00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5C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02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40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B8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</w:t>
            </w:r>
          </w:p>
          <w:p w14:paraId="75911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期限</w:t>
            </w:r>
          </w:p>
          <w:p w14:paraId="0760C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8F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586FD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  <w:p w14:paraId="62104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73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  <w:p w14:paraId="5482E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（辅助研究岗/实验技术岗/管理岗)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6E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  <w:p w14:paraId="6F762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（应届/往届毕业生）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9B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4B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86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E72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247B7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BE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5C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电子邮箱（接收简历）</w:t>
            </w:r>
          </w:p>
        </w:tc>
      </w:tr>
      <w:tr w14:paraId="4160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9C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bookmarkStart w:id="0" w:name="_GoBack" w:colFirst="5" w:colLast="8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A8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00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李耿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D9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科技创新中心（大学城校区）共享平台仪器设备使用费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FC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06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F7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F0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应届/往届毕业生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89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96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药学(A1007)、中药学(A1008)、生物与医药(A0845)、医学技术(A1010)、生物学(A0710)、 化学（A0703）；化学工程与技术（A0817）;环境科学与工程（A0830）;食品科学与工程（A0832）; 生物医学工程（A0831）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7F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1.年龄要求：38周岁及以下；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2.能力要求：① 具备3年以上质谱仪器的使用、管理及日常维护工作经验；有发表过分析方法相关的SCI论文者优先考虑；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 至少熟练掌握一个主流质谱平台（如Bruker、Agilent、Waters或SCIEX等）的操作与维护工作，熟悉液相色谱-质谱联用仪和高分辨质谱的日常运行、校准调谐与基础故障排查；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③ 能够协助质谱分析平台的日常运行与规范化管理，具备良好的沟通协调能力和较强的责任心，能严格执行实验室仪器管理规章制度，独立完成常规测试任务。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94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林美卿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FE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15918587269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B8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"mailto:linmeiqing@gzucm.edu.cn"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linmeiqing@gzucm.edu.cn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1D34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D4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BC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C3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李耿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2B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科技创新中心(大学城校区)共享平台仪器设备使用费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83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5B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F8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4C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应届/往届毕业生均可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E8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58F34">
            <w:pPr>
              <w:keepNext w:val="0"/>
              <w:keepLines w:val="0"/>
              <w:widowControl/>
              <w:suppressLineNumbers w:val="0"/>
              <w:snapToGrid w:val="0"/>
              <w:spacing w:after="21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生物技术类（B0710）、生物医学工程类（B0827）、生物工程类（B0829）、基础医学（B1001）、临床医学（B1002）、中医学类（B1008）、中西医结合类（B1009）、药学类（B1010）、中药学类（B1011）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CF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1.年龄要求：38周岁及以下；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2.能力要求：① 熟练掌握并能独立操作病理实验技术和分⼦⽣物与⾊谱技术；同时，具备基础的数据分析能力，可熟练使用ImageJ、GraphPad Prism等软件；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② 能够协助基础平台的日常运行与管理工作，具备良好的沟通协调能力；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③具备较强的人员管理能力和责任心，能严格执行实验室规章制度，规范人员管理，及时处理实验室日常管理中的各类问题；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④工作认真细致、严谨负责，具备良好的执行力和团队协作精神，能主动配合完成各项工作任务；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具有实验室管理经验者优先考虑。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30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王俪蓉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04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13711263943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07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"mailto:040206@gzucm.edu.cn"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040206@gzucm.edu.cn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48AF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92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D4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20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李耿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4C4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科技创新中心(大学城校区)共享平台仪器设备使用费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6C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09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62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36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应届/往届毕业生均可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3B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96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材料学（B0804）、化学（B0703）、生物工程类（B0829）、基础医学（B1001）、临床医学（B1002）、中医学类（B1008）、中西医结合类（B1009）、药学类（B1010）、中药学类（B1011）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0E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1.工作认真负责，动手能力强，具备良好的服务意识和团队合作精神；2.具备电镜或大型仪器操作经验，能够独立完成常规测试任务；3.能尽快入职者优先考虑。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7B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王俪蓉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CE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13711263943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C7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"mailto:040206@gzucm.edu.cn"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040206@gzucm.edu.cn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50F4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23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F3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30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70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一种鲁米诺酯化衍生物及其制备方法与应用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B5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A4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4E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辅助研究岗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C3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9B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7B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药学B1010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30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有小分子有机合成经验者优先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59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F8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15622336505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69E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fangliu@gzucm.edu.cn</w:t>
            </w:r>
          </w:p>
        </w:tc>
      </w:tr>
      <w:tr w14:paraId="6359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59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36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2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程媛媛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9F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岭南中药毛冬青调控多细胞效应网络抗缺血性心脏病作用机制研究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15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39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EB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辅助研究岗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F4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8B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6A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中药学A1008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0F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熟练掌握心血管疾病模型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62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程媛媛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A6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18820003462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FF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chengyuanyuan@gzucm.edu.cn</w:t>
            </w:r>
          </w:p>
        </w:tc>
      </w:tr>
      <w:tr w14:paraId="23D8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14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70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中药学院国际中医药转化医学研究所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77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刘中秋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F5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广州市重点学科药学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47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15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38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46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EB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D2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中药学A1008/药学A1007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8D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学历与专业：硕士研究生及以上学历，中药学专业，应届毕业生优先；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技能：熟练掌握使用液质联用仪进行生物小分子定性定量检测，可独立建立针对某一类化合物的定量检测方法并通过方法学考察。熟练掌握药理学常用实验技术，包括抑郁动物模型构建、免疫印迹（WB）、免疫荧光等分子与细胞生物学技术；熟练使用脑立体定位仪、病毒注射及脑立体定位微管给药，可独立开展体内外相关实验；数据与文档能力：能熟练使用统计软件及绘图软件完成实验数据整理、分析与图表绘制，具备良好的中英文文献阅读能力，可协助完成实验记录归档、科研报告及项目相关材料撰写；其他要求：熟悉高校实验室安全管理与生物安全规范，了解动物实验伦理要求，具备实验室仪器日常维护、试剂耗材管理及 SOP 执行能力，有良好的团队协作意识、沟通能力与执行力，能配合项目进度完成相关科研任务。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84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8E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13610124683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FC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wangy@gzucm.edu.cn</w:t>
            </w:r>
          </w:p>
        </w:tc>
      </w:tr>
      <w:tr w14:paraId="73FE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13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0B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中药学院国际中医药转化医学研究所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B6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张荣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75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经方四逆散多靶点抗抑郁症”肝-脑协同“调控机制及配伍规律研究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FF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5D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67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67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B7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62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中药学A1008/药学A1007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D8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学历与专业：硕士研究生及以上学历，中药学专业，应届毕业生优先；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实验技能：熟练掌握药理学常用实验技术，包括细胞培养、流式细胞术、免疫荧光（含细胞 / 组织染色与共聚焦成像）、免疫共沉淀（Co-IP）等分子与细胞生物学技术；具备动物造模、给药、组织取材、HE 染色等体内实验与病理检测经验，可独立开展体外及体内相关实验；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数据与文档能力：能熟练使用统计软件完成实验数据整理、分析与图表绘制，具备良好的中英文文献阅读能力，可协助完成实验记录归档、科研报告及项目相关材料撰写；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其他要求：熟悉高校实验室安全管理与生物安全规范，了解动物实验伦理要求，具备实验室仪器日常维护、试剂耗材管理及 SOP 执行能力，有良好的团队协作意识、沟通能力与执行力，能配合项目进度完成相关科研任务。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36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10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13610124683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9A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wangy@gzucm.edu.cn</w:t>
            </w:r>
          </w:p>
        </w:tc>
      </w:tr>
      <w:tr w14:paraId="7B26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44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4F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基础</w:t>
            </w:r>
          </w:p>
          <w:p w14:paraId="4DE17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1B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高充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30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高磊2026年高端人才聚集工程科研经费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CB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38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C4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辅助研究岗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05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D7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20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中药学（A1008）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13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具备抗衰老、中药药理或代谢调控相关课题研究基础，可独立完成细胞 动物实验，熟练掌握 WB、PCR 等常规分子实验技术。熟练掌握iPSCs诱导及类器官诱导技术。具备大型药企研发部门实习经历。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58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高充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3F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13588221742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D9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chandergao@hotmail.co</w:t>
            </w:r>
          </w:p>
        </w:tc>
      </w:tr>
      <w:bookmarkEnd w:id="0"/>
      <w:tr w14:paraId="26A7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8A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9EF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284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5F8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632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96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snapToGrid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847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407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387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D5A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6FB1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5B54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48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FFC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1"/>
                <w:szCs w:val="22"/>
                <w:u w:val="none"/>
              </w:rPr>
            </w:pPr>
          </w:p>
        </w:tc>
      </w:tr>
    </w:tbl>
    <w:p w14:paraId="54197E48">
      <w:pPr>
        <w:rPr>
          <w:rFonts w:ascii="Arial"/>
          <w:color w:val="auto"/>
          <w:sz w:val="21"/>
        </w:rPr>
      </w:pPr>
    </w:p>
    <w:sectPr>
      <w:pgSz w:w="23811" w:h="16837" w:orient="landscape"/>
      <w:pgMar w:top="967" w:right="298" w:bottom="1155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723BC9"/>
    <w:rsid w:val="014F5DEC"/>
    <w:rsid w:val="08964B56"/>
    <w:rsid w:val="0AF10F9B"/>
    <w:rsid w:val="0E96765D"/>
    <w:rsid w:val="129B74A4"/>
    <w:rsid w:val="14E270D9"/>
    <w:rsid w:val="16EB2510"/>
    <w:rsid w:val="22954E49"/>
    <w:rsid w:val="33583DC9"/>
    <w:rsid w:val="379E73FF"/>
    <w:rsid w:val="3B6B3A9C"/>
    <w:rsid w:val="3FBB0422"/>
    <w:rsid w:val="42005999"/>
    <w:rsid w:val="44000AFA"/>
    <w:rsid w:val="516F2728"/>
    <w:rsid w:val="527800EE"/>
    <w:rsid w:val="530F4957"/>
    <w:rsid w:val="6035792E"/>
    <w:rsid w:val="632C4695"/>
    <w:rsid w:val="66D92625"/>
    <w:rsid w:val="6EB94846"/>
    <w:rsid w:val="6F9A4CA5"/>
    <w:rsid w:val="70F32EA8"/>
    <w:rsid w:val="718B5043"/>
    <w:rsid w:val="73781BAB"/>
    <w:rsid w:val="74F43CFE"/>
    <w:rsid w:val="7A990D85"/>
    <w:rsid w:val="7D096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a00f0851-c8ab-4a66-b8b8-5207a854b8a0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5482E65F</paraID>
      <start>16</start>
      <end>17</end>
      <status>unmodified</status>
      <modifiedWord/>
      <trackRevisions>false</trackRevisions>
    </reviewItem>
    <reviewItem>
      <errorID>df39d97d-b784-426a-ac86-7ee41687b702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 8676D</paraID>
      <start>0</start>
      <end>2</end>
      <status>unmodified</status>
      <modifiedWord/>
      <trackRevisions>false</trackRevisions>
    </reviewItem>
    <reviewItem>
      <errorID>d6bd20ef-cf1a-4aa0-ad31-15aa80fb86f6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F3966E9</paraID>
      <start>2</start>
      <end>3</end>
      <status>unmodified</status>
      <modifiedWord/>
      <trackRevisions>false</trackRevisions>
    </reviewItem>
    <reviewItem>
      <errorID>8ad8de06-a175-40b2-afb9-d007eac338fa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F3966E9</paraID>
      <start>8</start>
      <end>9</end>
      <status>unmodified</status>
      <modifiedWord/>
      <trackRevisions>false</trackRevisions>
    </reviewItem>
    <reviewItem>
      <errorID>599b46b9-aae8-46da-a6a1-0f3f3313ab90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F3966E9</paraID>
      <start>13</start>
      <end>14</end>
      <status>unmodified</status>
      <modifiedWord/>
      <trackRevisions>false</trackRevisions>
    </reviewItem>
    <reviewItem>
      <errorID>6a83fb94-0417-4d8d-be0d-67c7c5b7929a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F3966E9</paraID>
      <start>19</start>
      <end>20</end>
      <status>unmodified</status>
      <modifiedWord/>
      <trackRevisions>false</trackRevisions>
    </reviewItem>
    <reviewItem>
      <errorID>b7f4b63f-2bdf-49e1-89f6-39ad040adeda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F3966E9</paraID>
      <start>26</start>
      <end>27</end>
      <status>unmodified</status>
      <modifiedWord/>
      <trackRevisions>false</trackRevisions>
    </reviewItem>
    <reviewItem>
      <errorID>ccc28614-9f31-459e-95e3-5da7915cf401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F3966E9</paraID>
      <start>32</start>
      <end>33</end>
      <status>unmodified</status>
      <modifiedWord/>
      <trackRevisions>false</trackRevisions>
    </reviewItem>
    <reviewItem>
      <errorID>558baff6-f6a3-475a-8435-574abe65beaa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F3966E9</paraID>
      <start>38</start>
      <end>39</end>
      <status>unmodified</status>
      <modifiedWord/>
      <trackRevisions>false</trackRevisions>
    </reviewItem>
    <reviewItem>
      <errorID>2dcdded0-3625-43b7-aed3-dd704457b192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F3966E9</paraID>
      <start>44</start>
      <end>45</end>
      <status>unmodified</status>
      <modifiedWord/>
      <trackRevisions>false</trackRevisions>
    </reviewItem>
    <reviewItem>
      <errorID>82362322-ee8d-4bf5-bfd6-6f0786efa4c6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F3966E9</paraID>
      <start>49</start>
      <end>50</end>
      <status>unmodified</status>
      <modifiedWord/>
      <trackRevisions>false</trackRevisions>
    </reviewItem>
    <reviewItem>
      <errorID>a5ccfc67-48ec-4ee2-bfed-e962bb070a0d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F3966E9</paraID>
      <start>55</start>
      <end>56</end>
      <status>unmodified</status>
      <modifiedWord/>
      <trackRevisions>false</trackRevisions>
    </reviewItem>
    <reviewItem>
      <errorID>0b4bea4d-4534-4b47-b5df-9d9500e296a8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F3966E9</paraID>
      <start>82</start>
      <end>83</end>
      <status>unmodified</status>
      <modifiedWord/>
      <trackRevisions>false</trackRevisions>
    </reviewItem>
    <reviewItem>
      <errorID>2f9ec2f5-a93f-4999-8cf3-17ea82388ce3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F3966E9</paraID>
      <start>97</start>
      <end>98</end>
      <status>unmodified</status>
      <modifiedWord/>
      <trackRevisions>false</trackRevisions>
    </reviewItem>
    <reviewItem>
      <errorID>83e4c948-1c9d-4081-b281-1f95f67601ac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F3966E9</paraID>
      <start>112</start>
      <end>113</end>
      <status>unmodified</status>
      <modifiedWord/>
      <trackRevisions>false</trackRevisions>
    </reviewItem>
    <reviewItem>
      <errorID>a354181e-a8a1-4e01-87da-4c20d840de52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34C2B73C</paraID>
      <start>6</start>
      <end>7</end>
      <status>unmodified</status>
      <modifiedWord/>
      <trackRevisions>false</trackRevisions>
    </reviewItem>
    <reviewItem>
      <errorID>7d3910bc-c722-4150-b2a0-a76f7d79861a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34C2B73C</paraID>
      <start>12</start>
      <end>13</end>
      <status>unmodified</status>
      <modifiedWord/>
      <trackRevisions>false</trackRevisions>
    </reviewItem>
    <reviewItem>
      <errorID>337edf60-a39d-4887-9a9b-c051d39cfb10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404C43B5</paraID>
      <start>6</start>
      <end>7</end>
      <status>unmodified</status>
      <modifiedWord/>
      <trackRevisions>false</trackRevisions>
    </reviewItem>
    <reviewItem>
      <errorID>31fcda9b-3526-4651-bbde-75c08a7cc99e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404C43B5</paraID>
      <start>12</start>
      <end>13</end>
      <status>unmodified</status>
      <modifiedWord/>
      <trackRevisions>false</trackRevisions>
    </reviewItem>
    <reviewItem>
      <errorID>b28a0fd4-3204-492b-afec-0e7c7eec84cb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7018D0A9</paraID>
      <start>323</start>
      <end>324</end>
      <status>unmodified</status>
      <modifiedWord/>
      <trackRevisions>false</trackRevisions>
    </reviewItem>
    <reviewItem>
      <errorID>f9e12350-f3b4-4998-b1e1-3f4193003c89</errorID>
      <errorWord>”</errorWord>
      <group>L1_Punc</group>
      <groupName>标点问题</groupName>
      <ability>L2_Punc_CN</ability>
      <abilityName>标点符号问题</abilityName>
      <candidateList>
        <item>“</item>
      </candidateList>
      <explain>注意检查双引号的方向是否正确。</explain>
      <paraID>3B27529D</paraID>
      <start>12</start>
      <end>13</end>
      <status>unmodified</status>
      <modifiedWord/>
      <trackRevisions>false</trackRevisions>
    </reviewItem>
    <reviewItem>
      <errorID>33f86b2b-bdde-4600-95bb-48bfb779f505</errorID>
      <errorWord>“</errorWord>
      <group>L1_Punc</group>
      <groupName>标点问题</groupName>
      <ability>L2_Punc_CN</ability>
      <abilityName>标点符号问题</abilityName>
      <candidateList>
        <item>”</item>
      </candidateList>
      <explain>注意检查双引号的方向是否正确。</explain>
      <paraID>3B27529D</paraID>
      <start>18</start>
      <end>19</end>
      <status>unmodified</status>
      <modifiedWord/>
      <trackRevisions>false</trackRevisions>
    </reviewItem>
    <reviewItem>
      <errorID>1edb156a-e916-4faf-95a6-2eed25121bf5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49DD8D0C</paraID>
      <start>299</start>
      <end>300</end>
      <status>unmodified</status>
      <modifiedWord/>
      <trackRevisions>false</trackRevisions>
    </reviewItem>
    <reviewItem>
      <errorID>c7414f0e-799d-4384-84e8-0e1269daafab</errorID>
      <errorWord>控</errorWord>
      <group>L1_Word</group>
      <groupName>字词问题</groupName>
      <ability>L2_Typo</ability>
      <abilityName>字词错误</abilityName>
      <candidateList>
        <item>控等</item>
      </candidateList>
      <explain/>
      <paraID> BE13833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9683a6-9072-4276-8adb-087d4dc464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2085</Words>
  <Characters>2543</Characters>
  <TotalTime>13</TotalTime>
  <ScaleCrop>false</ScaleCrop>
  <LinksUpToDate>false</LinksUpToDate>
  <CharactersWithSpaces>2562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2026-04-20T09:39:00Z</dcterms:created>
  <dc:creator>ray</dc:creator>
  <cp:lastModifiedBy>tttjjj</cp:lastModifiedBy>
  <dcterms:modified xsi:type="dcterms:W3CDTF">2026-07-22T02:53:46Z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2026-04-20T09:39:35Z</vt:filetime>
  </property>
  <property fmtid="{D5CDD505-2E9C-101B-9397-08002B2CF9AE}" pid="4" name="KSOTemplateDocerSaveRecord">
    <vt:lpwstr>eyJoZGlkIjoiZmQ5YWE5ZDI1ZmNkMmYyZTNkNTczZTdiNTNjMDMzY2UiLCJ1c2VySWQiOiIzODIwNTM4MTMifQ==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BEDF313FADA242C09C4C0BAFB0FC3C2D_13</vt:lpwstr>
  </property>
</Properties>
</file>