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44356">
      <w:pPr>
        <w:pStyle w:val="3"/>
        <w:keepNext w:val="0"/>
        <w:keepLines w:val="0"/>
        <w:pageBreakBefore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    </w:t>
      </w:r>
    </w:p>
    <w:p w14:paraId="2985C3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开远市融和城市建设投资有限公司社会公开集中招聘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岗位信息表</w:t>
      </w:r>
    </w:p>
    <w:tbl>
      <w:tblPr>
        <w:tblStyle w:val="7"/>
        <w:tblpPr w:leftFromText="180" w:rightFromText="180" w:vertAnchor="text" w:tblpXSpec="center" w:tblpY="1"/>
        <w:tblOverlap w:val="never"/>
        <w:tblW w:w="12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26"/>
        <w:gridCol w:w="867"/>
        <w:gridCol w:w="597"/>
        <w:gridCol w:w="691"/>
        <w:gridCol w:w="903"/>
        <w:gridCol w:w="5320"/>
        <w:gridCol w:w="1065"/>
        <w:gridCol w:w="1303"/>
        <w:gridCol w:w="743"/>
      </w:tblGrid>
      <w:tr w14:paraId="4F4C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tblHeader/>
          <w:jc w:val="center"/>
        </w:trPr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1B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序号</w:t>
            </w: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7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用人</w:t>
            </w:r>
          </w:p>
          <w:p w14:paraId="1B6E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单位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9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部门及岗位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3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招聘</w:t>
            </w:r>
          </w:p>
          <w:p w14:paraId="3579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人数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8A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学历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A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专业</w:t>
            </w:r>
          </w:p>
        </w:tc>
        <w:tc>
          <w:tcPr>
            <w:tcW w:w="5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8F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任职资格条件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C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工作地点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B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联系</w:t>
            </w:r>
          </w:p>
          <w:p w14:paraId="7998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方式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C3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考核方式</w:t>
            </w:r>
          </w:p>
        </w:tc>
      </w:tr>
      <w:tr w14:paraId="2F8E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  <w:tblHeader/>
          <w:jc w:val="center"/>
        </w:trPr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CE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E4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红河质安检验检测有限公司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9A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食品检验员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A1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44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大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及以上学历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0E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食品、生物、化学等相关专业</w:t>
            </w:r>
          </w:p>
        </w:tc>
        <w:tc>
          <w:tcPr>
            <w:tcW w:w="5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E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年龄：40岁以下；</w:t>
            </w:r>
          </w:p>
          <w:p w14:paraId="20199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具有食品、生物、化学等相关专业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专科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及以上学历；拥有检验检测技术相关中级职称证书者优先；</w:t>
            </w:r>
          </w:p>
          <w:p w14:paraId="11F5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具有食品、生物、化学等相关专业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科及以上学历，并具有从事食品检测工作5年及以上工作经历，有食品检验检测机构工作经历者优先；</w:t>
            </w:r>
          </w:p>
          <w:p w14:paraId="40399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接受CMA（检验检测机构资质认定）体系培训，并遵守管理体系文件要求；</w:t>
            </w:r>
          </w:p>
          <w:p w14:paraId="0040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负责根据相关检测标准及操作规程，完成样品检验检测任务，并填写相关记录，并保证过程及记录的合规性；</w:t>
            </w:r>
          </w:p>
          <w:p w14:paraId="07A3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如属于法律法规禁止从事食品检验检测的人员不得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聘。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35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8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李老师：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0873-7177227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3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45B4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  <w:tblHeader/>
          <w:jc w:val="center"/>
        </w:trPr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3C6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6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红河质安检验检测有限公司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F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综合管理部职员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08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40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6D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汉语言文学、行政管理、工商管理等相关专业</w:t>
            </w:r>
          </w:p>
        </w:tc>
        <w:tc>
          <w:tcPr>
            <w:tcW w:w="5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4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年龄：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；</w:t>
            </w:r>
          </w:p>
          <w:p w14:paraId="7F80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具有汉语言文学、行政管理、工商管理等相关专业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科及以上学历；</w:t>
            </w:r>
          </w:p>
          <w:p w14:paraId="5AE2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有1年以上工作经历，熟练操作office等常用办公软件，文字功底扎实，具备良好的公文写作能力；具有较强的沟通协调能力、执行力与责任心，工作细致严谨；有国企或第三方检验检测机构行政办公工作经历者优先；</w:t>
            </w:r>
          </w:p>
          <w:p w14:paraId="565E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负责按总公司要求起草和报送文件、组织会议并完成相关材料、档案管理、人事行政管理、试剂耗材采购及库存管理、工会事务对接等综合办公室相关工作。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A7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D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李老师：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0873-7177227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04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75CB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tblHeader/>
          <w:jc w:val="center"/>
        </w:trPr>
        <w:tc>
          <w:tcPr>
            <w:tcW w:w="2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8D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  <w:t>合计</w:t>
            </w:r>
          </w:p>
        </w:tc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2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3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7C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5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AA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8D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C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4A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</w:tr>
    </w:tbl>
    <w:p w14:paraId="0ACC38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74749"/>
    <w:rsid w:val="5F45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napToGrid w:val="0"/>
      <w:spacing w:line="360" w:lineRule="auto"/>
      <w:outlineLvl w:val="1"/>
    </w:pPr>
    <w:rPr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right="25"/>
    </w:pPr>
    <w:rPr>
      <w:rFonts w:ascii="Times New Roman" w:hAnsi="Times New Roman" w:eastAsia="宋体" w:cs="Times New Roman"/>
    </w:rPr>
  </w:style>
  <w:style w:type="paragraph" w:styleId="4">
    <w:name w:val="toc 5"/>
    <w:basedOn w:val="1"/>
    <w:next w:val="1"/>
    <w:qFormat/>
    <w:uiPriority w:val="39"/>
    <w:pPr>
      <w:ind w:left="168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645</Characters>
  <Lines>0</Lines>
  <Paragraphs>0</Paragraphs>
  <TotalTime>0</TotalTime>
  <ScaleCrop>false</ScaleCrop>
  <LinksUpToDate>false</LinksUpToDate>
  <CharactersWithSpaces>649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2026-07-21T01:08:00Z</dcterms:created>
  <dc:creator>34394</dc:creator>
  <cp:lastModifiedBy>今天也是happyday</cp:lastModifiedBy>
  <dcterms:modified xsi:type="dcterms:W3CDTF">2026-07-21T01:13:28Z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eyJoZGlkIjoiOTc3M2Y5NzIzMDFlZjAyY2Q4Njk5ODkyYjFjNzBiNTQiLCJ1c2VySWQiOiIxMzk2OTYwMzg4In0=</vt:lpwstr>
  </property>
  <property fmtid="{D5CDD505-2E9C-101B-9397-08002B2CF9AE}" pid="4" name="ICV">
    <vt:lpwstr>E83B9BCF8AD54D4FACF10F2ED39DE3E3_12</vt:lpwstr>
  </property>
</Properties>
</file>