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554B6">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color w:val="000000" w:themeColor="text1"/>
          <w:spacing w:val="7"/>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7"/>
          <w:sz w:val="44"/>
          <w:szCs w:val="44"/>
          <w:lang w:val="en-US" w:eastAsia="zh-CN"/>
          <w14:textFill>
            <w14:solidFill>
              <w14:schemeClr w14:val="tx1"/>
            </w14:solidFill>
          </w14:textFill>
        </w:rPr>
        <w:t>成都市大弯中学校（初中部）2026年公开招聘编外教师公告</w:t>
      </w:r>
      <w:bookmarkStart w:id="0" w:name="_GoBack"/>
      <w:bookmarkEnd w:id="0"/>
    </w:p>
    <w:p w14:paraId="7C4ED77B">
      <w:pPr>
        <w:pStyle w:val="6"/>
        <w:rPr>
          <w:rFonts w:hint="default"/>
          <w:color w:val="000000" w:themeColor="text1"/>
          <w:lang w:val="en-US" w:eastAsia="zh-CN"/>
          <w14:textFill>
            <w14:solidFill>
              <w14:schemeClr w14:val="tx1"/>
            </w14:solidFill>
          </w14:textFill>
        </w:rPr>
      </w:pPr>
    </w:p>
    <w:p w14:paraId="61DE5C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根据学校工作需要，按照“公开、平等、竞争、择优”的原则，</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202</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6</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年成都市大弯中学校（初中部）拟面向社会公开招聘优秀教师</w:t>
      </w:r>
      <w:r>
        <w:rPr>
          <w:rFonts w:hint="eastAsia"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60</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名</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。本次招聘人员均为编制外聘用人员，实行劳动合同管理。本次公开招聘公告在成都陆港枢纽投资发展集团有限公司门户网站（网址：http://cdlgtz.com/）员工招聘栏发布，现将有关事项公告如下。</w:t>
      </w:r>
    </w:p>
    <w:p w14:paraId="56577F5B">
      <w:pPr>
        <w:pStyle w:val="5"/>
        <w:keepNext w:val="0"/>
        <w:keepLines w:val="0"/>
        <w:pageBreakBefore w:val="0"/>
        <w:widowControl w:val="0"/>
        <w:kinsoku/>
        <w:wordWrap w:val="0"/>
        <w:overflowPunct/>
        <w:topLinePunct/>
        <w:autoSpaceDE/>
        <w:autoSpaceDN/>
        <w:bidi w:val="0"/>
        <w:adjustRightInd/>
        <w:snapToGrid/>
        <w:spacing w:line="560" w:lineRule="exact"/>
        <w:ind w:firstLine="640" w:firstLineChars="200"/>
        <w:jc w:val="both"/>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一、招聘单位基本情况</w:t>
      </w:r>
    </w:p>
    <w:p w14:paraId="669B387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jc w:val="both"/>
        <w:textAlignment w:val="auto"/>
        <w:rPr>
          <w:rFonts w:hint="eastAsia" w:ascii="Times New Roman" w:hAnsi="Times New Roman" w:eastAsia="方正仿宋简体" w:cs="Times New Roman"/>
          <w:b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简体" w:cs="Times New Roman"/>
          <w:b w:val="0"/>
          <w:color w:val="000000" w:themeColor="text1"/>
          <w:kern w:val="2"/>
          <w:sz w:val="32"/>
          <w:szCs w:val="32"/>
          <w:lang w:val="en-US" w:eastAsia="zh-CN" w:bidi="ar-SA"/>
          <w14:textFill>
            <w14:solidFill>
              <w14:schemeClr w14:val="tx1"/>
            </w14:solidFill>
          </w14:textFill>
        </w:rPr>
        <w:t>成都市大弯中学校创建于1957年，2001年成为四川省首批“国家级示范性普通高中”、2014年被评为“四川省一级示范性普通高中”、2023年被认定为“四川省一级示范性普通高中（引领型）”、“成都市首批新课程新教材实施引领校”，办学业绩突出，办学水平居四川省前列。学校占地面积180亩，师资力量雄厚，现有教职工336人，正高级教师10人，省市特级教师12人，四川省教书育人名师2人，市学科带头人12人。</w:t>
      </w:r>
    </w:p>
    <w:p w14:paraId="1ED76C1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jc w:val="both"/>
        <w:textAlignment w:val="auto"/>
        <w:rPr>
          <w:rFonts w:hint="eastAsia" w:ascii="Times New Roman" w:hAnsi="Times New Roman" w:eastAsia="方正仿宋简体" w:cs="Times New Roman"/>
          <w:b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简体" w:cs="Times New Roman"/>
          <w:b w:val="0"/>
          <w:color w:val="000000" w:themeColor="text1"/>
          <w:kern w:val="2"/>
          <w:sz w:val="32"/>
          <w:szCs w:val="32"/>
          <w:lang w:val="en-US" w:eastAsia="zh-CN" w:bidi="ar-SA"/>
          <w14:textFill>
            <w14:solidFill>
              <w14:schemeClr w14:val="tx1"/>
            </w14:solidFill>
          </w14:textFill>
        </w:rPr>
        <w:t>多年来，学校孕育了“适佳文化”，凝练了“至高至佳、立善立美”的校训和“循道尽性、化育成人”的办学理念，全力践行“生态教育”，坚持五育并举，从“人与自我、人与自然、人与社会、人与科技”四个维度建构生态校本课程，着力培养“能选择、会发展、善合作、敢担当、勇创新”的时代英才。</w:t>
      </w:r>
    </w:p>
    <w:p w14:paraId="1A42ECDB">
      <w:pPr>
        <w:keepNext w:val="0"/>
        <w:keepLines w:val="0"/>
        <w:pageBreakBefore w:val="0"/>
        <w:widowControl/>
        <w:numPr>
          <w:ilvl w:val="-1"/>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tLeast"/>
        <w:ind w:firstLine="640" w:firstLineChars="200"/>
        <w:jc w:val="left"/>
        <w:textAlignment w:val="auto"/>
        <w:rPr>
          <w:rFonts w:hint="eastAsia"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成都市大弯中学校（初中部）于2024年9月恢复招生，现有在校学生1700 名，教职工122 人，师资队伍整体结构优良、年轻有为、充满活力。教师团队专业素养扎实、教学理念先进、教研氛围浓厚，在课堂教学、课题研究、学科竞赛、德育创新等方面成果突出，为学生全面发展与个性成长提供坚实保障。</w:t>
      </w:r>
    </w:p>
    <w:p w14:paraId="3ABCC6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color w:val="000000" w:themeColor="text1"/>
          <w:sz w:val="32"/>
          <w:szCs w:val="32"/>
          <w14:textFill>
            <w14:solidFill>
              <w14:schemeClr w14:val="tx1"/>
            </w14:solidFill>
          </w14:textFill>
        </w:rPr>
      </w:pPr>
      <w:r>
        <w:rPr>
          <w:rFonts w:hint="eastAsia" w:ascii="方正黑体简体" w:hAnsi="方正黑体简体" w:eastAsia="方正黑体简体" w:cs="方正黑体简体"/>
          <w:color w:val="000000" w:themeColor="text1"/>
          <w:sz w:val="32"/>
          <w:szCs w:val="32"/>
          <w:lang w:eastAsia="zh-CN"/>
          <w14:textFill>
            <w14:solidFill>
              <w14:schemeClr w14:val="tx1"/>
            </w14:solidFill>
          </w14:textFill>
        </w:rPr>
        <w:t>二、</w:t>
      </w:r>
      <w:r>
        <w:rPr>
          <w:rFonts w:hint="eastAsia" w:ascii="方正黑体简体" w:hAnsi="方正黑体简体" w:eastAsia="方正黑体简体" w:cs="方正黑体简体"/>
          <w:color w:val="000000" w:themeColor="text1"/>
          <w:sz w:val="32"/>
          <w:szCs w:val="32"/>
          <w14:textFill>
            <w14:solidFill>
              <w14:schemeClr w14:val="tx1"/>
            </w14:solidFill>
          </w14:textFill>
        </w:rPr>
        <w:t>招聘范围及对象</w:t>
      </w:r>
    </w:p>
    <w:p w14:paraId="7589CD2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jc w:val="both"/>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Times New Roman" w:hAnsi="Times New Roman" w:eastAsia="方正仿宋简体" w:cs="Times New Roman"/>
          <w:b w:val="0"/>
          <w:color w:val="000000" w:themeColor="text1"/>
          <w:kern w:val="2"/>
          <w:sz w:val="32"/>
          <w:szCs w:val="32"/>
          <w:lang w:val="en-US" w:eastAsia="zh-CN" w:bidi="ar-SA"/>
          <w14:textFill>
            <w14:solidFill>
              <w14:schemeClr w14:val="tx1"/>
            </w14:solidFill>
          </w14:textFill>
        </w:rPr>
        <w:t>面向全国招聘2026年7月31日前取得国民教育相应学历和学位，并完全符合《成都市大弯中学校（初中部）2026年公开招聘编外教师岗位和条件要求一览表》（以下简称《岗位和条件要求一览表》）相关岗位条件要求和本公告其他要求的人员。其中，2026年高校应届毕业生应当于2026年7月31日前毕业并取得相应学历学位证书，其他人员应当在面试资格审查截止前取得相应学历学位证书。未在规定时间内取得有关证书的，不得进入下一环节或不得聘用，责任由应聘人员承担。</w:t>
      </w:r>
    </w:p>
    <w:p w14:paraId="39623E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color w:val="000000" w:themeColor="text1"/>
          <w:sz w:val="32"/>
          <w:szCs w:val="32"/>
          <w14:textFill>
            <w14:solidFill>
              <w14:schemeClr w14:val="tx1"/>
            </w14:solidFill>
          </w14:textFill>
        </w:rPr>
      </w:pPr>
      <w:r>
        <w:rPr>
          <w:rFonts w:hint="eastAsia" w:ascii="方正黑体简体" w:hAnsi="方正黑体简体" w:eastAsia="方正黑体简体" w:cs="方正黑体简体"/>
          <w:color w:val="000000" w:themeColor="text1"/>
          <w:sz w:val="32"/>
          <w:szCs w:val="32"/>
          <w:lang w:eastAsia="zh-CN"/>
          <w14:textFill>
            <w14:solidFill>
              <w14:schemeClr w14:val="tx1"/>
            </w14:solidFill>
          </w14:textFill>
        </w:rPr>
        <w:t>三</w:t>
      </w:r>
      <w:r>
        <w:rPr>
          <w:rFonts w:hint="eastAsia" w:ascii="方正黑体简体" w:hAnsi="方正黑体简体" w:eastAsia="方正黑体简体" w:cs="方正黑体简体"/>
          <w:color w:val="000000" w:themeColor="text1"/>
          <w:sz w:val="32"/>
          <w:szCs w:val="32"/>
          <w14:textFill>
            <w14:solidFill>
              <w14:schemeClr w14:val="tx1"/>
            </w14:solidFill>
          </w14:textFill>
        </w:rPr>
        <w:t>、应聘资格条件</w:t>
      </w:r>
    </w:p>
    <w:p w14:paraId="0055E5C4">
      <w:pPr>
        <w:keepNext w:val="0"/>
        <w:keepLines w:val="0"/>
        <w:pageBreakBefore w:val="0"/>
        <w:numPr>
          <w:ilvl w:val="0"/>
          <w:numId w:val="0"/>
        </w:numPr>
        <w:kinsoku/>
        <w:wordWrap/>
        <w:overflowPunct/>
        <w:autoSpaceDE/>
        <w:autoSpaceDN/>
        <w:bidi w:val="0"/>
        <w:adjustRightInd/>
        <w:spacing w:line="590" w:lineRule="exact"/>
        <w:ind w:firstLine="640" w:firstLineChars="200"/>
        <w:jc w:val="both"/>
        <w:textAlignment w:val="auto"/>
        <w:rPr>
          <w:rFonts w:hint="eastAsia" w:ascii="方正楷体简体" w:hAnsi="方正楷体简体" w:eastAsia="方正楷体简体" w:cs="方正楷体简体"/>
          <w:b w:val="0"/>
          <w:bCs w:val="0"/>
          <w:color w:val="000000" w:themeColor="text1"/>
          <w:sz w:val="32"/>
          <w:szCs w:val="32"/>
          <w:highlight w:val="none"/>
          <w14:textFill>
            <w14:solidFill>
              <w14:schemeClr w14:val="tx1"/>
            </w14:solidFill>
          </w14:textFill>
        </w:rPr>
      </w:pPr>
      <w:r>
        <w:rPr>
          <w:rFonts w:hint="eastAsia" w:ascii="方正楷体简体" w:hAnsi="方正楷体简体" w:eastAsia="方正楷体简体" w:cs="方正楷体简体"/>
          <w:b w:val="0"/>
          <w:bCs w:val="0"/>
          <w:color w:val="000000" w:themeColor="text1"/>
          <w:sz w:val="32"/>
          <w:szCs w:val="32"/>
          <w:highlight w:val="none"/>
          <w:lang w:eastAsia="zh-CN"/>
          <w14:textFill>
            <w14:solidFill>
              <w14:schemeClr w14:val="tx1"/>
            </w14:solidFill>
          </w14:textFill>
        </w:rPr>
        <w:t>（</w:t>
      </w:r>
      <w:r>
        <w:rPr>
          <w:rFonts w:hint="eastAsia" w:ascii="方正楷体简体" w:hAnsi="方正楷体简体" w:eastAsia="方正楷体简体" w:cs="方正楷体简体"/>
          <w:b w:val="0"/>
          <w:bCs w:val="0"/>
          <w:color w:val="000000" w:themeColor="text1"/>
          <w:sz w:val="32"/>
          <w:szCs w:val="32"/>
          <w:highlight w:val="none"/>
          <w:lang w:val="en-US" w:eastAsia="zh-CN"/>
          <w14:textFill>
            <w14:solidFill>
              <w14:schemeClr w14:val="tx1"/>
            </w14:solidFill>
          </w14:textFill>
        </w:rPr>
        <w:t>一</w:t>
      </w:r>
      <w:r>
        <w:rPr>
          <w:rFonts w:hint="eastAsia" w:ascii="方正楷体简体" w:hAnsi="方正楷体简体" w:eastAsia="方正楷体简体" w:cs="方正楷体简体"/>
          <w:b w:val="0"/>
          <w:bCs w:val="0"/>
          <w:color w:val="000000" w:themeColor="text1"/>
          <w:sz w:val="32"/>
          <w:szCs w:val="32"/>
          <w:highlight w:val="none"/>
          <w:lang w:eastAsia="zh-CN"/>
          <w14:textFill>
            <w14:solidFill>
              <w14:schemeClr w14:val="tx1"/>
            </w14:solidFill>
          </w14:textFill>
        </w:rPr>
        <w:t>）</w:t>
      </w:r>
      <w:r>
        <w:rPr>
          <w:rFonts w:hint="eastAsia" w:ascii="方正楷体简体" w:hAnsi="方正楷体简体" w:eastAsia="方正楷体简体" w:cs="方正楷体简体"/>
          <w:b w:val="0"/>
          <w:bCs w:val="0"/>
          <w:color w:val="000000" w:themeColor="text1"/>
          <w:sz w:val="32"/>
          <w:szCs w:val="32"/>
          <w:highlight w:val="none"/>
          <w14:textFill>
            <w14:solidFill>
              <w14:schemeClr w14:val="tx1"/>
            </w14:solidFill>
          </w14:textFill>
        </w:rPr>
        <w:t>应聘人员应具备的基本条件：</w:t>
      </w:r>
    </w:p>
    <w:p w14:paraId="30C09767">
      <w:pPr>
        <w:keepNext w:val="0"/>
        <w:keepLines w:val="0"/>
        <w:pageBreakBefore w:val="0"/>
        <w:kinsoku/>
        <w:wordWrap/>
        <w:overflowPunct/>
        <w:autoSpaceDE/>
        <w:autoSpaceDN/>
        <w:bidi w:val="0"/>
        <w:adjustRightInd/>
        <w:spacing w:line="560" w:lineRule="exact"/>
        <w:ind w:firstLine="640" w:firstLineChars="200"/>
        <w:jc w:val="left"/>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1</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w:t>
      </w:r>
      <w:r>
        <w:rPr>
          <w:rFonts w:hint="eastAsia" w:ascii="方正仿宋简体" w:hAnsi="方正仿宋简体" w:eastAsia="方正仿宋简体" w:cs="方正仿宋简体"/>
          <w:color w:val="000000" w:themeColor="text1"/>
          <w:sz w:val="32"/>
          <w:szCs w:val="32"/>
          <w14:textFill>
            <w14:solidFill>
              <w14:schemeClr w14:val="tx1"/>
            </w14:solidFill>
          </w14:textFill>
        </w:rPr>
        <w:t>具有中华人民共和国国籍；</w:t>
      </w:r>
    </w:p>
    <w:p w14:paraId="7D473733">
      <w:pPr>
        <w:keepNext w:val="0"/>
        <w:keepLines w:val="0"/>
        <w:pageBreakBefore w:val="0"/>
        <w:kinsoku/>
        <w:wordWrap/>
        <w:overflowPunct/>
        <w:autoSpaceDE/>
        <w:autoSpaceDN/>
        <w:bidi w:val="0"/>
        <w:adjustRightInd/>
        <w:spacing w:line="560" w:lineRule="exact"/>
        <w:ind w:firstLine="640" w:firstLineChars="200"/>
        <w:jc w:val="left"/>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2</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w:t>
      </w:r>
      <w:r>
        <w:rPr>
          <w:rFonts w:hint="eastAsia" w:ascii="方正仿宋简体" w:hAnsi="方正仿宋简体" w:eastAsia="方正仿宋简体" w:cs="方正仿宋简体"/>
          <w:color w:val="000000" w:themeColor="text1"/>
          <w:sz w:val="32"/>
          <w:szCs w:val="32"/>
          <w14:textFill>
            <w14:solidFill>
              <w14:schemeClr w14:val="tx1"/>
            </w14:solidFill>
          </w14:textFill>
        </w:rPr>
        <w:t>遵守宪法和法律，拥护中国共产党领导和社会主义制度；</w:t>
      </w:r>
    </w:p>
    <w:p w14:paraId="28D00E8E">
      <w:pPr>
        <w:keepNext w:val="0"/>
        <w:keepLines w:val="0"/>
        <w:pageBreakBefore w:val="0"/>
        <w:kinsoku/>
        <w:wordWrap/>
        <w:overflowPunct/>
        <w:autoSpaceDE/>
        <w:autoSpaceDN/>
        <w:bidi w:val="0"/>
        <w:adjustRightInd/>
        <w:spacing w:line="560" w:lineRule="exact"/>
        <w:ind w:firstLine="640" w:firstLineChars="200"/>
        <w:jc w:val="left"/>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3</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w:t>
      </w:r>
      <w:r>
        <w:rPr>
          <w:rFonts w:hint="eastAsia" w:ascii="方正仿宋简体" w:hAnsi="方正仿宋简体" w:eastAsia="方正仿宋简体" w:cs="方正仿宋简体"/>
          <w:color w:val="000000" w:themeColor="text1"/>
          <w:sz w:val="32"/>
          <w:szCs w:val="32"/>
          <w14:textFill>
            <w14:solidFill>
              <w14:schemeClr w14:val="tx1"/>
            </w14:solidFill>
          </w14:textFill>
        </w:rPr>
        <w:t>具有良好的政治素质和道德品行；</w:t>
      </w:r>
    </w:p>
    <w:p w14:paraId="3DE6996B">
      <w:pPr>
        <w:keepNext w:val="0"/>
        <w:keepLines w:val="0"/>
        <w:pageBreakBefore w:val="0"/>
        <w:kinsoku/>
        <w:wordWrap/>
        <w:overflowPunct/>
        <w:autoSpaceDE/>
        <w:autoSpaceDN/>
        <w:bidi w:val="0"/>
        <w:adjustRightInd/>
        <w:spacing w:line="560" w:lineRule="exact"/>
        <w:ind w:firstLine="640" w:firstLineChars="200"/>
        <w:jc w:val="left"/>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4</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w:t>
      </w:r>
      <w:r>
        <w:rPr>
          <w:rFonts w:hint="eastAsia" w:ascii="方正仿宋简体" w:hAnsi="方正仿宋简体" w:eastAsia="方正仿宋简体" w:cs="方正仿宋简体"/>
          <w:color w:val="000000" w:themeColor="text1"/>
          <w:sz w:val="32"/>
          <w:szCs w:val="32"/>
          <w14:textFill>
            <w14:solidFill>
              <w14:schemeClr w14:val="tx1"/>
            </w14:solidFill>
          </w14:textFill>
        </w:rPr>
        <w:t>具有正常履行职责的身体条件和心理素质；</w:t>
      </w:r>
    </w:p>
    <w:p w14:paraId="32AF1275">
      <w:pPr>
        <w:keepNext w:val="0"/>
        <w:keepLines w:val="0"/>
        <w:pageBreakBefore w:val="0"/>
        <w:kinsoku/>
        <w:wordWrap/>
        <w:overflowPunct/>
        <w:autoSpaceDE/>
        <w:autoSpaceDN/>
        <w:bidi w:val="0"/>
        <w:adjustRightInd/>
        <w:spacing w:line="560" w:lineRule="exact"/>
        <w:ind w:firstLine="640" w:firstLineChars="200"/>
        <w:jc w:val="left"/>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5</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w:t>
      </w:r>
      <w:r>
        <w:rPr>
          <w:rFonts w:hint="eastAsia" w:ascii="方正仿宋简体" w:hAnsi="方正仿宋简体" w:eastAsia="方正仿宋简体" w:cs="方正仿宋简体"/>
          <w:color w:val="000000" w:themeColor="text1"/>
          <w:sz w:val="32"/>
          <w:szCs w:val="32"/>
          <w14:textFill>
            <w14:solidFill>
              <w14:schemeClr w14:val="tx1"/>
            </w14:solidFill>
          </w14:textFill>
        </w:rPr>
        <w:t>具有符合岗位要求的文化程度和工作能力；</w:t>
      </w:r>
    </w:p>
    <w:p w14:paraId="681CE66E">
      <w:pPr>
        <w:keepNext w:val="0"/>
        <w:keepLines w:val="0"/>
        <w:pageBreakBefore w:val="0"/>
        <w:kinsoku/>
        <w:wordWrap/>
        <w:overflowPunct/>
        <w:autoSpaceDE/>
        <w:autoSpaceDN/>
        <w:bidi w:val="0"/>
        <w:adjustRightInd/>
        <w:spacing w:line="560" w:lineRule="exact"/>
        <w:ind w:left="958" w:leftChars="304" w:hanging="320" w:hangingChars="100"/>
        <w:jc w:val="left"/>
        <w:textAlignment w:val="auto"/>
        <w:rPr>
          <w:rFonts w:hint="eastAsia" w:ascii="方正仿宋简体" w:hAnsi="方正仿宋简体" w:eastAsia="方正仿宋简体" w:cs="方正仿宋简体"/>
          <w:color w:val="000000" w:themeColor="text1"/>
          <w:w w:val="90"/>
          <w:kern w:val="0"/>
          <w:sz w:val="32"/>
          <w:szCs w:val="32"/>
          <w:lang w:eastAsia="zh-CN"/>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eastAsia="zh-CN"/>
          <w14:textFill>
            <w14:solidFill>
              <w14:schemeClr w14:val="tx1"/>
            </w14:solidFill>
          </w14:textFill>
        </w:rPr>
        <w:t>6</w:t>
      </w:r>
      <w:r>
        <w:rPr>
          <w:rFonts w:hint="eastAsia" w:ascii="方正仿宋简体" w:hAnsi="方正仿宋简体" w:eastAsia="方正仿宋简体" w:cs="方正仿宋简体"/>
          <w:color w:val="000000" w:themeColor="text1"/>
          <w:kern w:val="0"/>
          <w:sz w:val="32"/>
          <w:szCs w:val="32"/>
          <w:lang w:val="en-US" w:eastAsia="zh-CN"/>
          <w14:textFill>
            <w14:solidFill>
              <w14:schemeClr w14:val="tx1"/>
            </w14:solidFill>
          </w14:textFill>
        </w:rPr>
        <w:t>.</w:t>
      </w:r>
      <w:r>
        <w:rPr>
          <w:rFonts w:hint="eastAsia" w:ascii="方正仿宋简体" w:hAnsi="方正仿宋简体" w:eastAsia="方正仿宋简体" w:cs="方正仿宋简体"/>
          <w:color w:val="000000" w:themeColor="text1"/>
          <w:w w:val="90"/>
          <w:kern w:val="0"/>
          <w:sz w:val="32"/>
          <w:szCs w:val="32"/>
          <w14:textFill>
            <w14:solidFill>
              <w14:schemeClr w14:val="tx1"/>
            </w14:solidFill>
          </w14:textFill>
        </w:rPr>
        <w:t>符合法律法规及相关政策规定及招聘岗位要求的其他资格条件。</w:t>
      </w:r>
    </w:p>
    <w:p w14:paraId="039857FD">
      <w:pPr>
        <w:keepNext w:val="0"/>
        <w:keepLines w:val="0"/>
        <w:pageBreakBefore w:val="0"/>
        <w:numPr>
          <w:ilvl w:val="0"/>
          <w:numId w:val="0"/>
        </w:numPr>
        <w:kinsoku/>
        <w:wordWrap/>
        <w:overflowPunct/>
        <w:autoSpaceDE/>
        <w:autoSpaceDN/>
        <w:bidi w:val="0"/>
        <w:adjustRightInd/>
        <w:spacing w:line="590" w:lineRule="exact"/>
        <w:ind w:firstLine="640" w:firstLineChars="200"/>
        <w:jc w:val="both"/>
        <w:textAlignment w:val="auto"/>
        <w:rPr>
          <w:rFonts w:hint="eastAsia" w:ascii="方正楷体简体" w:hAnsi="方正楷体简体" w:eastAsia="方正楷体简体" w:cs="方正楷体简体"/>
          <w:b w:val="0"/>
          <w:color w:val="000000" w:themeColor="text1"/>
          <w:sz w:val="32"/>
          <w:szCs w:val="32"/>
          <w:highlight w:val="none"/>
          <w14:textFill>
            <w14:solidFill>
              <w14:schemeClr w14:val="tx1"/>
            </w14:solidFill>
          </w14:textFill>
        </w:rPr>
      </w:pPr>
      <w:r>
        <w:rPr>
          <w:rFonts w:hint="eastAsia" w:ascii="方正楷体简体" w:hAnsi="方正楷体简体" w:eastAsia="方正楷体简体" w:cs="方正楷体简体"/>
          <w:b w:val="0"/>
          <w:bCs w:val="0"/>
          <w:color w:val="000000" w:themeColor="text1"/>
          <w:sz w:val="32"/>
          <w:szCs w:val="32"/>
          <w:highlight w:val="none"/>
          <w:lang w:eastAsia="zh-CN"/>
          <w14:textFill>
            <w14:solidFill>
              <w14:schemeClr w14:val="tx1"/>
            </w14:solidFill>
          </w14:textFill>
        </w:rPr>
        <w:t>（</w:t>
      </w:r>
      <w:r>
        <w:rPr>
          <w:rFonts w:hint="eastAsia" w:ascii="方正楷体简体" w:hAnsi="方正楷体简体" w:eastAsia="方正楷体简体" w:cs="方正楷体简体"/>
          <w:b w:val="0"/>
          <w:bCs w:val="0"/>
          <w:color w:val="000000" w:themeColor="text1"/>
          <w:sz w:val="32"/>
          <w:szCs w:val="32"/>
          <w:highlight w:val="none"/>
          <w:lang w:val="en-US" w:eastAsia="zh-CN"/>
          <w14:textFill>
            <w14:solidFill>
              <w14:schemeClr w14:val="tx1"/>
            </w14:solidFill>
          </w14:textFill>
        </w:rPr>
        <w:t>二</w:t>
      </w:r>
      <w:r>
        <w:rPr>
          <w:rFonts w:hint="eastAsia" w:ascii="方正楷体简体" w:hAnsi="方正楷体简体" w:eastAsia="方正楷体简体" w:cs="方正楷体简体"/>
          <w:b w:val="0"/>
          <w:bCs w:val="0"/>
          <w:color w:val="000000" w:themeColor="text1"/>
          <w:sz w:val="32"/>
          <w:szCs w:val="32"/>
          <w:highlight w:val="none"/>
          <w:lang w:eastAsia="zh-CN"/>
          <w14:textFill>
            <w14:solidFill>
              <w14:schemeClr w14:val="tx1"/>
            </w14:solidFill>
          </w14:textFill>
        </w:rPr>
        <w:t>）</w:t>
      </w:r>
      <w:r>
        <w:rPr>
          <w:rFonts w:hint="eastAsia" w:ascii="方正楷体简体" w:hAnsi="方正楷体简体" w:eastAsia="方正楷体简体" w:cs="方正楷体简体"/>
          <w:b w:val="0"/>
          <w:bCs w:val="0"/>
          <w:color w:val="000000" w:themeColor="text1"/>
          <w:sz w:val="32"/>
          <w:szCs w:val="32"/>
          <w:highlight w:val="none"/>
          <w14:textFill>
            <w14:solidFill>
              <w14:schemeClr w14:val="tx1"/>
            </w14:solidFill>
          </w14:textFill>
        </w:rPr>
        <w:t>不得报考情形：</w:t>
      </w:r>
    </w:p>
    <w:p w14:paraId="7F73C745">
      <w:pPr>
        <w:keepNext w:val="0"/>
        <w:keepLines w:val="0"/>
        <w:pageBreakBefore w:val="0"/>
        <w:kinsoku/>
        <w:wordWrap/>
        <w:overflowPunct/>
        <w:autoSpaceDE/>
        <w:autoSpaceDN/>
        <w:bidi w:val="0"/>
        <w:adjustRightInd/>
        <w:spacing w:line="560" w:lineRule="exact"/>
        <w:ind w:firstLine="640" w:firstLineChars="200"/>
        <w:jc w:val="left"/>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1</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w:t>
      </w:r>
      <w:r>
        <w:rPr>
          <w:rFonts w:hint="eastAsia" w:ascii="方正仿宋简体" w:hAnsi="方正仿宋简体" w:eastAsia="方正仿宋简体" w:cs="方正仿宋简体"/>
          <w:color w:val="000000" w:themeColor="text1"/>
          <w:sz w:val="32"/>
          <w:szCs w:val="32"/>
          <w14:textFill>
            <w14:solidFill>
              <w14:schemeClr w14:val="tx1"/>
            </w14:solidFill>
          </w14:textFill>
        </w:rPr>
        <w:t>受过各类刑事处罚的人员；</w:t>
      </w:r>
    </w:p>
    <w:p w14:paraId="5D5C4779">
      <w:pPr>
        <w:keepNext w:val="0"/>
        <w:keepLines w:val="0"/>
        <w:pageBreakBefore w:val="0"/>
        <w:kinsoku/>
        <w:wordWrap/>
        <w:overflowPunct/>
        <w:autoSpaceDE/>
        <w:autoSpaceDN/>
        <w:bidi w:val="0"/>
        <w:adjustRightInd/>
        <w:spacing w:line="560" w:lineRule="exact"/>
        <w:ind w:firstLine="640" w:firstLineChars="200"/>
        <w:jc w:val="left"/>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2</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w:t>
      </w:r>
      <w:r>
        <w:rPr>
          <w:rFonts w:hint="eastAsia" w:ascii="方正仿宋简体" w:hAnsi="方正仿宋简体" w:eastAsia="方正仿宋简体" w:cs="方正仿宋简体"/>
          <w:color w:val="000000" w:themeColor="text1"/>
          <w:sz w:val="32"/>
          <w:szCs w:val="32"/>
          <w14:textFill>
            <w14:solidFill>
              <w14:schemeClr w14:val="tx1"/>
            </w14:solidFill>
          </w14:textFill>
        </w:rPr>
        <w:t>被开除公职的人员；</w:t>
      </w:r>
    </w:p>
    <w:p w14:paraId="7BDEF4D7">
      <w:pPr>
        <w:keepNext w:val="0"/>
        <w:keepLines w:val="0"/>
        <w:pageBreakBefore w:val="0"/>
        <w:kinsoku/>
        <w:wordWrap/>
        <w:overflowPunct/>
        <w:autoSpaceDE/>
        <w:autoSpaceDN/>
        <w:bidi w:val="0"/>
        <w:adjustRightInd/>
        <w:spacing w:line="560" w:lineRule="exact"/>
        <w:ind w:firstLine="640" w:firstLineChars="200"/>
        <w:jc w:val="left"/>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3</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w:t>
      </w:r>
      <w:r>
        <w:rPr>
          <w:rFonts w:hint="eastAsia" w:ascii="方正仿宋简体" w:hAnsi="方正仿宋简体" w:eastAsia="方正仿宋简体" w:cs="方正仿宋简体"/>
          <w:color w:val="000000" w:themeColor="text1"/>
          <w:sz w:val="32"/>
          <w:szCs w:val="32"/>
          <w14:textFill>
            <w14:solidFill>
              <w14:schemeClr w14:val="tx1"/>
            </w14:solidFill>
          </w14:textFill>
        </w:rPr>
        <w:t>被开除中国共产党党籍的人员；</w:t>
      </w:r>
    </w:p>
    <w:p w14:paraId="1A9D4517">
      <w:pPr>
        <w:keepNext w:val="0"/>
        <w:keepLines w:val="0"/>
        <w:pageBreakBefore w:val="0"/>
        <w:kinsoku/>
        <w:wordWrap/>
        <w:overflowPunct/>
        <w:autoSpaceDE/>
        <w:autoSpaceDN/>
        <w:bidi w:val="0"/>
        <w:adjustRightInd/>
        <w:spacing w:line="560" w:lineRule="exact"/>
        <w:ind w:firstLine="640" w:firstLineChars="200"/>
        <w:jc w:val="left"/>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4</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w:t>
      </w:r>
      <w:r>
        <w:rPr>
          <w:rFonts w:hint="eastAsia" w:ascii="方正仿宋简体" w:hAnsi="方正仿宋简体" w:eastAsia="方正仿宋简体" w:cs="方正仿宋简体"/>
          <w:color w:val="000000" w:themeColor="text1"/>
          <w:sz w:val="32"/>
          <w:szCs w:val="32"/>
          <w14:textFill>
            <w14:solidFill>
              <w14:schemeClr w14:val="tx1"/>
            </w14:solidFill>
          </w14:textFill>
        </w:rPr>
        <w:t>尚未解除党纪、政务处分或正接受纪律审查、监察调查的人员；</w:t>
      </w:r>
    </w:p>
    <w:p w14:paraId="5069AFA1">
      <w:pPr>
        <w:keepNext w:val="0"/>
        <w:keepLines w:val="0"/>
        <w:pageBreakBefore w:val="0"/>
        <w:kinsoku/>
        <w:wordWrap/>
        <w:overflowPunct/>
        <w:autoSpaceDE/>
        <w:autoSpaceDN/>
        <w:bidi w:val="0"/>
        <w:adjustRightInd/>
        <w:spacing w:line="560" w:lineRule="exact"/>
        <w:ind w:firstLine="640" w:firstLineChars="200"/>
        <w:jc w:val="left"/>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5</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w:t>
      </w:r>
      <w:r>
        <w:rPr>
          <w:rFonts w:hint="eastAsia" w:ascii="方正仿宋简体" w:hAnsi="方正仿宋简体" w:eastAsia="方正仿宋简体" w:cs="方正仿宋简体"/>
          <w:color w:val="000000" w:themeColor="text1"/>
          <w:sz w:val="32"/>
          <w:szCs w:val="32"/>
          <w14:textFill>
            <w14:solidFill>
              <w14:schemeClr w14:val="tx1"/>
            </w14:solidFill>
          </w14:textFill>
        </w:rPr>
        <w:t>被依法列为失信联合惩戒对象的人员，最高人民法院公布的失信被执行人，国家有关部委联合签署备忘录明确的失信情形人员；</w:t>
      </w:r>
    </w:p>
    <w:p w14:paraId="125F037C">
      <w:pPr>
        <w:keepNext w:val="0"/>
        <w:keepLines w:val="0"/>
        <w:pageBreakBefore w:val="0"/>
        <w:kinsoku/>
        <w:wordWrap/>
        <w:overflowPunct/>
        <w:autoSpaceDE/>
        <w:autoSpaceDN/>
        <w:bidi w:val="0"/>
        <w:adjustRightInd/>
        <w:spacing w:line="560" w:lineRule="exact"/>
        <w:ind w:firstLine="640" w:firstLineChars="200"/>
        <w:jc w:val="left"/>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6</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w:t>
      </w:r>
      <w:r>
        <w:rPr>
          <w:rFonts w:hint="eastAsia" w:ascii="方正仿宋简体" w:hAnsi="方正仿宋简体" w:eastAsia="方正仿宋简体" w:cs="方正仿宋简体"/>
          <w:color w:val="000000" w:themeColor="text1"/>
          <w:sz w:val="32"/>
          <w:szCs w:val="32"/>
          <w14:textFill>
            <w14:solidFill>
              <w14:schemeClr w14:val="tx1"/>
            </w14:solidFill>
          </w14:textFill>
        </w:rPr>
        <w:t>按照《事业单位人事管理回避规定》《事业单位公开招聘人员暂行规定》《四川省事业单位公开招聘工作人员实施办法》等相关规定应当回避的人员；</w:t>
      </w:r>
    </w:p>
    <w:p w14:paraId="587E4D63">
      <w:pPr>
        <w:keepNext w:val="0"/>
        <w:keepLines w:val="0"/>
        <w:pageBreakBefore w:val="0"/>
        <w:kinsoku/>
        <w:wordWrap/>
        <w:overflowPunct/>
        <w:autoSpaceDE/>
        <w:autoSpaceDN/>
        <w:bidi w:val="0"/>
        <w:adjustRightInd/>
        <w:spacing w:line="560" w:lineRule="exact"/>
        <w:ind w:firstLine="640" w:firstLineChars="200"/>
        <w:jc w:val="left"/>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7</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w:t>
      </w:r>
      <w:r>
        <w:rPr>
          <w:rFonts w:hint="eastAsia" w:ascii="方正仿宋简体" w:hAnsi="方正仿宋简体" w:eastAsia="方正仿宋简体" w:cs="方正仿宋简体"/>
          <w:color w:val="000000" w:themeColor="text1"/>
          <w:sz w:val="32"/>
          <w:szCs w:val="32"/>
          <w14:textFill>
            <w14:solidFill>
              <w14:schemeClr w14:val="tx1"/>
            </w14:solidFill>
          </w14:textFill>
        </w:rPr>
        <w:t>试用期内的机关事业单位工作人员；未满机关最低服务年限</w:t>
      </w:r>
      <w:r>
        <w:rPr>
          <w:rFonts w:hint="default" w:ascii="Times New Roman" w:hAnsi="Times New Roman" w:eastAsia="方正仿宋简体" w:cs="Times New Roman"/>
          <w:color w:val="000000" w:themeColor="text1"/>
          <w:sz w:val="32"/>
          <w:szCs w:val="32"/>
          <w14:textFill>
            <w14:solidFill>
              <w14:schemeClr w14:val="tx1"/>
            </w14:solidFill>
          </w14:textFill>
        </w:rPr>
        <w:t>5</w:t>
      </w:r>
      <w:r>
        <w:rPr>
          <w:rFonts w:hint="eastAsia" w:ascii="方正仿宋简体" w:hAnsi="方正仿宋简体" w:eastAsia="方正仿宋简体" w:cs="方正仿宋简体"/>
          <w:color w:val="000000" w:themeColor="text1"/>
          <w:sz w:val="32"/>
          <w:szCs w:val="32"/>
          <w14:textFill>
            <w14:solidFill>
              <w14:schemeClr w14:val="tx1"/>
            </w14:solidFill>
          </w14:textFill>
        </w:rPr>
        <w:t>年（含试用期）的新录用公务员（含参照《公务员法》管理人员）；处于国家和我省政策规定最低服务期内的事业单位工作人员；</w:t>
      </w:r>
    </w:p>
    <w:p w14:paraId="5AB202A4">
      <w:pPr>
        <w:keepNext w:val="0"/>
        <w:keepLines w:val="0"/>
        <w:pageBreakBefore w:val="0"/>
        <w:kinsoku/>
        <w:wordWrap/>
        <w:overflowPunct/>
        <w:autoSpaceDE/>
        <w:autoSpaceDN/>
        <w:bidi w:val="0"/>
        <w:adjustRightInd/>
        <w:spacing w:line="560" w:lineRule="exact"/>
        <w:ind w:firstLine="640" w:firstLineChars="200"/>
        <w:jc w:val="left"/>
        <w:textAlignment w:val="auto"/>
        <w:rPr>
          <w:rFonts w:hint="default" w:ascii="方正仿宋简体" w:hAnsi="方正仿宋简体" w:eastAsia="方正仿宋简体" w:cs="方正仿宋简体"/>
          <w:color w:val="000000" w:themeColor="text1"/>
          <w:sz w:val="32"/>
          <w:szCs w:val="32"/>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8</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w:t>
      </w:r>
      <w:r>
        <w:rPr>
          <w:rFonts w:hint="eastAsia" w:ascii="方正仿宋简体" w:hAnsi="方正仿宋简体" w:eastAsia="方正仿宋简体" w:cs="方正仿宋简体"/>
          <w:color w:val="000000" w:themeColor="text1"/>
          <w:sz w:val="32"/>
          <w:szCs w:val="32"/>
          <w14:textFill>
            <w14:solidFill>
              <w14:schemeClr w14:val="tx1"/>
            </w14:solidFill>
          </w14:textFill>
        </w:rPr>
        <w:t>现役军人，在读的非应届毕业生，法律法规规定不得聘用为事业单位工作人员的其他情形人员</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w:t>
      </w:r>
    </w:p>
    <w:p w14:paraId="3FFE22A7">
      <w:pPr>
        <w:keepNext w:val="0"/>
        <w:keepLines w:val="0"/>
        <w:pageBreakBefore w:val="0"/>
        <w:kinsoku/>
        <w:wordWrap/>
        <w:overflowPunct/>
        <w:autoSpaceDE/>
        <w:autoSpaceDN/>
        <w:bidi w:val="0"/>
        <w:adjustRightInd/>
        <w:spacing w:line="560" w:lineRule="exact"/>
        <w:ind w:firstLine="640" w:firstLineChars="200"/>
        <w:jc w:val="left"/>
        <w:textAlignment w:val="auto"/>
        <w:rPr>
          <w:rFonts w:hint="eastAsia" w:ascii="方正仿宋简体" w:hAnsi="方正仿宋简体"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color w:val="000000" w:themeColor="text1"/>
          <w:sz w:val="32"/>
          <w:szCs w:val="32"/>
          <w:lang w:eastAsia="zh-CN"/>
          <w14:textFill>
            <w14:solidFill>
              <w14:schemeClr w14:val="tx1"/>
            </w14:solidFill>
          </w14:textFill>
        </w:rPr>
        <w:t>四</w:t>
      </w:r>
      <w:r>
        <w:rPr>
          <w:rFonts w:hint="eastAsia" w:ascii="方正黑体简体" w:hAnsi="方正黑体简体" w:eastAsia="方正黑体简体" w:cs="方正黑体简体"/>
          <w:color w:val="000000" w:themeColor="text1"/>
          <w:sz w:val="32"/>
          <w:szCs w:val="32"/>
          <w14:textFill>
            <w14:solidFill>
              <w14:schemeClr w14:val="tx1"/>
            </w14:solidFill>
          </w14:textFill>
        </w:rPr>
        <w:t>、招聘名额</w:t>
      </w:r>
    </w:p>
    <w:p w14:paraId="2D7043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共计招聘</w:t>
      </w:r>
      <w:r>
        <w:rPr>
          <w:rFonts w:hint="eastAsia"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60</w:t>
      </w: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名。</w:t>
      </w:r>
      <w:r>
        <w:rPr>
          <w:rFonts w:hint="eastAsia" w:ascii="方正仿宋简体" w:hAnsi="方正仿宋简体" w:eastAsia="方正仿宋简体" w:cs="方正仿宋简体"/>
          <w:color w:val="000000" w:themeColor="text1"/>
          <w:sz w:val="32"/>
          <w:szCs w:val="32"/>
          <w14:textFill>
            <w14:solidFill>
              <w14:schemeClr w14:val="tx1"/>
            </w14:solidFill>
          </w14:textFill>
        </w:rPr>
        <w:t>具体岗位和条件见《岗位和条件要求一览表》。</w:t>
      </w:r>
    </w:p>
    <w:p w14:paraId="70C8E19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color w:val="000000" w:themeColor="text1"/>
          <w:sz w:val="32"/>
          <w:szCs w:val="32"/>
          <w14:textFill>
            <w14:solidFill>
              <w14:schemeClr w14:val="tx1"/>
            </w14:solidFill>
          </w14:textFill>
        </w:rPr>
      </w:pPr>
      <w:r>
        <w:rPr>
          <w:rFonts w:hint="eastAsia" w:ascii="方正黑体简体" w:hAnsi="方正黑体简体" w:eastAsia="方正黑体简体" w:cs="方正黑体简体"/>
          <w:color w:val="000000" w:themeColor="text1"/>
          <w:sz w:val="32"/>
          <w:szCs w:val="32"/>
          <w14:textFill>
            <w14:solidFill>
              <w14:schemeClr w14:val="tx1"/>
            </w14:solidFill>
          </w14:textFill>
        </w:rPr>
        <w:t>报名及资格审查</w:t>
      </w:r>
    </w:p>
    <w:p w14:paraId="2CEC11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楷体简体" w:hAnsi="方正楷体简体" w:eastAsia="方正楷体简体" w:cs="方正楷体简体"/>
          <w:color w:val="000000" w:themeColor="text1"/>
          <w:sz w:val="32"/>
          <w:szCs w:val="32"/>
          <w:lang w:eastAsia="zh-CN"/>
          <w14:textFill>
            <w14:solidFill>
              <w14:schemeClr w14:val="tx1"/>
            </w14:solidFill>
          </w14:textFill>
        </w:rPr>
      </w:pPr>
      <w:r>
        <w:rPr>
          <w:rFonts w:hint="eastAsia" w:ascii="方正楷体简体" w:hAnsi="方正楷体简体" w:eastAsia="方正楷体简体" w:cs="方正楷体简体"/>
          <w:color w:val="000000" w:themeColor="text1"/>
          <w:sz w:val="32"/>
          <w:szCs w:val="32"/>
          <w:lang w:eastAsia="zh-CN"/>
          <w14:textFill>
            <w14:solidFill>
              <w14:schemeClr w14:val="tx1"/>
            </w14:solidFill>
          </w14:textFill>
        </w:rPr>
        <w:t>本次招聘采取网络报名方式。</w:t>
      </w:r>
    </w:p>
    <w:p w14:paraId="386071F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方正楷体简体" w:hAnsi="方正楷体简体" w:eastAsia="方正楷体简体" w:cs="方正楷体简体"/>
          <w:color w:val="000000" w:themeColor="text1"/>
          <w:sz w:val="32"/>
          <w:szCs w:val="32"/>
          <w:highlight w:val="none"/>
          <w14:textFill>
            <w14:solidFill>
              <w14:schemeClr w14:val="tx1"/>
            </w14:solidFill>
          </w14:textFill>
        </w:rPr>
      </w:pPr>
      <w:r>
        <w:rPr>
          <w:rFonts w:hint="eastAsia" w:ascii="方正楷体简体" w:hAnsi="方正楷体简体" w:eastAsia="方正楷体简体" w:cs="方正楷体简体"/>
          <w:color w:val="000000" w:themeColor="text1"/>
          <w:sz w:val="32"/>
          <w:szCs w:val="32"/>
          <w:highlight w:val="none"/>
          <w:lang w:eastAsia="zh-CN"/>
          <w14:textFill>
            <w14:solidFill>
              <w14:schemeClr w14:val="tx1"/>
            </w14:solidFill>
          </w14:textFill>
        </w:rPr>
        <w:t>（一）</w:t>
      </w:r>
      <w:r>
        <w:rPr>
          <w:rFonts w:hint="eastAsia" w:ascii="方正楷体简体" w:hAnsi="方正楷体简体" w:eastAsia="方正楷体简体" w:cs="方正楷体简体"/>
          <w:color w:val="000000" w:themeColor="text1"/>
          <w:sz w:val="32"/>
          <w:szCs w:val="32"/>
          <w:highlight w:val="none"/>
          <w14:textFill>
            <w14:solidFill>
              <w14:schemeClr w14:val="tx1"/>
            </w14:solidFill>
          </w14:textFill>
        </w:rPr>
        <w:t>报名时间</w:t>
      </w:r>
    </w:p>
    <w:p w14:paraId="4AB08DF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lang w:eastAsia="zh-CN"/>
        </w:rPr>
        <w:t>自公告发布之日起至</w:t>
      </w:r>
      <w:r>
        <w:rPr>
          <w:rFonts w:hint="default" w:ascii="Times New Roman" w:hAnsi="Times New Roman" w:eastAsia="方正仿宋简体" w:cs="Times New Roman"/>
          <w:sz w:val="32"/>
          <w:szCs w:val="32"/>
          <w:highlight w:val="none"/>
        </w:rPr>
        <w:t>20</w:t>
      </w:r>
      <w:r>
        <w:rPr>
          <w:rFonts w:hint="default" w:ascii="Times New Roman" w:hAnsi="Times New Roman" w:eastAsia="方正仿宋简体" w:cs="Times New Roman"/>
          <w:sz w:val="32"/>
          <w:szCs w:val="32"/>
          <w:highlight w:val="none"/>
          <w:lang w:val="en-US" w:eastAsia="zh-CN"/>
        </w:rPr>
        <w:t>26</w:t>
      </w:r>
      <w:r>
        <w:rPr>
          <w:rFonts w:hint="default" w:ascii="Times New Roman" w:hAnsi="Times New Roman" w:eastAsia="方正仿宋简体" w:cs="Times New Roman"/>
          <w:sz w:val="32"/>
          <w:szCs w:val="32"/>
          <w:highlight w:val="none"/>
        </w:rPr>
        <w:t>年</w:t>
      </w:r>
      <w:r>
        <w:rPr>
          <w:rFonts w:hint="default" w:ascii="Times New Roman" w:hAnsi="Times New Roman" w:eastAsia="方正仿宋简体" w:cs="Times New Roman"/>
          <w:sz w:val="32"/>
          <w:szCs w:val="32"/>
          <w:highlight w:val="none"/>
          <w:lang w:val="en-US" w:eastAsia="zh-CN"/>
        </w:rPr>
        <w:t>7</w:t>
      </w:r>
      <w:r>
        <w:rPr>
          <w:rFonts w:hint="default" w:ascii="Times New Roman" w:hAnsi="Times New Roman" w:eastAsia="方正仿宋简体" w:cs="Times New Roman"/>
          <w:sz w:val="32"/>
          <w:szCs w:val="32"/>
          <w:highlight w:val="none"/>
        </w:rPr>
        <w:t>月</w:t>
      </w:r>
      <w:r>
        <w:rPr>
          <w:rFonts w:hint="default" w:ascii="Times New Roman" w:hAnsi="Times New Roman" w:eastAsia="方正仿宋简体" w:cs="Times New Roman"/>
          <w:sz w:val="32"/>
          <w:szCs w:val="32"/>
          <w:highlight w:val="none"/>
          <w:lang w:val="en-US" w:eastAsia="zh-CN"/>
        </w:rPr>
        <w:t>14</w:t>
      </w:r>
      <w:r>
        <w:rPr>
          <w:rFonts w:hint="default" w:ascii="Times New Roman" w:hAnsi="Times New Roman" w:eastAsia="方正仿宋简体" w:cs="Times New Roman"/>
          <w:sz w:val="32"/>
          <w:szCs w:val="32"/>
          <w:highlight w:val="none"/>
        </w:rPr>
        <w:t>日17：00。</w:t>
      </w:r>
    </w:p>
    <w:p w14:paraId="7ADA3BE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方正楷体简体" w:hAnsi="方正楷体简体" w:eastAsia="方正楷体简体" w:cs="方正楷体简体"/>
          <w:color w:val="000000" w:themeColor="text1"/>
          <w:sz w:val="32"/>
          <w:szCs w:val="32"/>
          <w:highlight w:val="none"/>
          <w:lang w:eastAsia="zh-CN"/>
          <w14:textFill>
            <w14:solidFill>
              <w14:schemeClr w14:val="tx1"/>
            </w14:solidFill>
          </w14:textFill>
        </w:rPr>
      </w:pPr>
      <w:r>
        <w:rPr>
          <w:rFonts w:hint="eastAsia" w:ascii="方正楷体简体" w:hAnsi="方正楷体简体" w:eastAsia="方正楷体简体" w:cs="方正楷体简体"/>
          <w:color w:val="000000" w:themeColor="text1"/>
          <w:sz w:val="32"/>
          <w:szCs w:val="32"/>
          <w:highlight w:val="none"/>
          <w:lang w:eastAsia="zh-CN"/>
          <w14:textFill>
            <w14:solidFill>
              <w14:schemeClr w14:val="tx1"/>
            </w14:solidFill>
          </w14:textFill>
        </w:rPr>
        <w:t>（二）</w:t>
      </w:r>
      <w:r>
        <w:rPr>
          <w:rFonts w:hint="eastAsia" w:ascii="方正楷体简体" w:hAnsi="方正楷体简体" w:eastAsia="方正楷体简体" w:cs="方正楷体简体"/>
          <w:color w:val="000000" w:themeColor="text1"/>
          <w:sz w:val="32"/>
          <w:szCs w:val="32"/>
          <w:highlight w:val="none"/>
          <w14:textFill>
            <w14:solidFill>
              <w14:schemeClr w14:val="tx1"/>
            </w14:solidFill>
          </w14:textFill>
        </w:rPr>
        <w:t>报名方式</w:t>
      </w:r>
    </w:p>
    <w:p w14:paraId="32FDC56C">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kern w:val="2"/>
          <w:sz w:val="32"/>
          <w:szCs w:val="32"/>
          <w:highlight w:val="none"/>
          <w:u w:val="none"/>
          <w:lang w:val="en-US" w:eastAsia="zh-CN" w:bidi="ar-SA"/>
          <w14:textFill>
            <w14:solidFill>
              <w14:schemeClr w14:val="tx1"/>
            </w14:solidFill>
          </w14:textFill>
        </w:rPr>
      </w:pPr>
      <w:r>
        <w:rPr>
          <w:rFonts w:hint="eastAsia" w:ascii="方正仿宋简体" w:hAnsi="楷体_GB2312" w:eastAsia="方正仿宋简体"/>
          <w:color w:val="000000" w:themeColor="text1"/>
          <w:sz w:val="32"/>
          <w:szCs w:val="32"/>
          <w:lang w:val="en-US" w:eastAsia="zh-CN"/>
          <w14:textFill>
            <w14:solidFill>
              <w14:schemeClr w14:val="tx1"/>
            </w14:solidFill>
          </w14:textFill>
        </w:rPr>
        <w:t>网上报名。</w:t>
      </w:r>
      <w:r>
        <w:rPr>
          <w:rFonts w:hint="eastAsia" w:ascii="方正仿宋简体" w:hAnsi="方正仿宋简体" w:eastAsia="方正仿宋简体" w:cs="方正仿宋简体"/>
          <w:color w:val="000000" w:themeColor="text1"/>
          <w:sz w:val="32"/>
          <w:szCs w:val="32"/>
          <w:highlight w:val="none"/>
          <w:u w:val="none"/>
          <w:lang w:val="en-US" w:eastAsia="zh-CN"/>
          <w14:textFill>
            <w14:solidFill>
              <w14:schemeClr w14:val="tx1"/>
            </w14:solidFill>
          </w14:textFill>
        </w:rPr>
        <w:t>应聘人员选择应聘岗位后，应如实、准确填报《</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成都市大弯中学校（初中部）</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2026年</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公开</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招聘编外教师报名表</w:t>
      </w:r>
      <w:r>
        <w:rPr>
          <w:rFonts w:hint="eastAsia" w:ascii="方正仿宋简体" w:hAnsi="方正仿宋简体" w:eastAsia="方正仿宋简体" w:cs="方正仿宋简体"/>
          <w:color w:val="000000" w:themeColor="text1"/>
          <w:sz w:val="32"/>
          <w:szCs w:val="32"/>
          <w:highlight w:val="none"/>
          <w:u w:val="none"/>
          <w:lang w:val="en-US" w:eastAsia="zh-CN"/>
          <w14:textFill>
            <w14:solidFill>
              <w14:schemeClr w14:val="tx1"/>
            </w14:solidFill>
          </w14:textFill>
        </w:rPr>
        <w:t>》，同时提供本人身份证、学历证、学位证（</w:t>
      </w:r>
      <w:r>
        <w:rPr>
          <w:rFonts w:hint="default" w:ascii="Times New Roman" w:hAnsi="Times New Roman" w:eastAsia="方正仿宋简体" w:cs="Times New Roman"/>
          <w:color w:val="000000" w:themeColor="text1"/>
          <w:spacing w:val="0"/>
          <w:sz w:val="32"/>
          <w:szCs w:val="32"/>
          <w:highlight w:val="none"/>
          <w:u w:val="none"/>
          <w14:textFill>
            <w14:solidFill>
              <w14:schemeClr w14:val="tx1"/>
            </w14:solidFill>
          </w14:textFill>
        </w:rPr>
        <w:t>国外、境外留学人员须提供教育部留学服务中心国外、境外的学历、学位认证证书原件</w:t>
      </w:r>
      <w:r>
        <w:rPr>
          <w:rFonts w:hint="default" w:ascii="Times New Roman" w:hAnsi="Times New Roman" w:eastAsia="方正仿宋简体" w:cs="Times New Roman"/>
          <w:color w:val="000000" w:themeColor="text1"/>
          <w:spacing w:val="0"/>
          <w:sz w:val="32"/>
          <w:szCs w:val="32"/>
          <w:highlight w:val="none"/>
          <w:u w:val="none"/>
          <w:lang w:eastAsia="zh-CN"/>
          <w14:textFill>
            <w14:solidFill>
              <w14:schemeClr w14:val="tx1"/>
            </w14:solidFill>
          </w14:textFill>
        </w:rPr>
        <w:t>原件扫描件</w:t>
      </w:r>
      <w:r>
        <w:rPr>
          <w:rFonts w:hint="eastAsia" w:ascii="方正仿宋简体" w:hAnsi="方正仿宋简体" w:eastAsia="方正仿宋简体" w:cs="方正仿宋简体"/>
          <w:color w:val="000000" w:themeColor="text1"/>
          <w:sz w:val="32"/>
          <w:szCs w:val="32"/>
          <w:highlight w:val="none"/>
          <w:u w:val="none"/>
          <w:lang w:val="en-US" w:eastAsia="zh-CN"/>
          <w14:textFill>
            <w14:solidFill>
              <w14:schemeClr w14:val="tx1"/>
            </w14:solidFill>
          </w14:textFill>
        </w:rPr>
        <w:t>）、教师资格证、普通话证书和其他荣誉、奖励证明原件的扫描件为一个</w:t>
      </w: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PDF文件提交，确认无误后发送至指定电子邮箱（请将邮件主题命名为：应聘岗位+姓名+电话）。报名邮箱2264263794</w:t>
      </w:r>
      <w:r>
        <w:rPr>
          <w:rFonts w:hint="eastAsia"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qq.</w:t>
      </w:r>
      <w:r>
        <w:rPr>
          <w:rFonts w:hint="eastAsia"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com</w:t>
      </w: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，联系人及电话孟老师：17311519241</w:t>
      </w:r>
      <w:r>
        <w:rPr>
          <w:rFonts w:hint="eastAsia"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w:t>
      </w:r>
    </w:p>
    <w:p w14:paraId="77AA8C46">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注意：提交的资料应与招聘须具备的资格条件相对应。</w:t>
      </w:r>
    </w:p>
    <w:p w14:paraId="44D55026">
      <w:pPr>
        <w:keepNext w:val="0"/>
        <w:keepLines w:val="0"/>
        <w:pageBreakBefore w:val="0"/>
        <w:widowControl w:val="0"/>
        <w:numPr>
          <w:ilvl w:val="0"/>
          <w:numId w:val="0"/>
        </w:numPr>
        <w:kinsoku/>
        <w:wordWrap/>
        <w:autoSpaceDE/>
        <w:autoSpaceDN/>
        <w:bidi w:val="0"/>
        <w:adjustRightInd/>
        <w:spacing w:line="590" w:lineRule="exact"/>
        <w:ind w:firstLine="640" w:firstLineChars="200"/>
        <w:jc w:val="both"/>
        <w:textAlignment w:val="auto"/>
        <w:rPr>
          <w:rFonts w:hint="eastAsia" w:ascii="方正楷体简体" w:hAnsi="方正楷体简体" w:eastAsia="方正楷体简体" w:cs="方正楷体简体"/>
          <w:color w:val="000000" w:themeColor="text1"/>
          <w:sz w:val="32"/>
          <w:szCs w:val="32"/>
          <w:highlight w:val="none"/>
          <w:lang w:val="en-US" w:eastAsia="zh-CN"/>
          <w14:textFill>
            <w14:solidFill>
              <w14:schemeClr w14:val="tx1"/>
            </w14:solidFill>
          </w14:textFill>
        </w:rPr>
      </w:pPr>
      <w:r>
        <w:rPr>
          <w:rFonts w:hint="eastAsia" w:ascii="方正楷体简体" w:hAnsi="方正楷体简体" w:eastAsia="方正楷体简体" w:cs="方正楷体简体"/>
          <w:bCs w:val="0"/>
          <w:color w:val="000000" w:themeColor="text1"/>
          <w:sz w:val="32"/>
          <w:szCs w:val="32"/>
          <w:highlight w:val="none"/>
          <w:lang w:val="en-US" w:eastAsia="zh-CN"/>
          <w14:textFill>
            <w14:solidFill>
              <w14:schemeClr w14:val="tx1"/>
            </w14:solidFill>
          </w14:textFill>
        </w:rPr>
        <w:t>（三）</w:t>
      </w:r>
      <w:r>
        <w:rPr>
          <w:rFonts w:hint="eastAsia" w:ascii="方正楷体简体" w:hAnsi="方正楷体简体" w:eastAsia="方正楷体简体" w:cs="方正楷体简体"/>
          <w:color w:val="000000" w:themeColor="text1"/>
          <w:sz w:val="32"/>
          <w:szCs w:val="32"/>
          <w:highlight w:val="none"/>
          <w:lang w:val="en-US" w:eastAsia="zh-CN"/>
          <w14:textFill>
            <w14:solidFill>
              <w14:schemeClr w14:val="tx1"/>
            </w14:solidFill>
          </w14:textFill>
        </w:rPr>
        <w:t>报名要求</w:t>
      </w:r>
    </w:p>
    <w:p w14:paraId="07BDCF4D">
      <w:pPr>
        <w:keepNext w:val="0"/>
        <w:keepLines w:val="0"/>
        <w:pageBreakBefore w:val="0"/>
        <w:widowControl w:val="0"/>
        <w:numPr>
          <w:ilvl w:val="0"/>
          <w:numId w:val="0"/>
        </w:numPr>
        <w:kinsoku/>
        <w:wordWrap/>
        <w:autoSpaceDE/>
        <w:autoSpaceDN/>
        <w:bidi w:val="0"/>
        <w:adjustRightInd/>
        <w:spacing w:line="580" w:lineRule="exact"/>
        <w:ind w:firstLine="640" w:firstLineChars="200"/>
        <w:jc w:val="both"/>
        <w:textAlignment w:val="auto"/>
        <w:rPr>
          <w:rFonts w:hint="default" w:ascii="Times New Roman" w:hAnsi="Times New Roman" w:eastAsia="方正楷体简体" w:cs="Times New Roman"/>
          <w:color w:val="000000" w:themeColor="text1"/>
          <w:kern w:val="0"/>
          <w:sz w:val="32"/>
          <w:szCs w:val="32"/>
          <w14:textFill>
            <w14:solidFill>
              <w14:schemeClr w14:val="tx1"/>
            </w14:solidFill>
          </w14:textFill>
        </w:rPr>
      </w:pPr>
      <w:r>
        <w:rPr>
          <w:rFonts w:hint="eastAsia" w:ascii="Times New Roman" w:hAnsi="Times New Roman" w:eastAsia="方正仿宋简体" w:cs="Times New Roman"/>
          <w:b w:val="0"/>
          <w:bCs/>
          <w:color w:val="000000" w:themeColor="text1"/>
          <w:sz w:val="32"/>
          <w:szCs w:val="32"/>
          <w:lang w:val="en-US" w:eastAsia="zh-CN"/>
          <w14:textFill>
            <w14:solidFill>
              <w14:schemeClr w14:val="tx1"/>
            </w14:solidFill>
          </w14:textFill>
        </w:rPr>
        <w:t>每位应聘人员限报一个招聘岗位。应聘人员按照公布的招聘岗位、应聘资格条件及要求报名。应聘人员本人的有效毕业证、学位证及其所载学历和专业名称，应与招聘单位岗位资格条件要求完全相符，不符者请勿报名。报名时应聘人员提供的信息和材料应真实、准确、完整。</w:t>
      </w:r>
      <w:r>
        <w:rPr>
          <w:rFonts w:hint="default" w:ascii="Times New Roman" w:hAnsi="Times New Roman" w:eastAsia="方正仿宋简体" w:cs="Times New Roman"/>
          <w:color w:val="000000" w:themeColor="text1"/>
          <w:kern w:val="0"/>
          <w:sz w:val="32"/>
          <w:szCs w:val="32"/>
          <w14:textFill>
            <w14:solidFill>
              <w14:schemeClr w14:val="tx1"/>
            </w14:solidFill>
          </w14:textFill>
        </w:rPr>
        <w:t>应聘人员在</w:t>
      </w:r>
      <w:r>
        <w:rPr>
          <w:rFonts w:hint="eastAsia" w:ascii="Times New Roman" w:hAnsi="Times New Roman" w:eastAsia="方正仿宋简体" w:cs="Times New Roman"/>
          <w:color w:val="000000" w:themeColor="text1"/>
          <w:kern w:val="0"/>
          <w:sz w:val="32"/>
          <w:szCs w:val="32"/>
          <w:lang w:eastAsia="zh-CN"/>
          <w14:textFill>
            <w14:solidFill>
              <w14:schemeClr w14:val="tx1"/>
            </w14:solidFill>
          </w14:textFill>
        </w:rPr>
        <w:t>提交的报名资料上</w:t>
      </w:r>
      <w:r>
        <w:rPr>
          <w:rFonts w:hint="default" w:ascii="Times New Roman" w:hAnsi="Times New Roman" w:eastAsia="方正仿宋简体" w:cs="Times New Roman"/>
          <w:color w:val="000000" w:themeColor="text1"/>
          <w:kern w:val="0"/>
          <w:sz w:val="32"/>
          <w:szCs w:val="32"/>
          <w14:textFill>
            <w14:solidFill>
              <w14:schemeClr w14:val="tx1"/>
            </w14:solidFill>
          </w14:textFill>
        </w:rPr>
        <w:t>所留联系方式应准确无误，并在招聘期间保持通讯畅通；联系方式变更后，应主动告知招聘单位。因应聘人员造成</w:t>
      </w:r>
      <w:r>
        <w:rPr>
          <w:rFonts w:hint="eastAsia" w:ascii="Times New Roman" w:hAnsi="Times New Roman" w:eastAsia="方正仿宋简体" w:cs="Times New Roman"/>
          <w:color w:val="000000" w:themeColor="text1"/>
          <w:kern w:val="0"/>
          <w:sz w:val="32"/>
          <w:szCs w:val="32"/>
          <w:lang w:eastAsia="zh-CN"/>
          <w14:textFill>
            <w14:solidFill>
              <w14:schemeClr w14:val="tx1"/>
            </w14:solidFill>
          </w14:textFill>
        </w:rPr>
        <w:t>招聘</w:t>
      </w:r>
      <w:r>
        <w:rPr>
          <w:rFonts w:hint="default" w:ascii="Times New Roman" w:hAnsi="Times New Roman" w:eastAsia="方正仿宋简体" w:cs="Times New Roman"/>
          <w:color w:val="000000" w:themeColor="text1"/>
          <w:kern w:val="0"/>
          <w:sz w:val="32"/>
          <w:szCs w:val="32"/>
          <w14:textFill>
            <w14:solidFill>
              <w14:schemeClr w14:val="tx1"/>
            </w14:solidFill>
          </w14:textFill>
        </w:rPr>
        <w:t>单位无法与应聘人员取得联系所造成的一切后果由应聘人员本人承担。</w:t>
      </w:r>
    </w:p>
    <w:p w14:paraId="6F3AF4E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简体" w:hAnsi="方正楷体简体" w:eastAsia="方正楷体简体" w:cs="方正楷体简体"/>
          <w:color w:val="000000" w:themeColor="text1"/>
          <w:sz w:val="32"/>
          <w:szCs w:val="32"/>
          <w:highlight w:val="none"/>
          <w:lang w:val="en-US" w:eastAsia="zh-CN"/>
          <w14:textFill>
            <w14:solidFill>
              <w14:schemeClr w14:val="tx1"/>
            </w14:solidFill>
          </w14:textFill>
        </w:rPr>
      </w:pPr>
      <w:r>
        <w:rPr>
          <w:rFonts w:hint="eastAsia" w:ascii="方正楷体简体" w:hAnsi="方正楷体简体" w:eastAsia="方正楷体简体" w:cs="方正楷体简体"/>
          <w:bCs w:val="0"/>
          <w:color w:val="000000" w:themeColor="text1"/>
          <w:sz w:val="32"/>
          <w:szCs w:val="32"/>
          <w:highlight w:val="none"/>
          <w:lang w:val="en-US" w:eastAsia="zh-CN"/>
          <w14:textFill>
            <w14:solidFill>
              <w14:schemeClr w14:val="tx1"/>
            </w14:solidFill>
          </w14:textFill>
        </w:rPr>
        <w:t>（四）</w:t>
      </w:r>
      <w:r>
        <w:rPr>
          <w:rFonts w:hint="eastAsia" w:ascii="方正楷体简体" w:hAnsi="方正楷体简体" w:eastAsia="方正楷体简体" w:cs="方正楷体简体"/>
          <w:color w:val="000000" w:themeColor="text1"/>
          <w:sz w:val="32"/>
          <w:szCs w:val="32"/>
          <w:highlight w:val="none"/>
          <w:lang w:val="en-US" w:eastAsia="zh-CN"/>
          <w14:textFill>
            <w14:solidFill>
              <w14:schemeClr w14:val="tx1"/>
            </w14:solidFill>
          </w14:textFill>
        </w:rPr>
        <w:t>资格初审</w:t>
      </w:r>
    </w:p>
    <w:p w14:paraId="392E6FCC">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方正仿宋简体" w:hAnsi="方正仿宋简体" w:eastAsia="方正仿宋简体" w:cs="方正仿宋简体"/>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简体" w:cs="Times New Roman"/>
          <w:b w:val="0"/>
          <w:color w:val="000000" w:themeColor="text1"/>
          <w:kern w:val="2"/>
          <w:sz w:val="32"/>
          <w:szCs w:val="32"/>
          <w:lang w:val="en-US" w:eastAsia="zh-CN" w:bidi="ar-SA"/>
          <w14:textFill>
            <w14:solidFill>
              <w14:schemeClr w14:val="tx1"/>
            </w14:solidFill>
          </w14:textFill>
        </w:rPr>
        <w:t>由学校根据报名资料信息</w:t>
      </w:r>
      <w:r>
        <w:rPr>
          <w:rFonts w:hint="eastAsia" w:ascii="方正仿宋简体" w:hAnsi="方正仿宋简体" w:eastAsia="方正仿宋简体" w:cs="方正仿宋简体"/>
          <w:color w:val="000000" w:themeColor="text1"/>
          <w:kern w:val="2"/>
          <w:sz w:val="32"/>
          <w:szCs w:val="32"/>
          <w:lang w:val="en-US" w:eastAsia="zh-CN" w:bidi="ar-SA"/>
          <w14:textFill>
            <w14:solidFill>
              <w14:schemeClr w14:val="tx1"/>
            </w14:solidFill>
          </w14:textFill>
        </w:rPr>
        <w:t>进行综合资格审查后，原则上择优按不低于</w:t>
      </w:r>
      <w:r>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1:3</w:t>
      </w:r>
      <w:r>
        <w:rPr>
          <w:rFonts w:hint="eastAsia" w:ascii="方正仿宋简体" w:hAnsi="方正仿宋简体" w:eastAsia="方正仿宋简体" w:cs="方正仿宋简体"/>
          <w:color w:val="000000" w:themeColor="text1"/>
          <w:kern w:val="2"/>
          <w:sz w:val="32"/>
          <w:szCs w:val="32"/>
          <w:lang w:val="en-US" w:eastAsia="zh-CN" w:bidi="ar-SA"/>
          <w14:textFill>
            <w14:solidFill>
              <w14:schemeClr w14:val="tx1"/>
            </w14:solidFill>
          </w14:textFill>
        </w:rPr>
        <w:t>的比例确定进入考试环节的人员名单，通过资格审查人员名单和考试的时间、地点在</w:t>
      </w:r>
      <w:r>
        <w:rPr>
          <w:rFonts w:hint="eastAsia" w:ascii="方正仿宋简体" w:hAnsi="方正仿宋简体" w:eastAsia="方正仿宋简体" w:cs="方正仿宋简体"/>
          <w:color w:val="000000" w:themeColor="text1"/>
          <w:sz w:val="32"/>
          <w:szCs w:val="32"/>
          <w14:textFill>
            <w14:solidFill>
              <w14:schemeClr w14:val="tx1"/>
            </w14:solidFill>
          </w14:textFill>
        </w:rPr>
        <w:t>在</w:t>
      </w:r>
      <w:r>
        <w:rPr>
          <w:rFonts w:hint="eastAsia" w:ascii="Times New Roman" w:hAnsi="Times New Roman" w:eastAsia="方正仿宋简体" w:cs="Times New Roman"/>
          <w:color w:val="auto"/>
          <w:kern w:val="0"/>
          <w:sz w:val="32"/>
          <w:szCs w:val="32"/>
          <w:lang w:val="en-US" w:eastAsia="zh-CN"/>
        </w:rPr>
        <w:t>成都陆港枢纽投资发展集团有限公司门户网站（网址：http://cdlgtz.com/）员工招聘栏通知</w:t>
      </w:r>
      <w:r>
        <w:rPr>
          <w:rFonts w:hint="eastAsia" w:ascii="方正仿宋简体" w:hAnsi="方正仿宋简体" w:eastAsia="方正仿宋简体" w:cs="方正仿宋简体"/>
          <w:color w:val="000000" w:themeColor="text1"/>
          <w:kern w:val="2"/>
          <w:sz w:val="32"/>
          <w:szCs w:val="32"/>
          <w:lang w:val="en-US" w:eastAsia="zh-CN" w:bidi="ar-SA"/>
          <w14:textFill>
            <w14:solidFill>
              <w14:schemeClr w14:val="tx1"/>
            </w14:solidFill>
          </w14:textFill>
        </w:rPr>
        <w:t>。</w:t>
      </w:r>
    </w:p>
    <w:p w14:paraId="720B227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方正仿宋简体" w:cs="Times New Roman"/>
          <w:b w:val="0"/>
          <w:bCs/>
          <w:color w:val="000000" w:themeColor="text1"/>
          <w:sz w:val="32"/>
          <w:szCs w:val="32"/>
          <w:lang w:val="en-US" w:eastAsia="zh-CN"/>
          <w14:textFill>
            <w14:solidFill>
              <w14:schemeClr w14:val="tx1"/>
            </w14:solidFill>
          </w14:textFill>
        </w:rPr>
      </w:pPr>
      <w:r>
        <w:rPr>
          <w:rFonts w:hint="eastAsia" w:ascii="Times New Roman" w:hAnsi="Times New Roman" w:eastAsia="方正仿宋简体" w:cs="Times New Roman"/>
          <w:b w:val="0"/>
          <w:bCs/>
          <w:color w:val="000000" w:themeColor="text1"/>
          <w:sz w:val="32"/>
          <w:szCs w:val="32"/>
          <w:lang w:val="en-US" w:eastAsia="zh-CN"/>
          <w14:textFill>
            <w14:solidFill>
              <w14:schemeClr w14:val="tx1"/>
            </w14:solidFill>
          </w14:textFill>
        </w:rPr>
        <w:t>资格审查工作将贯穿公开招聘的全过程，任何阶段如发现不符合应聘资格条件、弄虚作假或故意隐瞒真实情况者，将随时取消考试或聘用资格，所造成的一切损失由应聘人员本人承担。</w:t>
      </w:r>
    </w:p>
    <w:p w14:paraId="54A4C7C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简体" w:hAnsi="方正楷体简体" w:eastAsia="方正楷体简体" w:cs="方正楷体简体"/>
          <w:color w:val="000000" w:themeColor="text1"/>
          <w:sz w:val="32"/>
          <w:szCs w:val="32"/>
          <w:highlight w:val="none"/>
          <w:lang w:val="en-US" w:eastAsia="zh-CN"/>
          <w14:textFill>
            <w14:solidFill>
              <w14:schemeClr w14:val="tx1"/>
            </w14:solidFill>
          </w14:textFill>
        </w:rPr>
      </w:pPr>
      <w:r>
        <w:rPr>
          <w:rFonts w:hint="eastAsia" w:ascii="方正楷体简体" w:hAnsi="方正楷体简体" w:eastAsia="方正楷体简体" w:cs="方正楷体简体"/>
          <w:bCs w:val="0"/>
          <w:color w:val="000000" w:themeColor="text1"/>
          <w:sz w:val="32"/>
          <w:szCs w:val="32"/>
          <w:highlight w:val="none"/>
          <w:lang w:val="en-US" w:eastAsia="zh-CN"/>
          <w14:textFill>
            <w14:solidFill>
              <w14:schemeClr w14:val="tx1"/>
            </w14:solidFill>
          </w14:textFill>
        </w:rPr>
        <w:t>（五）</w:t>
      </w:r>
      <w:r>
        <w:rPr>
          <w:rFonts w:hint="eastAsia" w:ascii="方正楷体简体" w:hAnsi="方正楷体简体" w:eastAsia="方正楷体简体" w:cs="方正楷体简体"/>
          <w:color w:val="000000" w:themeColor="text1"/>
          <w:sz w:val="32"/>
          <w:szCs w:val="32"/>
          <w:highlight w:val="none"/>
          <w:lang w:val="en-US" w:eastAsia="zh-CN"/>
          <w14:textFill>
            <w14:solidFill>
              <w14:schemeClr w14:val="tx1"/>
            </w14:solidFill>
          </w14:textFill>
        </w:rPr>
        <w:t>开考比例</w:t>
      </w:r>
    </w:p>
    <w:p w14:paraId="0B6A658E">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方正仿宋简体" w:cs="Times New Roman"/>
          <w:color w:val="000000" w:themeColor="text1"/>
          <w:sz w:val="32"/>
          <w:szCs w:val="32"/>
          <w:highlight w:val="none"/>
          <w14:textFill>
            <w14:solidFill>
              <w14:schemeClr w14:val="tx1"/>
            </w14:solidFill>
          </w14:textFill>
        </w:rPr>
      </w:pP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color="auto" w:fill="FFFFFF"/>
          <w:vertAlign w:val="baseline"/>
          <w:lang w:eastAsia="zh-CN"/>
          <w14:textFill>
            <w14:solidFill>
              <w14:schemeClr w14:val="tx1"/>
            </w14:solidFill>
          </w14:textFill>
        </w:rPr>
        <w:t>招聘岗位数与资格审查合格人数之比</w:t>
      </w:r>
      <w:r>
        <w:rPr>
          <w:rFonts w:hint="eastAsia" w:ascii="Times New Roman" w:hAnsi="Times New Roman" w:eastAsia="方正仿宋简体" w:cs="Times New Roman"/>
          <w:b w:val="0"/>
          <w:bCs w:val="0"/>
          <w:i w:val="0"/>
          <w:iCs w:val="0"/>
          <w:caps w:val="0"/>
          <w:color w:val="000000" w:themeColor="text1"/>
          <w:spacing w:val="0"/>
          <w:sz w:val="32"/>
          <w:szCs w:val="32"/>
          <w:highlight w:val="none"/>
          <w:shd w:val="clear" w:color="auto" w:fill="FFFFFF"/>
          <w:vertAlign w:val="baseline"/>
          <w:lang w:val="en-US" w:eastAsia="zh-CN"/>
          <w14:textFill>
            <w14:solidFill>
              <w14:schemeClr w14:val="tx1"/>
            </w14:solidFill>
          </w14:textFill>
        </w:rPr>
        <w:t>原则上</w:t>
      </w: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color="auto" w:fill="FFFFFF"/>
          <w:vertAlign w:val="baseline"/>
          <w:lang w:eastAsia="zh-CN"/>
          <w14:textFill>
            <w14:solidFill>
              <w14:schemeClr w14:val="tx1"/>
            </w14:solidFill>
          </w14:textFill>
        </w:rPr>
        <w:t>不低于</w:t>
      </w:r>
      <w:r>
        <w:rPr>
          <w:rFonts w:hint="eastAsia" w:ascii="Times New Roman" w:hAnsi="Times New Roman" w:eastAsia="方正仿宋简体" w:cs="Times New Roman"/>
          <w:b w:val="0"/>
          <w:bCs w:val="0"/>
          <w:i w:val="0"/>
          <w:iCs w:val="0"/>
          <w:caps w:val="0"/>
          <w:color w:val="000000" w:themeColor="text1"/>
          <w:spacing w:val="0"/>
          <w:sz w:val="32"/>
          <w:szCs w:val="32"/>
          <w:highlight w:val="none"/>
          <w:shd w:val="clear" w:color="auto" w:fill="FFFFFF"/>
          <w:vertAlign w:val="baseline"/>
          <w:lang w:val="en-US" w:eastAsia="zh-CN"/>
          <w14:textFill>
            <w14:solidFill>
              <w14:schemeClr w14:val="tx1"/>
            </w14:solidFill>
          </w14:textFill>
        </w:rPr>
        <w:t>1</w:t>
      </w: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color="auto" w:fill="FFFFFF"/>
          <w:vertAlign w:val="baseline"/>
          <w14:textFill>
            <w14:solidFill>
              <w14:schemeClr w14:val="tx1"/>
            </w14:solidFill>
          </w14:textFill>
        </w:rPr>
        <w:t>：</w:t>
      </w:r>
      <w:r>
        <w:rPr>
          <w:rFonts w:hint="eastAsia" w:ascii="Times New Roman" w:hAnsi="Times New Roman" w:eastAsia="方正仿宋简体" w:cs="Times New Roman"/>
          <w:b w:val="0"/>
          <w:bCs w:val="0"/>
          <w:i w:val="0"/>
          <w:iCs w:val="0"/>
          <w:caps w:val="0"/>
          <w:color w:val="000000" w:themeColor="text1"/>
          <w:spacing w:val="0"/>
          <w:sz w:val="32"/>
          <w:szCs w:val="32"/>
          <w:highlight w:val="none"/>
          <w:shd w:val="clear" w:color="auto" w:fill="FFFFFF"/>
          <w:vertAlign w:val="baseline"/>
          <w:lang w:val="en-US" w:eastAsia="zh-CN"/>
          <w14:textFill>
            <w14:solidFill>
              <w14:schemeClr w14:val="tx1"/>
            </w14:solidFill>
          </w14:textFill>
        </w:rPr>
        <w:t>3。</w:t>
      </w: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color="auto" w:fill="FFFFFF"/>
          <w:vertAlign w:val="baseline"/>
          <w:lang w:eastAsia="zh-CN"/>
          <w14:textFill>
            <w14:solidFill>
              <w14:schemeClr w14:val="tx1"/>
            </w14:solidFill>
          </w14:textFill>
        </w:rPr>
        <w:t>达不到上述比例的，经</w:t>
      </w:r>
      <w:r>
        <w:rPr>
          <w:rFonts w:hint="eastAsia" w:ascii="Times New Roman" w:hAnsi="Times New Roman" w:eastAsia="方正仿宋简体" w:cs="Times New Roman"/>
          <w:b w:val="0"/>
          <w:bCs w:val="0"/>
          <w:i w:val="0"/>
          <w:iCs w:val="0"/>
          <w:caps w:val="0"/>
          <w:color w:val="000000" w:themeColor="text1"/>
          <w:spacing w:val="0"/>
          <w:sz w:val="32"/>
          <w:szCs w:val="32"/>
          <w:highlight w:val="none"/>
          <w:shd w:val="clear" w:color="auto" w:fill="FFFFFF"/>
          <w:vertAlign w:val="baseline"/>
          <w:lang w:eastAsia="zh-CN"/>
          <w14:textFill>
            <w14:solidFill>
              <w14:schemeClr w14:val="tx1"/>
            </w14:solidFill>
          </w14:textFill>
        </w:rPr>
        <w:t>学校</w:t>
      </w: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color="auto" w:fill="FFFFFF"/>
          <w:vertAlign w:val="baseline"/>
          <w:lang w:eastAsia="zh-CN"/>
          <w14:textFill>
            <w14:solidFill>
              <w14:schemeClr w14:val="tx1"/>
            </w14:solidFill>
          </w14:textFill>
        </w:rPr>
        <w:t>研究后，可调减或取消该招聘岗位，调减招聘名额后，该岗位报考人数与调减后的招聘名额之比应达到该岗位规定的开考比例。</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岗位</w:t>
      </w:r>
      <w:r>
        <w:rPr>
          <w:rFonts w:hint="default" w:ascii="Times New Roman" w:hAnsi="Times New Roman" w:eastAsia="方正仿宋简体" w:cs="Times New Roman"/>
          <w:color w:val="000000" w:themeColor="text1"/>
          <w:sz w:val="32"/>
          <w:szCs w:val="32"/>
          <w14:textFill>
            <w14:solidFill>
              <w14:schemeClr w14:val="tx1"/>
            </w14:solidFill>
          </w14:textFill>
        </w:rPr>
        <w:t>调减或取消的情况，在</w:t>
      </w:r>
      <w:r>
        <w:rPr>
          <w:rFonts w:hint="eastAsia" w:ascii="Times New Roman" w:hAnsi="Times New Roman" w:eastAsia="方正仿宋简体" w:cs="Times New Roman"/>
          <w:color w:val="000000" w:themeColor="text1"/>
          <w:sz w:val="32"/>
          <w:szCs w:val="32"/>
          <w:highlight w:val="none"/>
          <w:lang w:eastAsia="zh-CN"/>
          <w14:textFill>
            <w14:solidFill>
              <w14:schemeClr w14:val="tx1"/>
            </w14:solidFill>
          </w14:textFill>
        </w:rPr>
        <w:t>“成都陆港枢纽投资发展集团有限公司门户网站”</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公布。</w:t>
      </w:r>
    </w:p>
    <w:p w14:paraId="5983AF11">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0" w:firstLineChars="200"/>
        <w:textAlignment w:val="auto"/>
        <w:rPr>
          <w:rFonts w:hint="eastAsia" w:ascii="方正黑体简体" w:hAnsi="仿宋_GB2312" w:eastAsia="方正黑体简体"/>
          <w:color w:val="000000" w:themeColor="text1"/>
          <w:sz w:val="32"/>
          <w:szCs w:val="32"/>
          <w14:textFill>
            <w14:solidFill>
              <w14:schemeClr w14:val="tx1"/>
            </w14:solidFill>
          </w14:textFill>
        </w:rPr>
      </w:pPr>
      <w:r>
        <w:rPr>
          <w:rFonts w:hint="eastAsia" w:ascii="方正黑体简体" w:hAnsi="仿宋_GB2312" w:eastAsia="方正黑体简体"/>
          <w:color w:val="000000" w:themeColor="text1"/>
          <w:sz w:val="32"/>
          <w:szCs w:val="32"/>
          <w:lang w:val="en-US" w:eastAsia="zh-CN"/>
          <w14:textFill>
            <w14:solidFill>
              <w14:schemeClr w14:val="tx1"/>
            </w14:solidFill>
          </w14:textFill>
        </w:rPr>
        <w:t>六</w:t>
      </w:r>
      <w:r>
        <w:rPr>
          <w:rFonts w:hint="eastAsia" w:ascii="方正黑体简体" w:hAnsi="仿宋_GB2312" w:eastAsia="方正黑体简体"/>
          <w:color w:val="000000" w:themeColor="text1"/>
          <w:sz w:val="32"/>
          <w:szCs w:val="32"/>
          <w14:textFill>
            <w14:solidFill>
              <w14:schemeClr w14:val="tx1"/>
            </w14:solidFill>
          </w14:textFill>
        </w:rPr>
        <w:t>、考试时间、地点及方式</w:t>
      </w:r>
    </w:p>
    <w:p w14:paraId="14B4F3C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考试分为笔试和综合面试。笔试和综合面试总分各为</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100</w:t>
      </w: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分。各环节占比如下：</w:t>
      </w:r>
    </w:p>
    <w:p w14:paraId="6A803B93">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　　</w:t>
      </w:r>
      <w:r>
        <w:rPr>
          <w:rFonts w:hint="eastAsia"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笔    试</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：占总成绩的</w:t>
      </w:r>
      <w:r>
        <w:rPr>
          <w:rFonts w:hint="eastAsia"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0%。</w:t>
      </w:r>
    </w:p>
    <w:p w14:paraId="7585384C">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　　</w:t>
      </w:r>
      <w:r>
        <w:rPr>
          <w:rFonts w:hint="eastAsia"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综合面试</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：占总成绩的</w:t>
      </w:r>
      <w:r>
        <w:rPr>
          <w:rFonts w:hint="eastAsia"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0%。</w:t>
      </w:r>
    </w:p>
    <w:p w14:paraId="06389C0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考试总成绩=</w:t>
      </w:r>
      <w:r>
        <w:rPr>
          <w:rFonts w:hint="eastAsia"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笔</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试成绩×</w:t>
      </w:r>
      <w:r>
        <w:rPr>
          <w:rFonts w:hint="eastAsia"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0%+</w:t>
      </w:r>
      <w:r>
        <w:rPr>
          <w:rFonts w:hint="eastAsia"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综合面试</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成绩×</w:t>
      </w:r>
      <w:r>
        <w:rPr>
          <w:rFonts w:hint="eastAsia"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0%。</w:t>
      </w:r>
    </w:p>
    <w:p w14:paraId="2C4D1EE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方正楷体简体" w:hAnsi="方正楷体简体" w:eastAsia="方正楷体简体" w:cs="方正楷体简体"/>
          <w:color w:val="000000" w:themeColor="text1"/>
          <w:sz w:val="32"/>
          <w:szCs w:val="32"/>
          <w:lang w:val="en-US" w:eastAsia="zh-CN"/>
          <w14:textFill>
            <w14:solidFill>
              <w14:schemeClr w14:val="tx1"/>
            </w14:solidFill>
          </w14:textFill>
        </w:rPr>
      </w:pPr>
      <w:r>
        <w:rPr>
          <w:rFonts w:hint="eastAsia" w:ascii="方正楷体简体" w:hAnsi="方正楷体简体" w:eastAsia="方正楷体简体" w:cs="方正楷体简体"/>
          <w:bCs w:val="0"/>
          <w:color w:val="000000" w:themeColor="text1"/>
          <w:sz w:val="32"/>
          <w:szCs w:val="32"/>
          <w:highlight w:val="none"/>
          <w:lang w:val="en-US" w:eastAsia="zh-CN"/>
          <w14:textFill>
            <w14:solidFill>
              <w14:schemeClr w14:val="tx1"/>
            </w14:solidFill>
          </w14:textFill>
        </w:rPr>
        <w:t>（一）</w:t>
      </w:r>
      <w:r>
        <w:rPr>
          <w:rFonts w:hint="eastAsia" w:ascii="方正楷体简体" w:hAnsi="方正楷体简体" w:eastAsia="方正楷体简体" w:cs="方正楷体简体"/>
          <w:color w:val="000000" w:themeColor="text1"/>
          <w:sz w:val="32"/>
          <w:szCs w:val="32"/>
          <w:highlight w:val="none"/>
          <w:lang w:val="en-US" w:eastAsia="zh-CN"/>
          <w14:textFill>
            <w14:solidFill>
              <w14:schemeClr w14:val="tx1"/>
            </w14:solidFill>
          </w14:textFill>
        </w:rPr>
        <w:t>资格复审</w:t>
      </w:r>
    </w:p>
    <w:p w14:paraId="0DDA3AC4">
      <w:pPr>
        <w:keepNext w:val="0"/>
        <w:keepLines w:val="0"/>
        <w:pageBreakBefore w:val="0"/>
        <w:widowControl w:val="0"/>
        <w:numPr>
          <w:ilvl w:val="-1"/>
          <w:numId w:val="0"/>
        </w:numPr>
        <w:tabs>
          <w:tab w:val="left" w:pos="540"/>
        </w:tabs>
        <w:kinsoku/>
        <w:wordWrap/>
        <w:overflowPunct/>
        <w:topLinePunct w:val="0"/>
        <w:autoSpaceDE/>
        <w:autoSpaceDN/>
        <w:bidi w:val="0"/>
        <w:adjustRightInd/>
        <w:snapToGrid/>
        <w:spacing w:line="560" w:lineRule="exact"/>
        <w:ind w:firstLine="640" w:firstLineChars="200"/>
        <w:textAlignment w:val="auto"/>
        <w:rPr>
          <w:rFonts w:hint="eastAsia" w:ascii="方正仿宋简体" w:hAnsi="仿宋_GB2312" w:eastAsia="方正仿宋简体"/>
          <w:color w:val="000000" w:themeColor="text1"/>
          <w:sz w:val="32"/>
          <w:szCs w:val="32"/>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考试前应聘人员应提交</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《成都市大弯中学校（初中部）</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2026年</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公开</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招聘编外教师报名表》，同时提供本人身份证、学历证、学位证（</w:t>
      </w:r>
      <w:r>
        <w:rPr>
          <w:rFonts w:hint="default" w:ascii="Times New Roman" w:hAnsi="Times New Roman" w:eastAsia="方正仿宋简体" w:cs="Times New Roman"/>
          <w:color w:val="000000" w:themeColor="text1"/>
          <w:spacing w:val="0"/>
          <w:sz w:val="32"/>
          <w:szCs w:val="32"/>
          <w:highlight w:val="none"/>
          <w14:textFill>
            <w14:solidFill>
              <w14:schemeClr w14:val="tx1"/>
            </w14:solidFill>
          </w14:textFill>
        </w:rPr>
        <w:t>国外、境外留学人员须提供教育部留学服务中心国外、境外的学历、学位认证证书原件</w:t>
      </w:r>
      <w:r>
        <w:rPr>
          <w:rFonts w:hint="default" w:ascii="Times New Roman" w:hAnsi="Times New Roman" w:eastAsia="方正仿宋简体" w:cs="Times New Roman"/>
          <w:color w:val="000000" w:themeColor="text1"/>
          <w:spacing w:val="0"/>
          <w:sz w:val="32"/>
          <w:szCs w:val="32"/>
          <w:highlight w:val="none"/>
          <w:lang w:eastAsia="zh-CN"/>
          <w14:textFill>
            <w14:solidFill>
              <w14:schemeClr w14:val="tx1"/>
            </w14:solidFill>
          </w14:textFill>
        </w:rPr>
        <w:t>原件扫描件</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）、教师资格证或</w:t>
      </w: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其他荣誉、奖励证明原件</w:t>
      </w:r>
      <w:r>
        <w:rPr>
          <w:rFonts w:hint="eastAsia" w:ascii="方正仿宋简体" w:hAnsi="仿宋_GB2312" w:eastAsia="方正仿宋简体"/>
          <w:color w:val="000000" w:themeColor="text1"/>
          <w:sz w:val="32"/>
          <w:szCs w:val="32"/>
          <w:lang w:val="en-US" w:eastAsia="zh-CN"/>
          <w14:textFill>
            <w14:solidFill>
              <w14:schemeClr w14:val="tx1"/>
            </w14:solidFill>
          </w14:textFill>
        </w:rPr>
        <w:t>进行资格复审，通过资格复审后方可进入下一环节。</w:t>
      </w:r>
    </w:p>
    <w:p w14:paraId="4AB1CC93">
      <w:pPr>
        <w:keepNext w:val="0"/>
        <w:keepLines w:val="0"/>
        <w:pageBreakBefore w:val="0"/>
        <w:kinsoku/>
        <w:wordWrap/>
        <w:overflowPunct/>
        <w:autoSpaceDE/>
        <w:autoSpaceDN/>
        <w:bidi w:val="0"/>
        <w:adjustRightInd/>
        <w:spacing w:line="560" w:lineRule="exact"/>
        <w:ind w:firstLine="640" w:firstLineChars="200"/>
        <w:jc w:val="both"/>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未按规定的时间和要求到</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笔试</w:t>
      </w:r>
      <w:r>
        <w:rPr>
          <w:rFonts w:hint="eastAsia" w:ascii="方正仿宋简体" w:hAnsi="方正仿宋简体" w:eastAsia="方正仿宋简体" w:cs="方正仿宋简体"/>
          <w:color w:val="000000" w:themeColor="text1"/>
          <w:sz w:val="32"/>
          <w:szCs w:val="32"/>
          <w14:textFill>
            <w14:solidFill>
              <w14:schemeClr w14:val="tx1"/>
            </w14:solidFill>
          </w14:textFill>
        </w:rPr>
        <w:t>考场候考的视为自动放弃</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笔试</w:t>
      </w:r>
      <w:r>
        <w:rPr>
          <w:rFonts w:hint="eastAsia" w:ascii="方正仿宋简体" w:hAnsi="方正仿宋简体" w:eastAsia="方正仿宋简体" w:cs="方正仿宋简体"/>
          <w:color w:val="000000" w:themeColor="text1"/>
          <w:sz w:val="32"/>
          <w:szCs w:val="32"/>
          <w14:textFill>
            <w14:solidFill>
              <w14:schemeClr w14:val="tx1"/>
            </w14:solidFill>
          </w14:textFill>
        </w:rPr>
        <w:t>资格。由此出现的</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笔试</w:t>
      </w:r>
      <w:r>
        <w:rPr>
          <w:rFonts w:hint="eastAsia" w:ascii="方正仿宋简体" w:hAnsi="方正仿宋简体" w:eastAsia="方正仿宋简体" w:cs="方正仿宋简体"/>
          <w:color w:val="000000" w:themeColor="text1"/>
          <w:sz w:val="32"/>
          <w:szCs w:val="32"/>
          <w14:textFill>
            <w14:solidFill>
              <w14:schemeClr w14:val="tx1"/>
            </w14:solidFill>
          </w14:textFill>
        </w:rPr>
        <w:t>名额空缺不再递补面试人选。如因</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笔</w:t>
      </w:r>
      <w:r>
        <w:rPr>
          <w:rFonts w:hint="eastAsia" w:ascii="方正仿宋简体" w:hAnsi="方正仿宋简体" w:eastAsia="方正仿宋简体" w:cs="方正仿宋简体"/>
          <w:color w:val="000000" w:themeColor="text1"/>
          <w:sz w:val="32"/>
          <w:szCs w:val="32"/>
          <w14:textFill>
            <w14:solidFill>
              <w14:schemeClr w14:val="tx1"/>
            </w14:solidFill>
          </w14:textFill>
        </w:rPr>
        <w:t>试入围资格审查、考生放弃或缺考出现空缺而造成实际参加</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笔</w:t>
      </w:r>
      <w:r>
        <w:rPr>
          <w:rFonts w:hint="eastAsia" w:ascii="方正仿宋简体" w:hAnsi="方正仿宋简体" w:eastAsia="方正仿宋简体" w:cs="方正仿宋简体"/>
          <w:color w:val="000000" w:themeColor="text1"/>
          <w:sz w:val="32"/>
          <w:szCs w:val="32"/>
          <w14:textFill>
            <w14:solidFill>
              <w14:schemeClr w14:val="tx1"/>
            </w14:solidFill>
          </w14:textFill>
        </w:rPr>
        <w:t>试人数与招聘人数之比低于规定的</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考</w:t>
      </w:r>
      <w:r>
        <w:rPr>
          <w:rFonts w:hint="eastAsia" w:ascii="方正仿宋简体" w:hAnsi="方正仿宋简体" w:eastAsia="方正仿宋简体" w:cs="方正仿宋简体"/>
          <w:color w:val="000000" w:themeColor="text1"/>
          <w:sz w:val="32"/>
          <w:szCs w:val="32"/>
          <w14:textFill>
            <w14:solidFill>
              <w14:schemeClr w14:val="tx1"/>
            </w14:solidFill>
          </w14:textFill>
        </w:rPr>
        <w:t>试入围比例时，</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考</w:t>
      </w:r>
      <w:r>
        <w:rPr>
          <w:rFonts w:hint="eastAsia" w:ascii="方正仿宋简体" w:hAnsi="方正仿宋简体" w:eastAsia="方正仿宋简体" w:cs="方正仿宋简体"/>
          <w:color w:val="000000" w:themeColor="text1"/>
          <w:sz w:val="32"/>
          <w:szCs w:val="32"/>
          <w14:textFill>
            <w14:solidFill>
              <w14:schemeClr w14:val="tx1"/>
            </w14:solidFill>
          </w14:textFill>
        </w:rPr>
        <w:t>试正常进行。</w:t>
      </w:r>
    </w:p>
    <w:p w14:paraId="19ECA4E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简体" w:hAnsi="方正楷体简体" w:eastAsia="方正楷体简体" w:cs="方正楷体简体"/>
          <w:color w:val="000000" w:themeColor="text1"/>
          <w:sz w:val="32"/>
          <w:szCs w:val="32"/>
          <w:highlight w:val="none"/>
          <w:lang w:val="en-US" w:eastAsia="zh-CN"/>
          <w14:textFill>
            <w14:solidFill>
              <w14:schemeClr w14:val="tx1"/>
            </w14:solidFill>
          </w14:textFill>
        </w:rPr>
      </w:pPr>
      <w:r>
        <w:rPr>
          <w:rFonts w:hint="eastAsia" w:ascii="方正楷体简体" w:hAnsi="方正楷体简体" w:eastAsia="方正楷体简体" w:cs="方正楷体简体"/>
          <w:bCs w:val="0"/>
          <w:color w:val="000000" w:themeColor="text1"/>
          <w:sz w:val="32"/>
          <w:szCs w:val="32"/>
          <w:highlight w:val="none"/>
          <w:lang w:val="en-US" w:eastAsia="zh-CN"/>
          <w14:textFill>
            <w14:solidFill>
              <w14:schemeClr w14:val="tx1"/>
            </w14:solidFill>
          </w14:textFill>
        </w:rPr>
        <w:t>（二）</w:t>
      </w:r>
      <w:r>
        <w:rPr>
          <w:rFonts w:hint="eastAsia" w:ascii="方正楷体简体" w:hAnsi="方正楷体简体" w:eastAsia="方正楷体简体" w:cs="方正楷体简体"/>
          <w:color w:val="000000" w:themeColor="text1"/>
          <w:sz w:val="32"/>
          <w:szCs w:val="32"/>
          <w:highlight w:val="none"/>
          <w:lang w:val="en-US" w:eastAsia="zh-CN"/>
          <w14:textFill>
            <w14:solidFill>
              <w14:schemeClr w14:val="tx1"/>
            </w14:solidFill>
          </w14:textFill>
        </w:rPr>
        <w:t>笔试</w:t>
      </w:r>
    </w:p>
    <w:p w14:paraId="15734750">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eastAsia" w:ascii="方正仿宋简体" w:hAnsi="仿宋_GB2312" w:eastAsia="方正仿宋简体"/>
          <w:color w:val="000000" w:themeColor="text1"/>
          <w:sz w:val="32"/>
          <w:szCs w:val="32"/>
          <w:highlight w:val="none"/>
          <w:lang w:val="en-US" w:eastAsia="zh-CN"/>
          <w14:textFill>
            <w14:solidFill>
              <w14:schemeClr w14:val="tx1"/>
            </w14:solidFill>
          </w14:textFill>
        </w:rPr>
        <w:t>1.</w:t>
      </w:r>
      <w:r>
        <w:rPr>
          <w:rFonts w:hint="eastAsia" w:ascii="方正仿宋简体" w:hAnsi="仿宋_GB2312" w:eastAsia="方正仿宋简体"/>
          <w:color w:val="000000" w:themeColor="text1"/>
          <w:sz w:val="32"/>
          <w:szCs w:val="32"/>
          <w:highlight w:val="none"/>
          <w14:textFill>
            <w14:solidFill>
              <w14:schemeClr w14:val="tx1"/>
            </w14:solidFill>
          </w14:textFill>
        </w:rPr>
        <w:t>时间</w:t>
      </w:r>
      <w:r>
        <w:rPr>
          <w:rFonts w:hint="eastAsia" w:ascii="方正仿宋简体" w:hAnsi="仿宋_GB2312" w:eastAsia="方正仿宋简体"/>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简体" w:cs="Times New Roman"/>
          <w:color w:val="000000" w:themeColor="text1"/>
          <w:kern w:val="2"/>
          <w:sz w:val="32"/>
          <w:szCs w:val="32"/>
          <w:highlight w:val="none"/>
          <w:u w:val="none"/>
          <w:lang w:val="en-US" w:eastAsia="zh-CN" w:bidi="ar-SA"/>
          <w14:textFill>
            <w14:solidFill>
              <w14:schemeClr w14:val="tx1"/>
            </w14:solidFill>
          </w14:textFill>
        </w:rPr>
        <w:t>2026年7月</w:t>
      </w:r>
      <w:r>
        <w:rPr>
          <w:rFonts w:hint="eastAsia" w:ascii="Times New Roman" w:hAnsi="Times New Roman" w:eastAsia="方正仿宋简体" w:cs="Times New Roman"/>
          <w:color w:val="000000" w:themeColor="text1"/>
          <w:kern w:val="2"/>
          <w:sz w:val="32"/>
          <w:szCs w:val="32"/>
          <w:highlight w:val="none"/>
          <w:u w:val="none"/>
          <w:lang w:val="en-US" w:eastAsia="zh-CN" w:bidi="ar-SA"/>
          <w14:textFill>
            <w14:solidFill>
              <w14:schemeClr w14:val="tx1"/>
            </w14:solidFill>
          </w14:textFill>
        </w:rPr>
        <w:t>16</w:t>
      </w:r>
      <w:r>
        <w:rPr>
          <w:rFonts w:hint="default" w:ascii="Times New Roman" w:hAnsi="Times New Roman" w:eastAsia="方正仿宋简体" w:cs="Times New Roman"/>
          <w:color w:val="000000" w:themeColor="text1"/>
          <w:kern w:val="2"/>
          <w:sz w:val="32"/>
          <w:szCs w:val="32"/>
          <w:highlight w:val="none"/>
          <w:u w:val="none"/>
          <w:lang w:val="en-US" w:eastAsia="zh-CN" w:bidi="ar-SA"/>
          <w14:textFill>
            <w14:solidFill>
              <w14:schemeClr w14:val="tx1"/>
            </w14:solidFill>
          </w14:textFill>
        </w:rPr>
        <w:t>日上午8：30</w:t>
      </w:r>
    </w:p>
    <w:p w14:paraId="1DD9E690">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2.地点：四川省成都市大弯中学校（成都市青白江区</w:t>
      </w:r>
      <w:r>
        <w:rPr>
          <w:rFonts w:hint="default" w:ascii="Times New Roman" w:hAnsi="Times New Roman" w:eastAsia="方正仿宋简体" w:cs="Times New Roman"/>
          <w:color w:val="000000" w:themeColor="text1"/>
          <w:spacing w:val="0"/>
          <w:sz w:val="32"/>
          <w:szCs w:val="32"/>
          <w:highlight w:val="none"/>
          <w:u w:val="none"/>
          <w:lang w:val="en-US" w:eastAsia="zh-CN"/>
          <w14:textFill>
            <w14:solidFill>
              <w14:schemeClr w14:val="tx1"/>
            </w14:solidFill>
          </w14:textFill>
        </w:rPr>
        <w:t>学苑路28</w:t>
      </w: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号）。</w:t>
      </w:r>
    </w:p>
    <w:p w14:paraId="5BFFC1CD">
      <w:pPr>
        <w:tabs>
          <w:tab w:val="left" w:pos="540"/>
        </w:tabs>
        <w:spacing w:line="560" w:lineRule="exact"/>
        <w:ind w:firstLine="640" w:firstLineChars="200"/>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3.方式：</w:t>
      </w: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采取闭卷方式进行，卷面满分为100分。</w:t>
      </w:r>
      <w:r>
        <w:rPr>
          <w:rFonts w:hint="default" w:ascii="Times New Roman" w:hAnsi="Times New Roman" w:eastAsia="方正仿宋简体" w:cs="Times New Roman"/>
          <w:i w:val="0"/>
          <w:iCs w:val="0"/>
          <w:caps w:val="0"/>
          <w:color w:val="000000" w:themeColor="text1"/>
          <w:spacing w:val="0"/>
          <w:sz w:val="32"/>
          <w:szCs w:val="32"/>
          <w:highlight w:val="none"/>
          <w:u w:val="none"/>
          <w:shd w:val="clear" w:fill="FFFFFF"/>
          <w:lang w:val="en-US" w:eastAsia="zh-CN"/>
          <w14:textFill>
            <w14:solidFill>
              <w14:schemeClr w14:val="tx1"/>
            </w14:solidFill>
          </w14:textFill>
        </w:rPr>
        <w:t>未按规定时间、地点和要求参加笔试的应聘人员，视为自动放弃。</w:t>
      </w:r>
      <w:r>
        <w:rPr>
          <w:rFonts w:hint="eastAsia" w:ascii="方正仿宋简体" w:hAnsi="方正仿宋简体" w:eastAsia="方正仿宋简体" w:cs="方正仿宋简体"/>
          <w:i w:val="0"/>
          <w:iCs w:val="0"/>
          <w:caps w:val="0"/>
          <w:color w:val="000000" w:themeColor="text1"/>
          <w:spacing w:val="0"/>
          <w:sz w:val="32"/>
          <w:szCs w:val="32"/>
          <w:shd w:val="clear" w:fill="FFFFFF"/>
          <w:lang w:val="en-US" w:eastAsia="zh-CN"/>
          <w14:textFill>
            <w14:solidFill>
              <w14:schemeClr w14:val="tx1"/>
            </w14:solidFill>
          </w14:textFill>
        </w:rPr>
        <w:t>笔试当日如因考生放弃或缺考出现空缺而造成同一岗位实际参加笔试人数与招聘人数之比低于</w:t>
      </w:r>
      <w:r>
        <w:rPr>
          <w:rFonts w:hint="default" w:ascii="Times New Roman" w:hAnsi="Times New Roman" w:eastAsia="方正仿宋简体" w:cs="Times New Roman"/>
          <w:i w:val="0"/>
          <w:iCs w:val="0"/>
          <w:caps w:val="0"/>
          <w:color w:val="000000" w:themeColor="text1"/>
          <w:spacing w:val="0"/>
          <w:sz w:val="32"/>
          <w:szCs w:val="32"/>
          <w:highlight w:val="none"/>
          <w:u w:val="none"/>
          <w:shd w:val="clear" w:fill="FFFFFF"/>
          <w:lang w:val="en-US" w:eastAsia="zh-CN"/>
          <w14:textFill>
            <w14:solidFill>
              <w14:schemeClr w14:val="tx1"/>
            </w14:solidFill>
          </w14:textFill>
        </w:rPr>
        <w:t>规定的开考比例时，笔试正常进行。</w:t>
      </w:r>
    </w:p>
    <w:p w14:paraId="786F43E2">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4.结果公布：笔试结果于2026年7月</w:t>
      </w:r>
      <w:r>
        <w:rPr>
          <w:rFonts w:hint="eastAsia"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16</w:t>
      </w: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日</w:t>
      </w:r>
      <w:r>
        <w:rPr>
          <w:rFonts w:hint="eastAsia" w:ascii="方正仿宋简体" w:hAnsi="仿宋_GB2312" w:eastAsia="方正仿宋简体"/>
          <w:sz w:val="32"/>
          <w:szCs w:val="32"/>
          <w:lang w:val="en-US" w:eastAsia="zh-CN"/>
        </w:rPr>
        <w:t>在</w:t>
      </w:r>
      <w:r>
        <w:rPr>
          <w:rFonts w:hint="eastAsia" w:ascii="Times New Roman" w:hAnsi="Times New Roman" w:eastAsia="方正仿宋简体" w:cs="Times New Roman"/>
          <w:color w:val="auto"/>
          <w:kern w:val="0"/>
          <w:sz w:val="32"/>
          <w:szCs w:val="32"/>
          <w:lang w:val="en-US" w:eastAsia="zh-CN"/>
        </w:rPr>
        <w:t>成都陆港枢纽投资发展集团有限公司门户网站（网址：http://cdlgtz.com/）员工招聘栏</w:t>
      </w:r>
      <w:r>
        <w:rPr>
          <w:rFonts w:hint="default" w:ascii="Times New Roman" w:hAnsi="Times New Roman" w:eastAsia="方正仿宋简体" w:cs="Times New Roman"/>
          <w:color w:val="000000" w:themeColor="text1"/>
          <w:spacing w:val="0"/>
          <w:sz w:val="32"/>
          <w:szCs w:val="32"/>
          <w:highlight w:val="none"/>
          <w:u w:val="none"/>
          <w:lang w:val="en-US" w:eastAsia="zh-CN"/>
          <w14:textFill>
            <w14:solidFill>
              <w14:schemeClr w14:val="tx1"/>
            </w14:solidFill>
          </w14:textFill>
        </w:rPr>
        <w:t>公布。按笔试结果从高到低以岗位数与和应聘人数原则上不低于1：3比例确定进入综合面试。本次笔试设置合格分数线，笔试成绩低于60分的视为不合格，不得进入下一环节。</w:t>
      </w:r>
    </w:p>
    <w:p w14:paraId="73DF7C2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方正楷体简体" w:hAnsi="方正楷体简体" w:eastAsia="方正楷体简体" w:cs="方正楷体简体"/>
          <w:color w:val="000000" w:themeColor="text1"/>
          <w:sz w:val="32"/>
          <w:szCs w:val="32"/>
          <w:highlight w:val="none"/>
          <w:lang w:val="en-US" w:eastAsia="zh-CN"/>
          <w14:textFill>
            <w14:solidFill>
              <w14:schemeClr w14:val="tx1"/>
            </w14:solidFill>
          </w14:textFill>
        </w:rPr>
      </w:pPr>
      <w:r>
        <w:rPr>
          <w:rFonts w:hint="eastAsia" w:ascii="方正楷体简体" w:hAnsi="方正楷体简体" w:eastAsia="方正楷体简体" w:cs="方正楷体简体"/>
          <w:color w:val="000000" w:themeColor="text1"/>
          <w:sz w:val="32"/>
          <w:szCs w:val="32"/>
          <w:highlight w:val="none"/>
          <w14:textFill>
            <w14:solidFill>
              <w14:schemeClr w14:val="tx1"/>
            </w14:solidFill>
          </w14:textFill>
        </w:rPr>
        <w:t>（</w:t>
      </w:r>
      <w:r>
        <w:rPr>
          <w:rFonts w:hint="eastAsia" w:ascii="方正楷体简体" w:hAnsi="方正楷体简体" w:eastAsia="方正楷体简体" w:cs="方正楷体简体"/>
          <w:color w:val="000000" w:themeColor="text1"/>
          <w:sz w:val="32"/>
          <w:szCs w:val="32"/>
          <w:highlight w:val="none"/>
          <w:lang w:val="en-US" w:eastAsia="zh-CN"/>
          <w14:textFill>
            <w14:solidFill>
              <w14:schemeClr w14:val="tx1"/>
            </w14:solidFill>
          </w14:textFill>
        </w:rPr>
        <w:t>三</w:t>
      </w:r>
      <w:r>
        <w:rPr>
          <w:rFonts w:hint="eastAsia" w:ascii="方正楷体简体" w:hAnsi="方正楷体简体" w:eastAsia="方正楷体简体" w:cs="方正楷体简体"/>
          <w:color w:val="000000" w:themeColor="text1"/>
          <w:sz w:val="32"/>
          <w:szCs w:val="32"/>
          <w:highlight w:val="none"/>
          <w14:textFill>
            <w14:solidFill>
              <w14:schemeClr w14:val="tx1"/>
            </w14:solidFill>
          </w14:textFill>
        </w:rPr>
        <w:t>）</w:t>
      </w:r>
      <w:r>
        <w:rPr>
          <w:rFonts w:hint="eastAsia" w:ascii="方正楷体简体" w:hAnsi="方正楷体简体" w:eastAsia="方正楷体简体" w:cs="方正楷体简体"/>
          <w:color w:val="000000" w:themeColor="text1"/>
          <w:sz w:val="32"/>
          <w:szCs w:val="32"/>
          <w:highlight w:val="none"/>
          <w:lang w:val="en-US" w:eastAsia="zh-CN"/>
          <w14:textFill>
            <w14:solidFill>
              <w14:schemeClr w14:val="tx1"/>
            </w14:solidFill>
          </w14:textFill>
        </w:rPr>
        <w:t>综合面试</w:t>
      </w:r>
    </w:p>
    <w:p w14:paraId="770C6B5A">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kern w:val="2"/>
          <w:sz w:val="32"/>
          <w:szCs w:val="32"/>
          <w:highlight w:val="none"/>
          <w:u w:val="none"/>
          <w:lang w:val="en-US" w:eastAsia="zh-CN" w:bidi="ar-SA"/>
          <w14:textFill>
            <w14:solidFill>
              <w14:schemeClr w14:val="tx1"/>
            </w14:solidFill>
          </w14:textFill>
        </w:rPr>
      </w:pPr>
      <w:r>
        <w:rPr>
          <w:rFonts w:hint="eastAsia" w:ascii="方正仿宋简体" w:hAnsi="仿宋_GB2312" w:eastAsia="方正仿宋简体"/>
          <w:color w:val="000000" w:themeColor="text1"/>
          <w:sz w:val="32"/>
          <w:szCs w:val="32"/>
          <w:highlight w:val="none"/>
          <w:lang w:val="en-US" w:eastAsia="zh-CN"/>
          <w14:textFill>
            <w14:solidFill>
              <w14:schemeClr w14:val="tx1"/>
            </w14:solidFill>
          </w14:textFill>
        </w:rPr>
        <w:t>1.</w:t>
      </w:r>
      <w:r>
        <w:rPr>
          <w:rFonts w:hint="eastAsia" w:ascii="方正仿宋简体" w:hAnsi="仿宋_GB2312" w:eastAsia="方正仿宋简体"/>
          <w:color w:val="000000" w:themeColor="text1"/>
          <w:sz w:val="32"/>
          <w:szCs w:val="32"/>
          <w:highlight w:val="none"/>
          <w14:textFill>
            <w14:solidFill>
              <w14:schemeClr w14:val="tx1"/>
            </w14:solidFill>
          </w14:textFill>
        </w:rPr>
        <w:t>时间</w:t>
      </w:r>
      <w:r>
        <w:rPr>
          <w:rFonts w:hint="eastAsia" w:ascii="方正仿宋简体" w:hAnsi="仿宋_GB2312" w:eastAsia="方正仿宋简体"/>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简体" w:cs="Times New Roman"/>
          <w:color w:val="000000" w:themeColor="text1"/>
          <w:kern w:val="2"/>
          <w:sz w:val="32"/>
          <w:szCs w:val="32"/>
          <w:highlight w:val="none"/>
          <w:u w:val="none"/>
          <w:lang w:val="en-US" w:eastAsia="zh-CN" w:bidi="ar-SA"/>
          <w14:textFill>
            <w14:solidFill>
              <w14:schemeClr w14:val="tx1"/>
            </w14:solidFill>
          </w14:textFill>
        </w:rPr>
        <w:t>2026年7月</w:t>
      </w:r>
      <w:r>
        <w:rPr>
          <w:rFonts w:hint="eastAsia" w:ascii="Times New Roman" w:hAnsi="Times New Roman" w:eastAsia="方正仿宋简体" w:cs="Times New Roman"/>
          <w:color w:val="000000" w:themeColor="text1"/>
          <w:kern w:val="2"/>
          <w:sz w:val="32"/>
          <w:szCs w:val="32"/>
          <w:highlight w:val="none"/>
          <w:u w:val="none"/>
          <w:lang w:val="en-US" w:eastAsia="zh-CN" w:bidi="ar-SA"/>
          <w14:textFill>
            <w14:solidFill>
              <w14:schemeClr w14:val="tx1"/>
            </w14:solidFill>
          </w14:textFill>
        </w:rPr>
        <w:t>17</w:t>
      </w:r>
      <w:r>
        <w:rPr>
          <w:rFonts w:hint="default" w:ascii="Times New Roman" w:hAnsi="Times New Roman" w:eastAsia="方正仿宋简体" w:cs="Times New Roman"/>
          <w:color w:val="000000" w:themeColor="text1"/>
          <w:kern w:val="2"/>
          <w:sz w:val="32"/>
          <w:szCs w:val="32"/>
          <w:highlight w:val="none"/>
          <w:u w:val="none"/>
          <w:lang w:val="en-US" w:eastAsia="zh-CN" w:bidi="ar-SA"/>
          <w14:textFill>
            <w14:solidFill>
              <w14:schemeClr w14:val="tx1"/>
            </w14:solidFill>
          </w14:textFill>
        </w:rPr>
        <w:t>上午8：00</w:t>
      </w:r>
    </w:p>
    <w:p w14:paraId="0BC0F640">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2.地点：四川省成都市大弯中学校（成都市青白江区</w:t>
      </w:r>
      <w:r>
        <w:rPr>
          <w:rFonts w:hint="default" w:ascii="Times New Roman" w:hAnsi="Times New Roman" w:eastAsia="方正仿宋简体" w:cs="Times New Roman"/>
          <w:color w:val="000000" w:themeColor="text1"/>
          <w:spacing w:val="0"/>
          <w:sz w:val="32"/>
          <w:szCs w:val="32"/>
          <w:highlight w:val="none"/>
          <w:u w:val="none"/>
          <w:lang w:val="en-US" w:eastAsia="zh-CN"/>
          <w14:textFill>
            <w14:solidFill>
              <w14:schemeClr w14:val="tx1"/>
            </w14:solidFill>
          </w14:textFill>
        </w:rPr>
        <w:t>学苑路28</w:t>
      </w: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号）。</w:t>
      </w:r>
    </w:p>
    <w:p w14:paraId="77162A11">
      <w:pPr>
        <w:keepNext w:val="0"/>
        <w:keepLines w:val="0"/>
        <w:pageBreakBefore w:val="0"/>
        <w:widowControl w:val="0"/>
        <w:suppressLineNumbers w:val="0"/>
        <w:pBdr>
          <w:top w:val="none" w:color="auto" w:sz="0" w:space="0"/>
          <w:left w:val="none" w:color="auto" w:sz="0" w:space="0"/>
          <w:right w:val="none" w:color="auto" w:sz="0" w:space="0"/>
        </w:pBdr>
        <w:tabs>
          <w:tab w:val="left" w:pos="540"/>
        </w:tabs>
        <w:kinsoku/>
        <w:overflowPunct/>
        <w:autoSpaceDE/>
        <w:autoSpaceDN/>
        <w:bidi w:val="0"/>
        <w:adjustRightInd/>
        <w:snapToGrid/>
        <w:spacing w:before="0" w:beforeAutospacing="0" w:after="0" w:afterAutospacing="0" w:line="560" w:lineRule="exact"/>
        <w:ind w:left="0" w:right="0" w:firstLine="640" w:firstLineChars="200"/>
        <w:jc w:val="left"/>
        <w:textAlignment w:val="auto"/>
        <w:rPr>
          <w:rFonts w:hint="default" w:ascii="方正仿宋简体" w:hAnsi="方正仿宋简体" w:eastAsia="方正仿宋简体" w:cs="方正仿宋简体"/>
          <w:color w:val="000000" w:themeColor="text1"/>
          <w:kern w:val="2"/>
          <w:sz w:val="32"/>
          <w:szCs w:val="32"/>
          <w:highlight w:val="none"/>
          <w:u w:val="single"/>
          <w:lang w:val="en-US" w:eastAsia="zh-CN" w:bidi="ar-SA"/>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3.</w:t>
      </w:r>
      <w:r>
        <w:rPr>
          <w:rFonts w:hint="default" w:ascii="Times New Roman" w:hAnsi="Times New Roman" w:eastAsia="方正仿宋简体" w:cs="Times New Roman"/>
          <w:color w:val="000000" w:themeColor="text1"/>
          <w:kern w:val="2"/>
          <w:sz w:val="32"/>
          <w:szCs w:val="32"/>
          <w:highlight w:val="none"/>
          <w:u w:val="none"/>
          <w:lang w:val="en-US" w:eastAsia="zh-CN" w:bidi="ar-SA"/>
          <w14:textFill>
            <w14:solidFill>
              <w14:schemeClr w14:val="tx1"/>
            </w14:solidFill>
          </w14:textFill>
        </w:rPr>
        <w:t>方式：面试+无学生试讲，</w:t>
      </w: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满分为100分，</w:t>
      </w:r>
      <w:r>
        <w:rPr>
          <w:rFonts w:hint="default" w:ascii="Times New Roman" w:hAnsi="Times New Roman" w:eastAsia="方正仿宋简体" w:cs="Times New Roman"/>
          <w:color w:val="000000" w:themeColor="text1"/>
          <w:kern w:val="2"/>
          <w:sz w:val="32"/>
          <w:szCs w:val="32"/>
          <w:highlight w:val="none"/>
          <w:u w:val="none"/>
          <w:lang w:val="en-US" w:eastAsia="zh-CN" w:bidi="ar-SA"/>
          <w14:textFill>
            <w14:solidFill>
              <w14:schemeClr w14:val="tx1"/>
            </w14:solidFill>
          </w14:textFill>
        </w:rPr>
        <w:t>总限时不超15分钟。</w:t>
      </w:r>
      <w:r>
        <w:rPr>
          <w:rFonts w:hint="default" w:ascii="Times New Roman" w:hAnsi="Times New Roman" w:eastAsia="方正仿宋简体" w:cs="Times New Roman"/>
          <w:i w:val="0"/>
          <w:iCs w:val="0"/>
          <w:caps w:val="0"/>
          <w:color w:val="000000" w:themeColor="text1"/>
          <w:spacing w:val="0"/>
          <w:sz w:val="32"/>
          <w:szCs w:val="32"/>
          <w:highlight w:val="none"/>
          <w:u w:val="none"/>
          <w:shd w:val="clear" w:fill="FFFFFF"/>
          <w:lang w:val="en-US" w:eastAsia="zh-CN"/>
          <w14:textFill>
            <w14:solidFill>
              <w14:schemeClr w14:val="tx1"/>
            </w14:solidFill>
          </w14:textFill>
        </w:rPr>
        <w:t>未按规定时间、地点和要求参加综合面试的应聘人员，视</w:t>
      </w:r>
      <w:r>
        <w:rPr>
          <w:rFonts w:hint="eastAsia" w:ascii="方正仿宋简体" w:hAnsi="方正仿宋简体" w:eastAsia="方正仿宋简体" w:cs="方正仿宋简体"/>
          <w:i w:val="0"/>
          <w:iCs w:val="0"/>
          <w:caps w:val="0"/>
          <w:color w:val="000000" w:themeColor="text1"/>
          <w:spacing w:val="0"/>
          <w:sz w:val="32"/>
          <w:szCs w:val="32"/>
          <w:shd w:val="clear" w:fill="FFFFFF"/>
          <w:lang w:val="en-US" w:eastAsia="zh-CN"/>
          <w14:textFill>
            <w14:solidFill>
              <w14:schemeClr w14:val="tx1"/>
            </w14:solidFill>
          </w14:textFill>
        </w:rPr>
        <w:t>为自动放弃。综合面试当日如因考生放弃或缺考出现空缺而造成同一岗位实际参加综合面试人数与招聘人数之比低于规定的开考比例时，综合面试正常进行。</w:t>
      </w:r>
      <w:r>
        <w:rPr>
          <w:rFonts w:hint="eastAsia" w:ascii="方正仿宋简体" w:hAnsi="方正仿宋简体" w:eastAsia="方正仿宋简体" w:cs="方正仿宋简体"/>
          <w:i w:val="0"/>
          <w:iCs w:val="0"/>
          <w:caps w:val="0"/>
          <w:color w:val="000000" w:themeColor="text1"/>
          <w:spacing w:val="0"/>
          <w:sz w:val="32"/>
          <w:szCs w:val="32"/>
          <w:shd w:val="clear" w:fill="FFFFFF"/>
          <w14:textFill>
            <w14:solidFill>
              <w14:schemeClr w14:val="tx1"/>
            </w14:solidFill>
          </w14:textFill>
        </w:rPr>
        <w:t>本次</w:t>
      </w:r>
      <w:r>
        <w:rPr>
          <w:rFonts w:hint="eastAsia" w:ascii="方正仿宋简体" w:hAnsi="方正仿宋简体" w:eastAsia="方正仿宋简体" w:cs="方正仿宋简体"/>
          <w:i w:val="0"/>
          <w:iCs w:val="0"/>
          <w:caps w:val="0"/>
          <w:color w:val="000000" w:themeColor="text1"/>
          <w:spacing w:val="0"/>
          <w:sz w:val="32"/>
          <w:szCs w:val="32"/>
          <w:shd w:val="clear" w:fill="FFFFFF"/>
          <w:lang w:val="en-US" w:eastAsia="zh-CN"/>
          <w14:textFill>
            <w14:solidFill>
              <w14:schemeClr w14:val="tx1"/>
            </w14:solidFill>
          </w14:textFill>
        </w:rPr>
        <w:t>综合</w:t>
      </w:r>
      <w:r>
        <w:rPr>
          <w:rFonts w:hint="eastAsia" w:ascii="方正仿宋简体" w:hAnsi="方正仿宋简体" w:eastAsia="方正仿宋简体" w:cs="方正仿宋简体"/>
          <w:i w:val="0"/>
          <w:iCs w:val="0"/>
          <w:caps w:val="0"/>
          <w:color w:val="000000" w:themeColor="text1"/>
          <w:spacing w:val="0"/>
          <w:sz w:val="32"/>
          <w:szCs w:val="32"/>
          <w:shd w:val="clear" w:fill="FFFFFF"/>
          <w:lang w:eastAsia="zh-CN"/>
          <w14:textFill>
            <w14:solidFill>
              <w14:schemeClr w14:val="tx1"/>
            </w14:solidFill>
          </w14:textFill>
        </w:rPr>
        <w:t>面试</w:t>
      </w:r>
      <w:r>
        <w:rPr>
          <w:rFonts w:hint="eastAsia" w:ascii="方正仿宋简体" w:hAnsi="方正仿宋简体" w:eastAsia="方正仿宋简体" w:cs="方正仿宋简体"/>
          <w:i w:val="0"/>
          <w:iCs w:val="0"/>
          <w:caps w:val="0"/>
          <w:color w:val="000000" w:themeColor="text1"/>
          <w:spacing w:val="0"/>
          <w:sz w:val="32"/>
          <w:szCs w:val="32"/>
          <w:shd w:val="clear" w:fill="FFFFFF"/>
          <w14:textFill>
            <w14:solidFill>
              <w14:schemeClr w14:val="tx1"/>
            </w14:solidFill>
          </w14:textFill>
        </w:rPr>
        <w:t>设置合格分数线，</w:t>
      </w:r>
      <w:r>
        <w:rPr>
          <w:rFonts w:hint="eastAsia" w:ascii="方正仿宋简体" w:hAnsi="方正仿宋简体" w:eastAsia="方正仿宋简体" w:cs="方正仿宋简体"/>
          <w:i w:val="0"/>
          <w:iCs w:val="0"/>
          <w:caps w:val="0"/>
          <w:color w:val="000000" w:themeColor="text1"/>
          <w:spacing w:val="0"/>
          <w:sz w:val="32"/>
          <w:szCs w:val="32"/>
          <w:shd w:val="clear" w:fill="FFFFFF"/>
          <w:lang w:val="en-US" w:eastAsia="zh-CN"/>
          <w14:textFill>
            <w14:solidFill>
              <w14:schemeClr w14:val="tx1"/>
            </w14:solidFill>
          </w14:textFill>
        </w:rPr>
        <w:t>综合</w:t>
      </w:r>
      <w:r>
        <w:rPr>
          <w:rFonts w:hint="eastAsia" w:ascii="方正仿宋简体" w:hAnsi="方正仿宋简体" w:eastAsia="方正仿宋简体" w:cs="方正仿宋简体"/>
          <w:i w:val="0"/>
          <w:iCs w:val="0"/>
          <w:caps w:val="0"/>
          <w:color w:val="000000" w:themeColor="text1"/>
          <w:spacing w:val="0"/>
          <w:sz w:val="32"/>
          <w:szCs w:val="32"/>
          <w:shd w:val="clear" w:fill="FFFFFF"/>
          <w:lang w:eastAsia="zh-CN"/>
          <w14:textFill>
            <w14:solidFill>
              <w14:schemeClr w14:val="tx1"/>
            </w14:solidFill>
          </w14:textFill>
        </w:rPr>
        <w:t>面试</w:t>
      </w:r>
      <w:r>
        <w:rPr>
          <w:rFonts w:hint="eastAsia" w:ascii="方正仿宋简体" w:hAnsi="方正仿宋简体" w:eastAsia="方正仿宋简体" w:cs="方正仿宋简体"/>
          <w:i w:val="0"/>
          <w:iCs w:val="0"/>
          <w:caps w:val="0"/>
          <w:color w:val="000000" w:themeColor="text1"/>
          <w:spacing w:val="0"/>
          <w:sz w:val="32"/>
          <w:szCs w:val="32"/>
          <w:shd w:val="clear" w:fill="FFFFFF"/>
          <w14:textFill>
            <w14:solidFill>
              <w14:schemeClr w14:val="tx1"/>
            </w14:solidFill>
          </w14:textFill>
        </w:rPr>
        <w:t>成绩</w:t>
      </w:r>
      <w:r>
        <w:rPr>
          <w:rFonts w:hint="eastAsia" w:ascii="方正仿宋简体" w:hAnsi="方正仿宋简体" w:eastAsia="方正仿宋简体" w:cs="方正仿宋简体"/>
          <w:i w:val="0"/>
          <w:iCs w:val="0"/>
          <w:caps w:val="0"/>
          <w:color w:val="000000" w:themeColor="text1"/>
          <w:spacing w:val="0"/>
          <w:sz w:val="32"/>
          <w:szCs w:val="32"/>
          <w:shd w:val="clear" w:fill="FFFFFF"/>
          <w:lang w:eastAsia="zh-CN"/>
          <w14:textFill>
            <w14:solidFill>
              <w14:schemeClr w14:val="tx1"/>
            </w14:solidFill>
          </w14:textFill>
        </w:rPr>
        <w:t>低于</w:t>
      </w:r>
      <w:r>
        <w:rPr>
          <w:rFonts w:hint="eastAsia" w:ascii="Times New Roman" w:hAnsi="Times New Roman" w:eastAsia="方正仿宋简体" w:cs="Times New Roman"/>
          <w:i w:val="0"/>
          <w:iCs w:val="0"/>
          <w:caps w:val="0"/>
          <w:color w:val="000000" w:themeColor="text1"/>
          <w:spacing w:val="0"/>
          <w:sz w:val="32"/>
          <w:szCs w:val="32"/>
          <w:highlight w:val="none"/>
          <w:u w:val="none"/>
          <w:shd w:val="clear" w:fill="FFFFFF"/>
          <w:lang w:val="en-US" w:eastAsia="zh-CN"/>
          <w14:textFill>
            <w14:solidFill>
              <w14:schemeClr w14:val="tx1"/>
            </w14:solidFill>
          </w14:textFill>
        </w:rPr>
        <w:t>80</w:t>
      </w:r>
      <w:r>
        <w:rPr>
          <w:rFonts w:hint="default" w:ascii="Times New Roman" w:hAnsi="Times New Roman" w:eastAsia="方正仿宋简体" w:cs="Times New Roman"/>
          <w:i w:val="0"/>
          <w:iCs w:val="0"/>
          <w:caps w:val="0"/>
          <w:color w:val="000000" w:themeColor="text1"/>
          <w:spacing w:val="0"/>
          <w:sz w:val="32"/>
          <w:szCs w:val="32"/>
          <w:highlight w:val="none"/>
          <w:u w:val="none"/>
          <w:shd w:val="clear" w:fill="FFFFFF"/>
          <w14:textFill>
            <w14:solidFill>
              <w14:schemeClr w14:val="tx1"/>
            </w14:solidFill>
          </w14:textFill>
        </w:rPr>
        <w:t>分</w:t>
      </w:r>
      <w:r>
        <w:rPr>
          <w:rFonts w:hint="eastAsia" w:ascii="方正仿宋简体" w:hAnsi="方正仿宋简体" w:eastAsia="方正仿宋简体" w:cs="方正仿宋简体"/>
          <w:i w:val="0"/>
          <w:iCs w:val="0"/>
          <w:caps w:val="0"/>
          <w:color w:val="000000" w:themeColor="text1"/>
          <w:spacing w:val="0"/>
          <w:sz w:val="32"/>
          <w:szCs w:val="32"/>
          <w:shd w:val="clear" w:fill="FFFFFF"/>
          <w14:textFill>
            <w14:solidFill>
              <w14:schemeClr w14:val="tx1"/>
            </w14:solidFill>
          </w14:textFill>
        </w:rPr>
        <w:t>的视为不合格，不得进入下一环节。</w:t>
      </w:r>
    </w:p>
    <w:p w14:paraId="55C1CFFA">
      <w:pPr>
        <w:spacing w:line="560" w:lineRule="exact"/>
        <w:ind w:firstLine="640" w:firstLineChars="200"/>
        <w:rPr>
          <w:rFonts w:hint="default" w:ascii="Calibri" w:hAnsi="Calibri" w:eastAsia="宋体" w:cs="Times New Roman"/>
          <w:color w:val="000000" w:themeColor="text1"/>
          <w:spacing w:val="0"/>
          <w:sz w:val="18"/>
          <w:szCs w:val="18"/>
          <w:lang w:val="en-US" w:eastAsia="zh-CN"/>
          <w14:textFill>
            <w14:solidFill>
              <w14:schemeClr w14:val="tx1"/>
            </w14:solidFill>
          </w14:textFill>
        </w:rPr>
      </w:pPr>
      <w:r>
        <w:rPr>
          <w:rFonts w:hint="eastAsia" w:ascii="方正仿宋简体" w:hAnsi="仿宋_GB2312" w:eastAsia="方正仿宋简体"/>
          <w:color w:val="000000" w:themeColor="text1"/>
          <w:sz w:val="32"/>
          <w:szCs w:val="32"/>
          <w:highlight w:val="none"/>
          <w:lang w:val="en-US" w:eastAsia="zh-CN"/>
          <w14:textFill>
            <w14:solidFill>
              <w14:schemeClr w14:val="tx1"/>
            </w14:solidFill>
          </w14:textFill>
        </w:rPr>
        <w:t>4.成绩公布：试讲成绩和总成绩排名于</w:t>
      </w:r>
      <w:r>
        <w:rPr>
          <w:rFonts w:hint="eastAsia" w:ascii="方正仿宋简体" w:hAnsi="方正仿宋简体" w:eastAsia="方正仿宋简体" w:cs="方正仿宋简体"/>
          <w:i w:val="0"/>
          <w:iCs w:val="0"/>
          <w:caps w:val="0"/>
          <w:color w:val="000000" w:themeColor="text1"/>
          <w:spacing w:val="0"/>
          <w:sz w:val="32"/>
          <w:szCs w:val="32"/>
          <w:shd w:val="clear" w:fill="FFFFFF"/>
          <w14:textFill>
            <w14:solidFill>
              <w14:schemeClr w14:val="tx1"/>
            </w14:solidFill>
          </w14:textFill>
        </w:rPr>
        <w:t>考核结束</w:t>
      </w:r>
      <w:r>
        <w:rPr>
          <w:rFonts w:hint="default" w:ascii="Times New Roman" w:hAnsi="Times New Roman" w:eastAsia="方正仿宋简体" w:cs="Times New Roman"/>
          <w:i w:val="0"/>
          <w:iCs w:val="0"/>
          <w:caps w:val="0"/>
          <w:color w:val="000000" w:themeColor="text1"/>
          <w:spacing w:val="0"/>
          <w:sz w:val="32"/>
          <w:szCs w:val="32"/>
          <w:highlight w:val="none"/>
          <w:u w:val="none"/>
          <w:shd w:val="clear" w:fill="FFFFFF"/>
          <w14:textFill>
            <w14:solidFill>
              <w14:schemeClr w14:val="tx1"/>
            </w14:solidFill>
          </w14:textFill>
        </w:rPr>
        <w:t>后</w:t>
      </w:r>
      <w:r>
        <w:rPr>
          <w:rFonts w:hint="default" w:ascii="Times New Roman" w:hAnsi="Times New Roman" w:eastAsia="方正仿宋简体" w:cs="Times New Roman"/>
          <w:i w:val="0"/>
          <w:iCs w:val="0"/>
          <w:caps w:val="0"/>
          <w:color w:val="000000" w:themeColor="text1"/>
          <w:spacing w:val="0"/>
          <w:sz w:val="32"/>
          <w:szCs w:val="32"/>
          <w:highlight w:val="none"/>
          <w:u w:val="none"/>
          <w:shd w:val="clear" w:fill="FFFFFF"/>
          <w:lang w:val="en-US" w:eastAsia="zh-CN"/>
          <w14:textFill>
            <w14:solidFill>
              <w14:schemeClr w14:val="tx1"/>
            </w14:solidFill>
          </w14:textFill>
        </w:rPr>
        <w:t>2</w:t>
      </w:r>
      <w:r>
        <w:rPr>
          <w:rFonts w:hint="default" w:ascii="Times New Roman" w:hAnsi="Times New Roman" w:eastAsia="方正仿宋简体" w:cs="Times New Roman"/>
          <w:i w:val="0"/>
          <w:iCs w:val="0"/>
          <w:caps w:val="0"/>
          <w:color w:val="000000" w:themeColor="text1"/>
          <w:spacing w:val="0"/>
          <w:sz w:val="32"/>
          <w:szCs w:val="32"/>
          <w:highlight w:val="none"/>
          <w:u w:val="none"/>
          <w:shd w:val="clear" w:fill="FFFFFF"/>
          <w14:textFill>
            <w14:solidFill>
              <w14:schemeClr w14:val="tx1"/>
            </w14:solidFill>
          </w14:textFill>
        </w:rPr>
        <w:t>个</w:t>
      </w:r>
      <w:r>
        <w:rPr>
          <w:rFonts w:hint="eastAsia" w:ascii="方正仿宋简体" w:hAnsi="方正仿宋简体" w:eastAsia="方正仿宋简体" w:cs="方正仿宋简体"/>
          <w:i w:val="0"/>
          <w:iCs w:val="0"/>
          <w:caps w:val="0"/>
          <w:color w:val="000000" w:themeColor="text1"/>
          <w:spacing w:val="0"/>
          <w:sz w:val="32"/>
          <w:szCs w:val="32"/>
          <w:shd w:val="clear" w:fill="FFFFFF"/>
          <w14:textFill>
            <w14:solidFill>
              <w14:schemeClr w14:val="tx1"/>
            </w14:solidFill>
          </w14:textFill>
        </w:rPr>
        <w:t>工作日内通过</w:t>
      </w:r>
      <w:r>
        <w:rPr>
          <w:rFonts w:hint="eastAsia" w:ascii="方正仿宋简体" w:hAnsi="仿宋_GB2312" w:eastAsia="方正仿宋简体"/>
          <w:color w:val="000000" w:themeColor="text1"/>
          <w:sz w:val="32"/>
          <w:szCs w:val="32"/>
          <w:highlight w:val="none"/>
          <w:lang w:val="en-US" w:eastAsia="zh-CN"/>
          <w14:textFill>
            <w14:solidFill>
              <w14:schemeClr w14:val="tx1"/>
            </w14:solidFill>
          </w14:textFill>
        </w:rPr>
        <w:t>“成都陆港枢纽投资发展集团有限公司门户网站”</w:t>
      </w:r>
      <w:r>
        <w:rPr>
          <w:rFonts w:hint="eastAsia" w:ascii="方正仿宋简体" w:hAnsi="方正仿宋简体" w:eastAsia="方正仿宋简体" w:cs="方正仿宋简体"/>
          <w:color w:val="000000" w:themeColor="text1"/>
          <w:spacing w:val="7"/>
          <w:sz w:val="32"/>
          <w:szCs w:val="32"/>
          <w:highlight w:val="none"/>
          <w:lang w:val="en-US" w:eastAsia="zh-CN"/>
          <w14:textFill>
            <w14:solidFill>
              <w14:schemeClr w14:val="tx1"/>
            </w14:solidFill>
          </w14:textFill>
        </w:rPr>
        <w:t>公布。</w:t>
      </w:r>
    </w:p>
    <w:p w14:paraId="07C63897">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方正仿宋简体" w:hAnsi="方正仿宋简体" w:eastAsia="方正仿宋简体" w:cs="方正仿宋简体"/>
          <w:color w:val="000000" w:themeColor="text1"/>
          <w:kern w:val="2"/>
          <w:sz w:val="32"/>
          <w:szCs w:val="32"/>
          <w:u w:val="single"/>
          <w:lang w:val="en-US" w:eastAsia="zh-CN" w:bidi="ar-SA"/>
          <w14:textFill>
            <w14:solidFill>
              <w14:schemeClr w14:val="tx1"/>
            </w14:solidFill>
          </w14:textFill>
        </w:rPr>
      </w:pPr>
      <w:r>
        <w:rPr>
          <w:rFonts w:hint="eastAsia" w:ascii="方正黑体简体" w:hAnsi="方正黑体简体" w:eastAsia="方正黑体简体" w:cs="方正黑体简体"/>
          <w:color w:val="000000" w:themeColor="text1"/>
          <w:kern w:val="2"/>
          <w:sz w:val="32"/>
          <w:szCs w:val="32"/>
          <w:lang w:val="en-US" w:eastAsia="zh-CN" w:bidi="ar-SA"/>
          <w14:textFill>
            <w14:solidFill>
              <w14:schemeClr w14:val="tx1"/>
            </w14:solidFill>
          </w14:textFill>
        </w:rPr>
        <w:t>七、体检</w:t>
      </w:r>
    </w:p>
    <w:p w14:paraId="406E51A2">
      <w:pPr>
        <w:keepNext w:val="0"/>
        <w:keepLines w:val="0"/>
        <w:pageBreakBefore w:val="0"/>
        <w:tabs>
          <w:tab w:val="left" w:pos="0"/>
        </w:tabs>
        <w:kinsoku/>
        <w:wordWrap/>
        <w:overflowPunct/>
        <w:autoSpaceDE/>
        <w:autoSpaceDN/>
        <w:bidi w:val="0"/>
        <w:adjustRightInd/>
        <w:spacing w:line="560" w:lineRule="exact"/>
        <w:ind w:firstLine="640" w:firstLineChars="200"/>
        <w:jc w:val="left"/>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依据招聘岗位及招聘人数，按照应聘人员总成绩从高分到低分依次等额确定进入体检（如总成绩相同，按</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综合面试</w:t>
      </w:r>
      <w:r>
        <w:rPr>
          <w:rFonts w:hint="eastAsia" w:ascii="方正仿宋简体" w:hAnsi="方正仿宋简体" w:eastAsia="方正仿宋简体" w:cs="方正仿宋简体"/>
          <w:color w:val="000000" w:themeColor="text1"/>
          <w:sz w:val="32"/>
          <w:szCs w:val="32"/>
          <w14:textFill>
            <w14:solidFill>
              <w14:schemeClr w14:val="tx1"/>
            </w14:solidFill>
          </w14:textFill>
        </w:rPr>
        <w:t>成绩排序）。</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进入体检环节</w:t>
      </w:r>
      <w:r>
        <w:rPr>
          <w:rFonts w:hint="eastAsia" w:ascii="方正仿宋简体" w:hAnsi="方正仿宋简体" w:eastAsia="方正仿宋简体" w:cs="方正仿宋简体"/>
          <w:color w:val="000000" w:themeColor="text1"/>
          <w:sz w:val="32"/>
          <w:szCs w:val="32"/>
          <w14:textFill>
            <w14:solidFill>
              <w14:schemeClr w14:val="tx1"/>
            </w14:solidFill>
          </w14:textFill>
        </w:rPr>
        <w:t>人员名单和</w:t>
      </w:r>
      <w:r>
        <w:rPr>
          <w:rFonts w:hint="eastAsia" w:ascii="方正仿宋简体" w:hAnsi="仿宋_GB2312" w:eastAsia="方正仿宋简体"/>
          <w:color w:val="000000" w:themeColor="text1"/>
          <w:sz w:val="32"/>
          <w:szCs w:val="32"/>
          <w14:textFill>
            <w14:solidFill>
              <w14:schemeClr w14:val="tx1"/>
            </w14:solidFill>
          </w14:textFill>
        </w:rPr>
        <w:t>体检相关</w:t>
      </w:r>
      <w:r>
        <w:rPr>
          <w:rFonts w:hint="eastAsia" w:ascii="方正仿宋简体" w:hAnsi="仿宋_GB2312" w:eastAsia="方正仿宋简体"/>
          <w:color w:val="000000" w:themeColor="text1"/>
          <w:sz w:val="32"/>
          <w:szCs w:val="32"/>
          <w:lang w:val="en-US" w:eastAsia="zh-CN"/>
          <w14:textFill>
            <w14:solidFill>
              <w14:schemeClr w14:val="tx1"/>
            </w14:solidFill>
          </w14:textFill>
        </w:rPr>
        <w:t>事宜</w:t>
      </w:r>
      <w:r>
        <w:rPr>
          <w:rFonts w:hint="eastAsia" w:ascii="方正仿宋简体" w:hAnsi="方正仿宋简体" w:eastAsia="方正仿宋简体" w:cs="方正仿宋简体"/>
          <w:color w:val="000000" w:themeColor="text1"/>
          <w:sz w:val="32"/>
          <w:szCs w:val="32"/>
          <w14:textFill>
            <w14:solidFill>
              <w14:schemeClr w14:val="tx1"/>
            </w14:solidFill>
          </w14:textFill>
        </w:rPr>
        <w:t>在</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成都陆港枢纽投资发展集团有限公司门户网站”</w:t>
      </w:r>
      <w:r>
        <w:rPr>
          <w:rFonts w:hint="eastAsia" w:ascii="方正仿宋简体" w:hAnsi="方正仿宋简体" w:eastAsia="方正仿宋简体" w:cs="方正仿宋简体"/>
          <w:color w:val="000000" w:themeColor="text1"/>
          <w:sz w:val="32"/>
          <w:szCs w:val="32"/>
          <w14:textFill>
            <w14:solidFill>
              <w14:schemeClr w14:val="tx1"/>
            </w14:solidFill>
          </w14:textFill>
        </w:rPr>
        <w:t>进行公告。</w:t>
      </w:r>
    </w:p>
    <w:p w14:paraId="4EA3384D">
      <w:pPr>
        <w:keepNext w:val="0"/>
        <w:keepLines w:val="0"/>
        <w:pageBreakBefore w:val="0"/>
        <w:tabs>
          <w:tab w:val="left" w:pos="0"/>
        </w:tabs>
        <w:kinsoku/>
        <w:wordWrap/>
        <w:overflowPunct/>
        <w:autoSpaceDE/>
        <w:autoSpaceDN/>
        <w:bidi w:val="0"/>
        <w:adjustRightInd/>
        <w:spacing w:line="560" w:lineRule="exact"/>
        <w:ind w:firstLine="640" w:firstLineChars="200"/>
        <w:jc w:val="left"/>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体检</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由考生</w:t>
      </w:r>
      <w:r>
        <w:rPr>
          <w:rFonts w:hint="eastAsia" w:ascii="方正仿宋简体" w:hAnsi="方正仿宋简体" w:eastAsia="方正仿宋简体" w:cs="方正仿宋简体"/>
          <w:kern w:val="2"/>
          <w:sz w:val="32"/>
          <w:szCs w:val="32"/>
          <w:lang w:val="en-US" w:eastAsia="zh-CN" w:bidi="ar-SA"/>
        </w:rPr>
        <w:t>在学校指定医院进行体检</w:t>
      </w:r>
      <w:r>
        <w:rPr>
          <w:rFonts w:hint="eastAsia" w:ascii="方正仿宋简体" w:hAnsi="方正仿宋简体" w:eastAsia="方正仿宋简体" w:cs="方正仿宋简体"/>
          <w:color w:val="000000" w:themeColor="text1"/>
          <w:sz w:val="32"/>
          <w:szCs w:val="32"/>
          <w14:textFill>
            <w14:solidFill>
              <w14:schemeClr w14:val="tx1"/>
            </w14:solidFill>
          </w14:textFill>
        </w:rPr>
        <w:t>。</w:t>
      </w:r>
    </w:p>
    <w:p w14:paraId="509029BB">
      <w:pPr>
        <w:keepNext w:val="0"/>
        <w:keepLines w:val="0"/>
        <w:pageBreakBefore w:val="0"/>
        <w:tabs>
          <w:tab w:val="left" w:pos="0"/>
        </w:tabs>
        <w:kinsoku/>
        <w:wordWrap/>
        <w:overflowPunct/>
        <w:autoSpaceDE/>
        <w:autoSpaceDN/>
        <w:bidi w:val="0"/>
        <w:adjustRightInd/>
        <w:spacing w:line="560" w:lineRule="exact"/>
        <w:ind w:firstLine="640" w:firstLineChars="200"/>
        <w:jc w:val="left"/>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体检所产生的一切费用由进入体检人员本人承担。</w:t>
      </w:r>
    </w:p>
    <w:p w14:paraId="790F9960">
      <w:pPr>
        <w:pStyle w:val="6"/>
        <w:ind w:firstLine="640"/>
        <w:rPr>
          <w:rFonts w:hint="eastAsia"/>
          <w:color w:val="000000" w:themeColor="text1"/>
          <w:lang w:val="en-US" w:eastAsia="zh-CN"/>
          <w14:textFill>
            <w14:solidFill>
              <w14:schemeClr w14:val="tx1"/>
            </w14:solidFill>
          </w14:textFill>
        </w:rPr>
      </w:pPr>
      <w:r>
        <w:rPr>
          <w:rFonts w:hint="eastAsia" w:ascii="方正仿宋简体" w:hAnsi="仿宋_GB2312" w:eastAsia="方正仿宋简体"/>
          <w:color w:val="000000" w:themeColor="text1"/>
          <w:sz w:val="32"/>
          <w:szCs w:val="32"/>
          <w14:textFill>
            <w14:solidFill>
              <w14:schemeClr w14:val="tx1"/>
            </w14:solidFill>
          </w14:textFill>
        </w:rPr>
        <w:t>因进入体检人员未按要求参加体检或体检不合格出现的空额，按照考生总成绩从高分到低分依次等额递补。</w:t>
      </w:r>
    </w:p>
    <w:p w14:paraId="0581DFA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60" w:lineRule="exact"/>
        <w:ind w:right="0" w:firstLine="640" w:firstLineChars="200"/>
        <w:jc w:val="left"/>
        <w:textAlignment w:val="auto"/>
        <w:rPr>
          <w:rFonts w:hint="eastAsia" w:ascii="方正仿宋简体" w:hAnsi="方正仿宋简体" w:eastAsia="方正仿宋简体" w:cs="方正仿宋简体"/>
          <w:color w:val="000000" w:themeColor="text1"/>
          <w:kern w:val="2"/>
          <w:sz w:val="32"/>
          <w:szCs w:val="32"/>
          <w:lang w:val="en-US" w:eastAsia="zh-CN" w:bidi="ar-SA"/>
          <w14:textFill>
            <w14:solidFill>
              <w14:schemeClr w14:val="tx1"/>
            </w14:solidFill>
          </w14:textFill>
        </w:rPr>
      </w:pPr>
      <w:r>
        <w:rPr>
          <w:rFonts w:hint="eastAsia" w:ascii="方正黑体简体" w:hAnsi="仿宋_GB2312" w:eastAsia="方正黑体简体"/>
          <w:color w:val="000000" w:themeColor="text1"/>
          <w:sz w:val="32"/>
          <w:szCs w:val="32"/>
          <w:lang w:val="en-US" w:eastAsia="zh-CN"/>
          <w14:textFill>
            <w14:solidFill>
              <w14:schemeClr w14:val="tx1"/>
            </w14:solidFill>
          </w14:textFill>
        </w:rPr>
        <w:t>八</w:t>
      </w:r>
      <w:r>
        <w:rPr>
          <w:rFonts w:hint="eastAsia" w:ascii="方正黑体简体" w:hAnsi="仿宋_GB2312" w:eastAsia="方正黑体简体"/>
          <w:color w:val="000000" w:themeColor="text1"/>
          <w:sz w:val="32"/>
          <w:szCs w:val="32"/>
          <w14:textFill>
            <w14:solidFill>
              <w14:schemeClr w14:val="tx1"/>
            </w14:solidFill>
          </w14:textFill>
        </w:rPr>
        <w:t>、</w:t>
      </w:r>
      <w:r>
        <w:rPr>
          <w:rFonts w:hint="eastAsia" w:ascii="方正黑体简体" w:hAnsi="仿宋_GB2312" w:eastAsia="方正黑体简体"/>
          <w:color w:val="000000" w:themeColor="text1"/>
          <w:sz w:val="32"/>
          <w:szCs w:val="32"/>
          <w:lang w:eastAsia="zh-CN"/>
          <w14:textFill>
            <w14:solidFill>
              <w14:schemeClr w14:val="tx1"/>
            </w14:solidFill>
          </w14:textFill>
        </w:rPr>
        <w:t>考察</w:t>
      </w:r>
    </w:p>
    <w:p w14:paraId="09E7176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简体" w:hAnsi="方正仿宋简体" w:eastAsia="方正仿宋简体" w:cs="方正仿宋简体"/>
          <w:color w:val="000000" w:themeColor="text1"/>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color w:val="000000" w:themeColor="text1"/>
          <w:kern w:val="2"/>
          <w:sz w:val="32"/>
          <w:szCs w:val="32"/>
          <w:lang w:val="en-US" w:eastAsia="zh-CN" w:bidi="ar-SA"/>
          <w14:textFill>
            <w14:solidFill>
              <w14:schemeClr w14:val="tx1"/>
            </w14:solidFill>
          </w14:textFill>
        </w:rPr>
        <w:t>体检合格人员确定为考察对象，名单将在成都陆港枢纽投资发展集团有限公司门户网站（网址：http://cdlgtz.com/）员工招聘栏进行公告。因个人原因导致无法对其进行考察或考察不合格，以及个人自愿放弃出现的空额，按照人员总成绩从高分到低分依次等额递补。</w:t>
      </w:r>
    </w:p>
    <w:p w14:paraId="4AA4208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60" w:lineRule="exact"/>
        <w:ind w:right="0" w:firstLine="640" w:firstLineChars="200"/>
        <w:jc w:val="left"/>
        <w:textAlignment w:val="auto"/>
        <w:rPr>
          <w:rFonts w:hint="eastAsia" w:ascii="方正黑体简体" w:hAnsi="方正黑体简体" w:eastAsia="方正黑体简体" w:cs="方正黑体简体"/>
          <w:color w:val="000000" w:themeColor="text1"/>
          <w:kern w:val="2"/>
          <w:sz w:val="32"/>
          <w:szCs w:val="32"/>
          <w:lang w:val="en-US" w:eastAsia="zh-CN" w:bidi="ar-SA"/>
          <w14:textFill>
            <w14:solidFill>
              <w14:schemeClr w14:val="tx1"/>
            </w14:solidFill>
          </w14:textFill>
        </w:rPr>
      </w:pPr>
      <w:r>
        <w:rPr>
          <w:rFonts w:hint="eastAsia" w:ascii="方正黑体简体" w:hAnsi="方正黑体简体" w:eastAsia="方正黑体简体" w:cs="方正黑体简体"/>
          <w:color w:val="000000" w:themeColor="text1"/>
          <w:kern w:val="2"/>
          <w:sz w:val="32"/>
          <w:szCs w:val="32"/>
          <w:lang w:val="en-US" w:eastAsia="zh-CN" w:bidi="ar-SA"/>
          <w14:textFill>
            <w14:solidFill>
              <w14:schemeClr w14:val="tx1"/>
            </w14:solidFill>
          </w14:textFill>
        </w:rPr>
        <w:t>九、公示</w:t>
      </w:r>
    </w:p>
    <w:p w14:paraId="25713CC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color w:val="000000" w:themeColor="text1"/>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color w:val="000000" w:themeColor="text1"/>
          <w:kern w:val="2"/>
          <w:sz w:val="32"/>
          <w:szCs w:val="32"/>
          <w:lang w:val="en-US" w:eastAsia="zh-CN" w:bidi="ar-SA"/>
          <w14:textFill>
            <w14:solidFill>
              <w14:schemeClr w14:val="tx1"/>
            </w14:solidFill>
          </w14:textFill>
        </w:rPr>
        <w:t>考察合格人员由学校确定为拟聘用人员，名单将在成都陆港枢纽投资发展集团有限公司门户网站（网址：http://cdlgtz.com/）员工招聘栏进</w:t>
      </w:r>
      <w:r>
        <w:rPr>
          <w:rFonts w:hint="default" w:ascii="Times New Roman" w:hAnsi="Times New Roman" w:eastAsia="方正仿宋简体" w:cs="Times New Roman"/>
          <w:color w:val="000000" w:themeColor="text1"/>
          <w:kern w:val="2"/>
          <w:sz w:val="32"/>
          <w:szCs w:val="32"/>
          <w:highlight w:val="none"/>
          <w:u w:val="none"/>
          <w:lang w:val="en-US" w:eastAsia="zh-CN" w:bidi="ar-SA"/>
          <w14:textFill>
            <w14:solidFill>
              <w14:schemeClr w14:val="tx1"/>
            </w14:solidFill>
          </w14:textFill>
        </w:rPr>
        <w:t>行5个</w:t>
      </w:r>
      <w:r>
        <w:rPr>
          <w:rFonts w:hint="eastAsia" w:ascii="方正仿宋简体" w:hAnsi="方正仿宋简体" w:eastAsia="方正仿宋简体" w:cs="方正仿宋简体"/>
          <w:color w:val="000000" w:themeColor="text1"/>
          <w:kern w:val="2"/>
          <w:sz w:val="32"/>
          <w:szCs w:val="32"/>
          <w:lang w:val="en-US" w:eastAsia="zh-CN" w:bidi="ar-SA"/>
          <w14:textFill>
            <w14:solidFill>
              <w14:schemeClr w14:val="tx1"/>
            </w14:solidFill>
          </w14:textFill>
        </w:rPr>
        <w:t>工作日公示。在公示期间反映有问题并查证属实、不符合应聘资格条件的，取消该拟聘人员的拟聘资格。取消拟聘人员资格或公示后因本人原因自愿放弃出现的空额按照人员总成绩从高分到低分依次等额递补。</w:t>
      </w:r>
    </w:p>
    <w:p w14:paraId="3EC14B7F">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60" w:lineRule="exact"/>
        <w:ind w:firstLine="640" w:firstLineChars="200"/>
        <w:textAlignment w:val="auto"/>
        <w:rPr>
          <w:rFonts w:hint="eastAsia" w:ascii="方正黑体简体" w:hAnsi="仿宋_GB2312" w:eastAsia="方正黑体简体"/>
          <w:color w:val="000000" w:themeColor="text1"/>
          <w:sz w:val="32"/>
          <w:szCs w:val="32"/>
          <w:lang w:eastAsia="zh-CN"/>
          <w14:textFill>
            <w14:solidFill>
              <w14:schemeClr w14:val="tx1"/>
            </w14:solidFill>
          </w14:textFill>
        </w:rPr>
      </w:pPr>
      <w:r>
        <w:rPr>
          <w:rFonts w:hint="eastAsia" w:ascii="方正黑体简体" w:hAnsi="仿宋_GB2312" w:eastAsia="方正黑体简体" w:cs="Cambria"/>
          <w:color w:val="000000" w:themeColor="text1"/>
          <w:kern w:val="2"/>
          <w:sz w:val="32"/>
          <w:szCs w:val="32"/>
          <w:lang w:val="en-US" w:eastAsia="zh-CN" w:bidi="ar-SA"/>
          <w14:textFill>
            <w14:solidFill>
              <w14:schemeClr w14:val="tx1"/>
            </w14:solidFill>
          </w14:textFill>
        </w:rPr>
        <w:t>十、</w:t>
      </w:r>
      <w:r>
        <w:rPr>
          <w:rFonts w:hint="eastAsia" w:ascii="方正黑体简体" w:hAnsi="仿宋_GB2312" w:eastAsia="方正黑体简体"/>
          <w:color w:val="000000" w:themeColor="text1"/>
          <w:sz w:val="32"/>
          <w:szCs w:val="32"/>
          <w14:textFill>
            <w14:solidFill>
              <w14:schemeClr w14:val="tx1"/>
            </w14:solidFill>
          </w14:textFill>
        </w:rPr>
        <w:t>聘用</w:t>
      </w:r>
      <w:r>
        <w:rPr>
          <w:rFonts w:hint="eastAsia" w:ascii="方正黑体简体" w:hAnsi="仿宋_GB2312" w:eastAsia="方正黑体简体"/>
          <w:color w:val="000000" w:themeColor="text1"/>
          <w:sz w:val="32"/>
          <w:szCs w:val="32"/>
          <w:lang w:eastAsia="zh-CN"/>
          <w14:textFill>
            <w14:solidFill>
              <w14:schemeClr w14:val="tx1"/>
            </w14:solidFill>
          </w14:textFill>
        </w:rPr>
        <w:t>及报到</w:t>
      </w:r>
    </w:p>
    <w:p w14:paraId="1F7498FA">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楷体简体" w:hAnsi="方正楷体简体" w:eastAsia="方正楷体简体" w:cs="方正楷体简体"/>
          <w:color w:val="000000" w:themeColor="text1"/>
          <w:sz w:val="32"/>
          <w:szCs w:val="32"/>
          <w:highlight w:val="none"/>
          <w14:textFill>
            <w14:solidFill>
              <w14:schemeClr w14:val="tx1"/>
            </w14:solidFill>
          </w14:textFill>
        </w:rPr>
        <w:t>（一）聘用</w:t>
      </w:r>
      <w:r>
        <w:rPr>
          <w:rFonts w:hint="eastAsia" w:ascii="方正楷体简体" w:hAnsi="方正楷体简体" w:eastAsia="方正楷体简体" w:cs="方正楷体简体"/>
          <w:color w:val="000000" w:themeColor="text1"/>
          <w:sz w:val="32"/>
          <w:szCs w:val="32"/>
          <w14:textFill>
            <w14:solidFill>
              <w14:schemeClr w14:val="tx1"/>
            </w14:solidFill>
          </w14:textFill>
        </w:rPr>
        <w:t>。</w:t>
      </w:r>
      <w:r>
        <w:rPr>
          <w:rFonts w:hint="eastAsia" w:ascii="方正仿宋简体" w:hAnsi="方正仿宋简体" w:eastAsia="方正仿宋简体" w:cs="方正仿宋简体"/>
          <w:color w:val="000000" w:themeColor="text1"/>
          <w:sz w:val="32"/>
          <w:szCs w:val="32"/>
          <w14:textFill>
            <w14:solidFill>
              <w14:schemeClr w14:val="tx1"/>
            </w14:solidFill>
          </w14:textFill>
        </w:rPr>
        <w:t>聘用人员</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与</w:t>
      </w:r>
      <w:r>
        <w:rPr>
          <w:rFonts w:hint="eastAsia" w:ascii="方正仿宋简体" w:hAnsi="方正仿宋简体" w:eastAsia="方正仿宋简体" w:cs="方正仿宋简体"/>
          <w:kern w:val="2"/>
          <w:sz w:val="32"/>
          <w:szCs w:val="32"/>
          <w:lang w:val="en-US" w:eastAsia="zh-CN" w:bidi="ar-SA"/>
        </w:rPr>
        <w:t>成都陆港智汇科技服务有限公司</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签订劳动合同，委派至学校相关岗位，在学校规定的时限内向单位报到并办理相关手续，</w:t>
      </w:r>
      <w:r>
        <w:rPr>
          <w:rFonts w:hint="eastAsia" w:ascii="方正仿宋简体" w:hAnsi="方正仿宋简体" w:eastAsia="方正仿宋简体" w:cs="方正仿宋简体"/>
          <w:color w:val="000000" w:themeColor="text1"/>
          <w:sz w:val="32"/>
          <w:szCs w:val="32"/>
          <w14:textFill>
            <w14:solidFill>
              <w14:schemeClr w14:val="tx1"/>
            </w14:solidFill>
          </w14:textFill>
        </w:rPr>
        <w:t>未经</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学校</w:t>
      </w:r>
      <w:r>
        <w:rPr>
          <w:rFonts w:hint="eastAsia" w:ascii="方正仿宋简体" w:hAnsi="方正仿宋简体" w:eastAsia="方正仿宋简体" w:cs="方正仿宋简体"/>
          <w:color w:val="000000" w:themeColor="text1"/>
          <w:sz w:val="32"/>
          <w:szCs w:val="32"/>
          <w14:textFill>
            <w14:solidFill>
              <w14:schemeClr w14:val="tx1"/>
            </w14:solidFill>
          </w14:textFill>
        </w:rPr>
        <w:t>同意，逾期未报到者，视为自动放弃。因上述原因产生的空额，</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可按人员</w:t>
      </w:r>
      <w:r>
        <w:rPr>
          <w:rFonts w:hint="eastAsia" w:ascii="方正仿宋简体" w:hAnsi="方正仿宋简体" w:eastAsia="方正仿宋简体" w:cs="方正仿宋简体"/>
          <w:color w:val="000000" w:themeColor="text1"/>
          <w:kern w:val="2"/>
          <w:sz w:val="32"/>
          <w:szCs w:val="32"/>
          <w:lang w:val="en-US" w:eastAsia="zh-CN" w:bidi="ar-SA"/>
          <w14:textFill>
            <w14:solidFill>
              <w14:schemeClr w14:val="tx1"/>
            </w14:solidFill>
          </w14:textFill>
        </w:rPr>
        <w:t>总成绩从高分到低分依次等额递补</w:t>
      </w:r>
      <w:r>
        <w:rPr>
          <w:rFonts w:hint="eastAsia" w:ascii="方正仿宋简体" w:hAnsi="方正仿宋简体" w:eastAsia="方正仿宋简体" w:cs="方正仿宋简体"/>
          <w:color w:val="000000" w:themeColor="text1"/>
          <w:sz w:val="32"/>
          <w:szCs w:val="32"/>
          <w14:textFill>
            <w14:solidFill>
              <w14:schemeClr w14:val="tx1"/>
            </w14:solidFill>
          </w14:textFill>
        </w:rPr>
        <w:t>。</w:t>
      </w:r>
    </w:p>
    <w:p w14:paraId="2924C930">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0" w:firstLineChars="200"/>
        <w:textAlignment w:val="auto"/>
        <w:rPr>
          <w:rFonts w:hint="eastAsia" w:ascii="方正仿宋简体" w:hAnsi="仿宋_GB2312" w:eastAsia="方正仿宋简体"/>
          <w:color w:val="000000" w:themeColor="text1"/>
          <w:sz w:val="32"/>
          <w:szCs w:val="32"/>
          <w:lang w:eastAsia="zh-CN"/>
          <w14:textFill>
            <w14:solidFill>
              <w14:schemeClr w14:val="tx1"/>
            </w14:solidFill>
          </w14:textFill>
        </w:rPr>
      </w:pPr>
      <w:r>
        <w:rPr>
          <w:rFonts w:hint="eastAsia" w:ascii="方正楷体简体" w:hAnsi="方正楷体简体" w:eastAsia="方正楷体简体" w:cs="方正楷体简体"/>
          <w:color w:val="000000" w:themeColor="text1"/>
          <w:sz w:val="32"/>
          <w:szCs w:val="32"/>
          <w:highlight w:val="none"/>
          <w14:textFill>
            <w14:solidFill>
              <w14:schemeClr w14:val="tx1"/>
            </w14:solidFill>
          </w14:textFill>
        </w:rPr>
        <w:t>（二）试用</w:t>
      </w:r>
      <w:r>
        <w:rPr>
          <w:rFonts w:hint="eastAsia" w:ascii="方正楷体简体" w:hAnsi="方正楷体简体" w:eastAsia="方正楷体简体" w:cs="方正楷体简体"/>
          <w:color w:val="000000" w:themeColor="text1"/>
          <w:sz w:val="32"/>
          <w:szCs w:val="32"/>
          <w14:textFill>
            <w14:solidFill>
              <w14:schemeClr w14:val="tx1"/>
            </w14:solidFill>
          </w14:textFill>
        </w:rPr>
        <w:t>。</w:t>
      </w:r>
      <w:r>
        <w:rPr>
          <w:rFonts w:hint="eastAsia" w:ascii="方正仿宋简体" w:hAnsi="仿宋_GB2312" w:eastAsia="方正仿宋简体"/>
          <w:color w:val="000000" w:themeColor="text1"/>
          <w:sz w:val="32"/>
          <w:szCs w:val="32"/>
          <w14:textFill>
            <w14:solidFill>
              <w14:schemeClr w14:val="tx1"/>
            </w14:solidFill>
          </w14:textFill>
        </w:rPr>
        <w:t>聘用人员按照国家规定实行试用期制度，</w:t>
      </w:r>
      <w:r>
        <w:rPr>
          <w:rFonts w:hint="eastAsia" w:ascii="方正仿宋简体" w:hAnsi="仿宋_GB2312" w:eastAsia="方正仿宋简体"/>
          <w:color w:val="000000" w:themeColor="text1"/>
          <w:sz w:val="32"/>
          <w:szCs w:val="32"/>
          <w:lang w:eastAsia="zh-CN"/>
          <w14:textFill>
            <w14:solidFill>
              <w14:schemeClr w14:val="tx1"/>
            </w14:solidFill>
          </w14:textFill>
        </w:rPr>
        <w:t>试用期为</w:t>
      </w:r>
      <w:r>
        <w:rPr>
          <w:rFonts w:hint="eastAsia" w:ascii="方正仿宋简体" w:hAnsi="仿宋_GB2312" w:eastAsia="方正仿宋简体"/>
          <w:color w:val="000000" w:themeColor="text1"/>
          <w:sz w:val="32"/>
          <w:szCs w:val="32"/>
          <w:lang w:val="en-US" w:eastAsia="zh-CN"/>
          <w14:textFill>
            <w14:solidFill>
              <w14:schemeClr w14:val="tx1"/>
            </w14:solidFill>
          </w14:textFill>
        </w:rPr>
        <w:t>2</w:t>
      </w:r>
      <w:r>
        <w:rPr>
          <w:rFonts w:hint="eastAsia" w:ascii="方正仿宋简体" w:hAnsi="仿宋_GB2312" w:eastAsia="方正仿宋简体"/>
          <w:color w:val="000000" w:themeColor="text1"/>
          <w:sz w:val="32"/>
          <w:szCs w:val="32"/>
          <w:lang w:eastAsia="zh-CN"/>
          <w14:textFill>
            <w14:solidFill>
              <w14:schemeClr w14:val="tx1"/>
            </w14:solidFill>
          </w14:textFill>
        </w:rPr>
        <w:t>个月，</w:t>
      </w:r>
      <w:r>
        <w:rPr>
          <w:rFonts w:hint="eastAsia" w:ascii="方正仿宋简体" w:hAnsi="仿宋_GB2312" w:eastAsia="方正仿宋简体"/>
          <w:color w:val="000000" w:themeColor="text1"/>
          <w:sz w:val="32"/>
          <w:szCs w:val="32"/>
          <w:lang w:val="en-US" w:eastAsia="zh-CN"/>
          <w14:textFill>
            <w14:solidFill>
              <w14:schemeClr w14:val="tx1"/>
            </w14:solidFill>
          </w14:textFill>
        </w:rPr>
        <w:t>试用期满经考核合格者按聘用合同转为正式聘用教师，</w:t>
      </w:r>
      <w:r>
        <w:rPr>
          <w:rFonts w:hint="eastAsia" w:ascii="方正仿宋简体" w:hAnsi="仿宋_GB2312" w:eastAsia="方正仿宋简体"/>
          <w:color w:val="000000" w:themeColor="text1"/>
          <w:sz w:val="32"/>
          <w:szCs w:val="32"/>
          <w14:textFill>
            <w14:solidFill>
              <w14:schemeClr w14:val="tx1"/>
            </w14:solidFill>
          </w14:textFill>
        </w:rPr>
        <w:t>试用期满</w:t>
      </w:r>
      <w:r>
        <w:rPr>
          <w:rFonts w:hint="eastAsia" w:ascii="方正仿宋简体" w:hAnsi="仿宋_GB2312" w:eastAsia="方正仿宋简体"/>
          <w:color w:val="000000" w:themeColor="text1"/>
          <w:sz w:val="32"/>
          <w:szCs w:val="32"/>
          <w:lang w:eastAsia="zh-CN"/>
          <w14:textFill>
            <w14:solidFill>
              <w14:schemeClr w14:val="tx1"/>
            </w14:solidFill>
          </w14:textFill>
        </w:rPr>
        <w:t>考核</w:t>
      </w:r>
      <w:r>
        <w:rPr>
          <w:rFonts w:hint="eastAsia" w:ascii="方正仿宋简体" w:hAnsi="仿宋_GB2312" w:eastAsia="方正仿宋简体"/>
          <w:color w:val="000000" w:themeColor="text1"/>
          <w:sz w:val="32"/>
          <w:szCs w:val="32"/>
          <w14:textFill>
            <w14:solidFill>
              <w14:schemeClr w14:val="tx1"/>
            </w14:solidFill>
          </w14:textFill>
        </w:rPr>
        <w:t>不合格者予以解聘。</w:t>
      </w:r>
    </w:p>
    <w:p w14:paraId="7BA2F932">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0" w:firstLineChars="200"/>
        <w:textAlignment w:val="auto"/>
        <w:rPr>
          <w:rFonts w:ascii="方正黑体简体" w:hAnsi="仿宋_GB2312" w:eastAsia="方正黑体简体"/>
          <w:color w:val="000000" w:themeColor="text1"/>
          <w:sz w:val="32"/>
          <w:szCs w:val="32"/>
          <w14:textFill>
            <w14:solidFill>
              <w14:schemeClr w14:val="tx1"/>
            </w14:solidFill>
          </w14:textFill>
        </w:rPr>
      </w:pPr>
      <w:r>
        <w:rPr>
          <w:rFonts w:hint="eastAsia" w:ascii="方正黑体简体" w:hAnsi="仿宋_GB2312" w:eastAsia="方正黑体简体"/>
          <w:color w:val="000000" w:themeColor="text1"/>
          <w:sz w:val="32"/>
          <w:szCs w:val="32"/>
          <w:lang w:eastAsia="zh-CN"/>
          <w14:textFill>
            <w14:solidFill>
              <w14:schemeClr w14:val="tx1"/>
            </w14:solidFill>
          </w14:textFill>
        </w:rPr>
        <w:t>十</w:t>
      </w:r>
      <w:r>
        <w:rPr>
          <w:rFonts w:hint="eastAsia" w:ascii="方正黑体简体" w:hAnsi="仿宋_GB2312" w:eastAsia="方正黑体简体"/>
          <w:color w:val="000000" w:themeColor="text1"/>
          <w:sz w:val="32"/>
          <w:szCs w:val="32"/>
          <w:lang w:val="en-US" w:eastAsia="zh-CN"/>
          <w14:textFill>
            <w14:solidFill>
              <w14:schemeClr w14:val="tx1"/>
            </w14:solidFill>
          </w14:textFill>
        </w:rPr>
        <w:t>一</w:t>
      </w:r>
      <w:r>
        <w:rPr>
          <w:rFonts w:hint="eastAsia" w:ascii="方正黑体简体" w:hAnsi="仿宋_GB2312" w:eastAsia="方正黑体简体"/>
          <w:color w:val="000000" w:themeColor="text1"/>
          <w:sz w:val="32"/>
          <w:szCs w:val="32"/>
          <w14:textFill>
            <w14:solidFill>
              <w14:schemeClr w14:val="tx1"/>
            </w14:solidFill>
          </w14:textFill>
        </w:rPr>
        <w:t>、工资待遇</w:t>
      </w:r>
    </w:p>
    <w:p w14:paraId="556C005F">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ascii="方正仿宋简体" w:hAnsi="仿宋_GB2312" w:eastAsia="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聘用人员实行劳动合同管理</w:t>
      </w:r>
      <w:r>
        <w:rPr>
          <w:rFonts w:hint="eastAsia" w:ascii="方正仿宋简体" w:hAnsi="方正仿宋简体" w:eastAsia="方正仿宋简体" w:cs="方正仿宋简体"/>
          <w:color w:val="000000" w:themeColor="text1"/>
          <w:sz w:val="32"/>
          <w:szCs w:val="32"/>
          <w:highlight w:val="none"/>
          <w:lang w:eastAsia="zh-CN"/>
          <w14:textFill>
            <w14:solidFill>
              <w14:schemeClr w14:val="tx1"/>
            </w14:solidFill>
          </w14:textFill>
        </w:rPr>
        <w:t>，</w:t>
      </w:r>
      <w:r>
        <w:rPr>
          <w:rFonts w:ascii="方正仿宋简体" w:hAnsi="仿宋_GB2312" w:eastAsia="方正仿宋简体"/>
          <w:color w:val="000000" w:themeColor="text1"/>
          <w:sz w:val="32"/>
          <w:szCs w:val="32"/>
          <w:highlight w:val="none"/>
          <w14:textFill>
            <w14:solidFill>
              <w14:schemeClr w14:val="tx1"/>
            </w14:solidFill>
          </w14:textFill>
        </w:rPr>
        <w:t>按</w:t>
      </w:r>
      <w:r>
        <w:rPr>
          <w:rFonts w:hint="eastAsia" w:ascii="方正仿宋简体" w:hAnsi="仿宋_GB2312" w:eastAsia="方正仿宋简体"/>
          <w:color w:val="000000" w:themeColor="text1"/>
          <w:sz w:val="32"/>
          <w:szCs w:val="32"/>
          <w:highlight w:val="none"/>
          <w:lang w:eastAsia="zh-CN"/>
          <w14:textFill>
            <w14:solidFill>
              <w14:schemeClr w14:val="tx1"/>
            </w14:solidFill>
          </w14:textFill>
        </w:rPr>
        <w:t>相关</w:t>
      </w:r>
      <w:r>
        <w:rPr>
          <w:rFonts w:ascii="方正仿宋简体" w:hAnsi="仿宋_GB2312" w:eastAsia="方正仿宋简体"/>
          <w:color w:val="000000" w:themeColor="text1"/>
          <w:sz w:val="32"/>
          <w:szCs w:val="32"/>
          <w:highlight w:val="none"/>
          <w14:textFill>
            <w14:solidFill>
              <w14:schemeClr w14:val="tx1"/>
            </w14:solidFill>
          </w14:textFill>
        </w:rPr>
        <w:t>规定</w:t>
      </w:r>
      <w:r>
        <w:rPr>
          <w:rFonts w:hint="eastAsia" w:ascii="方正仿宋简体" w:hAnsi="仿宋_GB2312" w:eastAsia="方正仿宋简体"/>
          <w:color w:val="000000" w:themeColor="text1"/>
          <w:sz w:val="32"/>
          <w:szCs w:val="32"/>
          <w:highlight w:val="none"/>
          <w:lang w:eastAsia="zh-CN"/>
          <w14:textFill>
            <w14:solidFill>
              <w14:schemeClr w14:val="tx1"/>
            </w14:solidFill>
          </w14:textFill>
        </w:rPr>
        <w:t>执行薪酬待遇，购</w:t>
      </w:r>
      <w:r>
        <w:rPr>
          <w:rFonts w:hint="eastAsia" w:ascii="方正仿宋简体" w:hAnsi="仿宋_GB2312" w:eastAsia="方正仿宋简体"/>
          <w:color w:val="000000" w:themeColor="text1"/>
          <w:sz w:val="32"/>
          <w:szCs w:val="32"/>
          <w:lang w:eastAsia="zh-CN"/>
          <w14:textFill>
            <w14:solidFill>
              <w14:schemeClr w14:val="tx1"/>
            </w14:solidFill>
          </w14:textFill>
        </w:rPr>
        <w:t>买</w:t>
      </w:r>
      <w:r>
        <w:rPr>
          <w:rFonts w:ascii="方正仿宋简体" w:hAnsi="仿宋_GB2312" w:eastAsia="方正仿宋简体"/>
          <w:color w:val="000000" w:themeColor="text1"/>
          <w:sz w:val="32"/>
          <w:szCs w:val="32"/>
          <w14:textFill>
            <w14:solidFill>
              <w14:schemeClr w14:val="tx1"/>
            </w14:solidFill>
          </w14:textFill>
        </w:rPr>
        <w:t>社会保险和住房公积金</w:t>
      </w:r>
      <w:r>
        <w:rPr>
          <w:rFonts w:hint="eastAsia" w:ascii="方正仿宋简体" w:hAnsi="仿宋_GB2312" w:eastAsia="方正仿宋简体"/>
          <w:color w:val="000000" w:themeColor="text1"/>
          <w:sz w:val="32"/>
          <w:szCs w:val="32"/>
          <w:lang w:eastAsia="zh-CN"/>
          <w14:textFill>
            <w14:solidFill>
              <w14:schemeClr w14:val="tx1"/>
            </w14:solidFill>
          </w14:textFill>
        </w:rPr>
        <w:t>，</w:t>
      </w:r>
      <w:r>
        <w:rPr>
          <w:rFonts w:hint="eastAsia" w:ascii="方正仿宋简体" w:hAnsi="方正仿宋简体" w:eastAsia="方正仿宋简体" w:cs="方正仿宋简体"/>
          <w:color w:val="000000" w:themeColor="text1"/>
          <w:kern w:val="2"/>
          <w:sz w:val="32"/>
          <w:szCs w:val="32"/>
          <w:lang w:val="en-US" w:eastAsia="zh-CN" w:bidi="ar-SA"/>
          <w14:textFill>
            <w14:solidFill>
              <w14:schemeClr w14:val="tx1"/>
            </w14:solidFill>
          </w14:textFill>
        </w:rPr>
        <w:t>享受学校相关福利和国家法定节假日</w:t>
      </w:r>
      <w:r>
        <w:rPr>
          <w:rFonts w:hint="eastAsia" w:ascii="方正仿宋简体" w:hAnsi="仿宋_GB2312" w:eastAsia="方正仿宋简体"/>
          <w:color w:val="000000" w:themeColor="text1"/>
          <w:sz w:val="32"/>
          <w:szCs w:val="32"/>
          <w:lang w:eastAsia="zh-CN"/>
          <w14:textFill>
            <w14:solidFill>
              <w14:schemeClr w14:val="tx1"/>
            </w14:solidFill>
          </w14:textFill>
        </w:rPr>
        <w:t>。</w:t>
      </w:r>
    </w:p>
    <w:p w14:paraId="22DADEBF">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0" w:firstLineChars="200"/>
        <w:textAlignment w:val="auto"/>
        <w:rPr>
          <w:rFonts w:ascii="方正黑体简体" w:hAnsi="仿宋_GB2312" w:eastAsia="方正黑体简体"/>
          <w:color w:val="000000" w:themeColor="text1"/>
          <w:sz w:val="32"/>
          <w:szCs w:val="32"/>
          <w14:textFill>
            <w14:solidFill>
              <w14:schemeClr w14:val="tx1"/>
            </w14:solidFill>
          </w14:textFill>
        </w:rPr>
      </w:pPr>
      <w:r>
        <w:rPr>
          <w:rFonts w:hint="eastAsia" w:ascii="方正黑体简体" w:hAnsi="仿宋_GB2312" w:eastAsia="方正黑体简体"/>
          <w:color w:val="000000" w:themeColor="text1"/>
          <w:sz w:val="32"/>
          <w:szCs w:val="32"/>
          <w14:textFill>
            <w14:solidFill>
              <w14:schemeClr w14:val="tx1"/>
            </w14:solidFill>
          </w14:textFill>
        </w:rPr>
        <w:t>十</w:t>
      </w:r>
      <w:r>
        <w:rPr>
          <w:rFonts w:hint="eastAsia" w:ascii="方正黑体简体" w:hAnsi="仿宋_GB2312" w:eastAsia="方正黑体简体"/>
          <w:color w:val="000000" w:themeColor="text1"/>
          <w:sz w:val="32"/>
          <w:szCs w:val="32"/>
          <w:lang w:val="en-US" w:eastAsia="zh-CN"/>
          <w14:textFill>
            <w14:solidFill>
              <w14:schemeClr w14:val="tx1"/>
            </w14:solidFill>
          </w14:textFill>
        </w:rPr>
        <w:t>二</w:t>
      </w:r>
      <w:r>
        <w:rPr>
          <w:rFonts w:hint="eastAsia" w:ascii="方正黑体简体" w:hAnsi="仿宋_GB2312" w:eastAsia="方正黑体简体"/>
          <w:color w:val="000000" w:themeColor="text1"/>
          <w:sz w:val="32"/>
          <w:szCs w:val="32"/>
          <w14:textFill>
            <w14:solidFill>
              <w14:schemeClr w14:val="tx1"/>
            </w14:solidFill>
          </w14:textFill>
        </w:rPr>
        <w:t>、纪律和监督</w:t>
      </w:r>
    </w:p>
    <w:p w14:paraId="6355ADB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简体" w:hAnsi="仿宋_GB2312" w:eastAsia="方正仿宋简体"/>
          <w:color w:val="000000" w:themeColor="text1"/>
          <w:sz w:val="32"/>
          <w:szCs w:val="32"/>
          <w:lang w:val="en-US" w:eastAsia="zh-CN"/>
          <w14:textFill>
            <w14:solidFill>
              <w14:schemeClr w14:val="tx1"/>
            </w14:solidFill>
          </w14:textFill>
        </w:rPr>
      </w:pPr>
      <w:r>
        <w:rPr>
          <w:rFonts w:hint="eastAsia" w:ascii="方正仿宋简体" w:hAnsi="仿宋_GB2312" w:eastAsia="方正仿宋简体"/>
          <w:color w:val="000000" w:themeColor="text1"/>
          <w:sz w:val="32"/>
          <w:szCs w:val="32"/>
          <w:lang w:val="en-US" w:eastAsia="zh-CN"/>
          <w14:textFill>
            <w14:solidFill>
              <w14:schemeClr w14:val="tx1"/>
            </w14:solidFill>
          </w14:textFill>
        </w:rPr>
        <w:t>本公告由成都市大弯中学负责解释。招聘工作监督举报方式如下。</w:t>
      </w:r>
    </w:p>
    <w:p w14:paraId="6B4E78B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简体" w:hAnsi="仿宋_GB2312" w:eastAsia="方正仿宋简体"/>
          <w:color w:val="000000" w:themeColor="text1"/>
          <w:sz w:val="32"/>
          <w:szCs w:val="32"/>
          <w:lang w:val="en-US" w:eastAsia="zh-CN"/>
          <w14:textFill>
            <w14:solidFill>
              <w14:schemeClr w14:val="tx1"/>
            </w14:solidFill>
          </w14:textFill>
        </w:rPr>
      </w:pPr>
      <w:r>
        <w:rPr>
          <w:rFonts w:hint="eastAsia" w:ascii="方正仿宋简体" w:hAnsi="仿宋_GB2312" w:eastAsia="方正仿宋简体"/>
          <w:color w:val="000000" w:themeColor="text1"/>
          <w:sz w:val="32"/>
          <w:szCs w:val="32"/>
          <w:lang w:val="en-US" w:eastAsia="zh-CN"/>
          <w14:textFill>
            <w14:solidFill>
              <w14:schemeClr w14:val="tx1"/>
            </w14:solidFill>
          </w14:textFill>
        </w:rPr>
        <w:t>联系人：唐老师  校党委纪检委员</w:t>
      </w:r>
    </w:p>
    <w:p w14:paraId="6C858D59">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0" w:firstLineChars="200"/>
        <w:textAlignment w:val="auto"/>
        <w:rPr>
          <w:rFonts w:hint="eastAsia" w:ascii="方正仿宋简体" w:hAnsi="仿宋_GB2312" w:eastAsia="方正仿宋简体"/>
          <w:color w:val="000000" w:themeColor="text1"/>
          <w:sz w:val="32"/>
          <w:szCs w:val="32"/>
          <w14:textFill>
            <w14:solidFill>
              <w14:schemeClr w14:val="tx1"/>
            </w14:solidFill>
          </w14:textFill>
        </w:rPr>
      </w:pPr>
      <w:r>
        <w:rPr>
          <w:rFonts w:hint="eastAsia" w:ascii="方正仿宋简体" w:hAnsi="仿宋_GB2312" w:eastAsia="方正仿宋简体"/>
          <w:color w:val="000000" w:themeColor="text1"/>
          <w:sz w:val="32"/>
          <w:szCs w:val="32"/>
          <w:lang w:val="en-US" w:eastAsia="zh-CN"/>
          <w14:textFill>
            <w14:solidFill>
              <w14:schemeClr w14:val="tx1"/>
            </w14:solidFill>
          </w14:textFill>
        </w:rPr>
        <w:t>监督举报电话：18180236330</w:t>
      </w:r>
      <w:r>
        <w:rPr>
          <w:rFonts w:hint="eastAsia" w:ascii="方正仿宋简体" w:hAnsi="仿宋_GB2312" w:eastAsia="方正仿宋简体"/>
          <w:color w:val="000000" w:themeColor="text1"/>
          <w:sz w:val="32"/>
          <w:szCs w:val="32"/>
          <w14:textFill>
            <w14:solidFill>
              <w14:schemeClr w14:val="tx1"/>
            </w14:solidFill>
          </w14:textFill>
        </w:rPr>
        <w:t>。</w:t>
      </w:r>
    </w:p>
    <w:p w14:paraId="4080F5DD">
      <w:pPr>
        <w:pStyle w:val="2"/>
        <w:pageBreakBefore w:val="0"/>
        <w:widowControl w:val="0"/>
        <w:kinsoku/>
        <w:wordWrap/>
        <w:overflowPunct/>
        <w:topLinePunct w:val="0"/>
        <w:autoSpaceDE/>
        <w:autoSpaceDN/>
        <w:bidi w:val="0"/>
        <w:adjustRightInd/>
        <w:snapToGrid/>
        <w:spacing w:before="0" w:after="0" w:line="560" w:lineRule="exact"/>
        <w:textAlignment w:val="auto"/>
        <w:rPr>
          <w:color w:val="000000" w:themeColor="text1"/>
          <w14:textFill>
            <w14:solidFill>
              <w14:schemeClr w14:val="tx1"/>
            </w14:solidFill>
          </w14:textFill>
        </w:rPr>
      </w:pPr>
    </w:p>
    <w:p w14:paraId="49D48E21">
      <w:pPr>
        <w:keepNext w:val="0"/>
        <w:keepLines w:val="0"/>
        <w:pageBreakBefore w:val="0"/>
        <w:widowControl w:val="0"/>
        <w:tabs>
          <w:tab w:val="left" w:pos="540"/>
        </w:tabs>
        <w:kinsoku/>
        <w:wordWrap/>
        <w:overflowPunct/>
        <w:topLinePunct w:val="0"/>
        <w:autoSpaceDE/>
        <w:autoSpaceDN/>
        <w:bidi w:val="0"/>
        <w:adjustRightInd/>
        <w:snapToGrid/>
        <w:spacing w:line="560" w:lineRule="exact"/>
        <w:ind w:left="1598" w:leftChars="304" w:hanging="960" w:hangingChars="300"/>
        <w:textAlignment w:val="auto"/>
        <w:rPr>
          <w:rFonts w:hint="eastAsia" w:ascii="方正仿宋简体" w:hAnsi="方正仿宋简体" w:eastAsia="方正仿宋简体" w:cs="方正仿宋简体"/>
          <w:color w:val="000000" w:themeColor="text1"/>
          <w:spacing w:val="-11"/>
          <w:sz w:val="32"/>
          <w:szCs w:val="32"/>
          <w:lang w:val="en-US" w:eastAsia="zh-CN"/>
          <w14:textFill>
            <w14:solidFill>
              <w14:schemeClr w14:val="tx1"/>
            </w14:solidFill>
          </w14:textFill>
        </w:rPr>
      </w:pPr>
      <w:r>
        <w:rPr>
          <w:rFonts w:hint="eastAsia" w:ascii="方正仿宋简体" w:hAnsi="仿宋_GB2312" w:eastAsia="方正仿宋简体"/>
          <w:color w:val="000000" w:themeColor="text1"/>
          <w:sz w:val="32"/>
          <w:szCs w:val="32"/>
          <w14:textFill>
            <w14:solidFill>
              <w14:schemeClr w14:val="tx1"/>
            </w14:solidFill>
          </w14:textFill>
        </w:rPr>
        <w:t>附件：</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1.</w:t>
      </w:r>
      <w:r>
        <w:rPr>
          <w:rFonts w:hint="eastAsia" w:ascii="方正仿宋简体" w:hAnsi="方正仿宋简体" w:eastAsia="方正仿宋简体" w:cs="方正仿宋简体"/>
          <w:color w:val="000000" w:themeColor="text1"/>
          <w:spacing w:val="-11"/>
          <w:sz w:val="32"/>
          <w:szCs w:val="32"/>
          <w:lang w:val="en-US" w:eastAsia="zh-CN"/>
          <w14:textFill>
            <w14:solidFill>
              <w14:schemeClr w14:val="tx1"/>
            </w14:solidFill>
          </w14:textFill>
        </w:rPr>
        <w:t>成都市大弯中学校（初中部）</w:t>
      </w:r>
      <w:r>
        <w:rPr>
          <w:rFonts w:hint="default" w:ascii="Times New Roman" w:hAnsi="Times New Roman" w:eastAsia="方正仿宋简体" w:cs="Times New Roman"/>
          <w:color w:val="000000" w:themeColor="text1"/>
          <w:spacing w:val="-11"/>
          <w:sz w:val="32"/>
          <w:szCs w:val="32"/>
          <w:lang w:val="en-US" w:eastAsia="zh-CN"/>
          <w14:textFill>
            <w14:solidFill>
              <w14:schemeClr w14:val="tx1"/>
            </w14:solidFill>
          </w14:textFill>
        </w:rPr>
        <w:t>202</w:t>
      </w:r>
      <w:r>
        <w:rPr>
          <w:rFonts w:hint="eastAsia" w:ascii="Times New Roman" w:hAnsi="Times New Roman" w:eastAsia="方正仿宋简体" w:cs="Times New Roman"/>
          <w:color w:val="000000" w:themeColor="text1"/>
          <w:spacing w:val="-11"/>
          <w:sz w:val="32"/>
          <w:szCs w:val="32"/>
          <w:lang w:val="en-US" w:eastAsia="zh-CN"/>
          <w14:textFill>
            <w14:solidFill>
              <w14:schemeClr w14:val="tx1"/>
            </w14:solidFill>
          </w14:textFill>
        </w:rPr>
        <w:t>6</w:t>
      </w:r>
      <w:r>
        <w:rPr>
          <w:rFonts w:hint="eastAsia" w:ascii="方正仿宋简体" w:hAnsi="方正仿宋简体" w:eastAsia="方正仿宋简体" w:cs="方正仿宋简体"/>
          <w:color w:val="000000" w:themeColor="text1"/>
          <w:spacing w:val="-11"/>
          <w:sz w:val="32"/>
          <w:szCs w:val="32"/>
          <w:lang w:val="en-US" w:eastAsia="zh-CN"/>
          <w14:textFill>
            <w14:solidFill>
              <w14:schemeClr w14:val="tx1"/>
            </w14:solidFill>
          </w14:textFill>
        </w:rPr>
        <w:t>年公开招聘编外教师岗位表</w:t>
      </w:r>
    </w:p>
    <w:p w14:paraId="5A854F9A">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60" w:lineRule="exact"/>
        <w:ind w:left="1596" w:leftChars="760" w:firstLine="0" w:firstLineChars="0"/>
        <w:textAlignment w:val="auto"/>
        <w:rPr>
          <w:rFonts w:hint="default" w:ascii="方正仿宋简体" w:hAnsi="方正仿宋简体" w:eastAsia="方正仿宋简体" w:cs="方正仿宋简体"/>
          <w:color w:val="000000" w:themeColor="text1"/>
          <w:spacing w:val="-11"/>
          <w:sz w:val="32"/>
          <w:szCs w:val="32"/>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2.</w:t>
      </w:r>
      <w:r>
        <w:rPr>
          <w:rFonts w:hint="eastAsia" w:ascii="方正仿宋简体" w:hAnsi="方正仿宋简体" w:eastAsia="方正仿宋简体" w:cs="方正仿宋简体"/>
          <w:color w:val="000000" w:themeColor="text1"/>
          <w:spacing w:val="-11"/>
          <w:sz w:val="32"/>
          <w:szCs w:val="32"/>
          <w:lang w:val="en-US" w:eastAsia="zh-CN"/>
          <w14:textFill>
            <w14:solidFill>
              <w14:schemeClr w14:val="tx1"/>
            </w14:solidFill>
          </w14:textFill>
        </w:rPr>
        <w:t>成都市大弯中学校（初中部）</w:t>
      </w:r>
      <w:r>
        <w:rPr>
          <w:rFonts w:hint="eastAsia" w:ascii="Times New Roman" w:hAnsi="Times New Roman" w:eastAsia="方正仿宋简体" w:cs="Times New Roman"/>
          <w:color w:val="000000" w:themeColor="text1"/>
          <w:spacing w:val="-11"/>
          <w:sz w:val="32"/>
          <w:szCs w:val="32"/>
          <w:lang w:val="en-US" w:eastAsia="zh-CN"/>
          <w14:textFill>
            <w14:solidFill>
              <w14:schemeClr w14:val="tx1"/>
            </w14:solidFill>
          </w14:textFill>
        </w:rPr>
        <w:t>2026</w:t>
      </w:r>
      <w:r>
        <w:rPr>
          <w:rFonts w:hint="eastAsia" w:ascii="方正仿宋简体" w:hAnsi="方正仿宋简体" w:eastAsia="方正仿宋简体" w:cs="方正仿宋简体"/>
          <w:color w:val="000000" w:themeColor="text1"/>
          <w:spacing w:val="-11"/>
          <w:sz w:val="32"/>
          <w:szCs w:val="32"/>
          <w:lang w:val="en-US" w:eastAsia="zh-CN"/>
          <w14:textFill>
            <w14:solidFill>
              <w14:schemeClr w14:val="tx1"/>
            </w14:solidFill>
          </w14:textFill>
        </w:rPr>
        <w:t>年公开招聘编外教师报名表</w:t>
      </w:r>
    </w:p>
    <w:p w14:paraId="29FAD8F2">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60" w:lineRule="exact"/>
        <w:ind w:firstLine="1490" w:firstLineChars="500"/>
        <w:textAlignment w:val="auto"/>
        <w:rPr>
          <w:rFonts w:hint="eastAsia" w:ascii="方正仿宋简体" w:hAnsi="方正仿宋简体" w:eastAsia="方正仿宋简体" w:cs="方正仿宋简体"/>
          <w:color w:val="000000" w:themeColor="text1"/>
          <w:spacing w:val="-11"/>
          <w:sz w:val="32"/>
          <w:szCs w:val="32"/>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pacing w:val="-11"/>
          <w:sz w:val="32"/>
          <w:szCs w:val="32"/>
          <w:lang w:val="en-US" w:eastAsia="zh-CN"/>
          <w14:textFill>
            <w14:solidFill>
              <w14:schemeClr w14:val="tx1"/>
            </w14:solidFill>
          </w14:textFill>
        </w:rPr>
        <w:t>　　　　　</w:t>
      </w:r>
    </w:p>
    <w:p w14:paraId="65A6EB1C">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60" w:lineRule="exact"/>
        <w:ind w:firstLine="1490" w:firstLineChars="500"/>
        <w:textAlignment w:val="auto"/>
        <w:rPr>
          <w:rFonts w:hint="eastAsia" w:ascii="方正仿宋简体" w:hAnsi="方正仿宋简体" w:eastAsia="方正仿宋简体" w:cs="方正仿宋简体"/>
          <w:color w:val="000000" w:themeColor="text1"/>
          <w:spacing w:val="-11"/>
          <w:sz w:val="32"/>
          <w:szCs w:val="32"/>
          <w:lang w:val="en-US" w:eastAsia="zh-CN"/>
          <w14:textFill>
            <w14:solidFill>
              <w14:schemeClr w14:val="tx1"/>
            </w14:solidFill>
          </w14:textFill>
        </w:rPr>
      </w:pPr>
    </w:p>
    <w:p w14:paraId="2FF6D3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方正仿宋简体" w:hAnsi="方正仿宋简体" w:eastAsia="方正仿宋简体" w:cs="方正仿宋简体"/>
          <w:color w:val="000000" w:themeColor="text1"/>
          <w:sz w:val="32"/>
          <w:szCs w:val="32"/>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　　　　　　　　       成都市</w:t>
      </w:r>
      <w:r>
        <w:rPr>
          <w:rFonts w:hint="eastAsia" w:ascii="方正仿宋简体" w:hAnsi="方正仿宋简体" w:eastAsia="方正仿宋简体" w:cs="方正仿宋简体"/>
          <w:color w:val="000000" w:themeColor="text1"/>
          <w:spacing w:val="-11"/>
          <w:sz w:val="32"/>
          <w:szCs w:val="32"/>
          <w:lang w:val="en-US" w:eastAsia="zh-CN"/>
          <w14:textFill>
            <w14:solidFill>
              <w14:schemeClr w14:val="tx1"/>
            </w14:solidFill>
          </w14:textFill>
        </w:rPr>
        <w:t>大弯中学校（初中部）</w:t>
      </w:r>
    </w:p>
    <w:p w14:paraId="6B6BE62E">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pPr>
      <w:r>
        <w:rPr>
          <w:rFonts w:hint="eastAsia" w:ascii="方正仿宋简体" w:eastAsia="方正仿宋简体"/>
          <w:color w:val="000000" w:themeColor="text1"/>
          <w:sz w:val="32"/>
          <w:szCs w:val="32"/>
          <w14:textFill>
            <w14:solidFill>
              <w14:schemeClr w14:val="tx1"/>
            </w14:solidFill>
          </w14:textFill>
        </w:rPr>
        <w:t>20</w:t>
      </w:r>
      <w:r>
        <w:rPr>
          <w:rFonts w:hint="eastAsia" w:ascii="方正仿宋简体" w:eastAsia="方正仿宋简体"/>
          <w:color w:val="000000" w:themeColor="text1"/>
          <w:sz w:val="32"/>
          <w:szCs w:val="32"/>
          <w:lang w:val="en-US" w:eastAsia="zh-CN"/>
          <w14:textFill>
            <w14:solidFill>
              <w14:schemeClr w14:val="tx1"/>
            </w14:solidFill>
          </w14:textFill>
        </w:rPr>
        <w:t>26</w:t>
      </w:r>
      <w:r>
        <w:rPr>
          <w:rFonts w:hint="eastAsia" w:ascii="方正仿宋简体" w:eastAsia="方正仿宋简体"/>
          <w:color w:val="000000" w:themeColor="text1"/>
          <w:sz w:val="32"/>
          <w:szCs w:val="32"/>
          <w14:textFill>
            <w14:solidFill>
              <w14:schemeClr w14:val="tx1"/>
            </w14:solidFill>
          </w14:textFill>
        </w:rPr>
        <w:t>年</w:t>
      </w:r>
      <w:r>
        <w:rPr>
          <w:rFonts w:hint="eastAsia" w:ascii="方正仿宋简体" w:eastAsia="方正仿宋简体"/>
          <w:color w:val="000000" w:themeColor="text1"/>
          <w:sz w:val="32"/>
          <w:szCs w:val="32"/>
          <w:lang w:val="en-US" w:eastAsia="zh-CN"/>
          <w14:textFill>
            <w14:solidFill>
              <w14:schemeClr w14:val="tx1"/>
            </w14:solidFill>
          </w14:textFill>
        </w:rPr>
        <w:t>7</w:t>
      </w:r>
      <w:r>
        <w:rPr>
          <w:rFonts w:hint="eastAsia" w:ascii="方正仿宋简体" w:eastAsia="方正仿宋简体"/>
          <w:color w:val="000000" w:themeColor="text1"/>
          <w:sz w:val="32"/>
          <w:szCs w:val="32"/>
          <w14:textFill>
            <w14:solidFill>
              <w14:schemeClr w14:val="tx1"/>
            </w14:solidFill>
          </w14:textFill>
        </w:rPr>
        <w:t>月</w:t>
      </w:r>
      <w:r>
        <w:rPr>
          <w:rFonts w:hint="eastAsia" w:ascii="方正仿宋简体" w:eastAsia="方正仿宋简体"/>
          <w:color w:val="000000" w:themeColor="text1"/>
          <w:sz w:val="32"/>
          <w:szCs w:val="32"/>
          <w:lang w:val="en-US" w:eastAsia="zh-CN"/>
          <w14:textFill>
            <w14:solidFill>
              <w14:schemeClr w14:val="tx1"/>
            </w14:solidFill>
          </w14:textFill>
        </w:rPr>
        <w:t>8</w:t>
      </w:r>
      <w:r>
        <w:rPr>
          <w:rFonts w:hint="eastAsia" w:ascii="方正仿宋简体" w:eastAsia="方正仿宋简体"/>
          <w:color w:val="000000" w:themeColor="text1"/>
          <w:sz w:val="32"/>
          <w:szCs w:val="32"/>
          <w14:textFill>
            <w14:solidFill>
              <w14:schemeClr w14:val="tx1"/>
            </w14:solidFill>
          </w14:textFill>
        </w:rPr>
        <w:t>日</w:t>
      </w:r>
    </w:p>
    <w:p w14:paraId="12BDF3FB">
      <w:pPr>
        <w:rPr>
          <w:color w:val="000000" w:themeColor="text1"/>
          <w14:textFill>
            <w14:solidFill>
              <w14:schemeClr w14:val="tx1"/>
            </w14:solidFill>
          </w14:textFill>
        </w:rPr>
      </w:pPr>
    </w:p>
    <w:p w14:paraId="407BB985">
      <w:pPr>
        <w:rPr>
          <w:color w:val="000000" w:themeColor="text1"/>
          <w14:textFill>
            <w14:solidFill>
              <w14:schemeClr w14:val="tx1"/>
            </w14:solidFill>
          </w14:textFill>
        </w:rPr>
      </w:pPr>
    </w:p>
    <w:p w14:paraId="0210727A">
      <w:pPr>
        <w:rPr>
          <w:color w:val="000000" w:themeColor="text1"/>
          <w14:textFill>
            <w14:solidFill>
              <w14:schemeClr w14:val="tx1"/>
            </w14:solidFill>
          </w14:textFill>
        </w:rPr>
      </w:pPr>
    </w:p>
    <w:p w14:paraId="78F4FFCF">
      <w:pPr>
        <w:rPr>
          <w:color w:val="000000" w:themeColor="text1"/>
          <w14:textFill>
            <w14:solidFill>
              <w14:schemeClr w14:val="tx1"/>
            </w14:solidFill>
          </w14:textFill>
        </w:rPr>
      </w:pPr>
    </w:p>
    <w:p w14:paraId="1E8B5C3B">
      <w:pPr>
        <w:rPr>
          <w:color w:val="000000" w:themeColor="text1"/>
          <w14:textFill>
            <w14:solidFill>
              <w14:schemeClr w14:val="tx1"/>
            </w14:solidFill>
          </w14:textFill>
        </w:rPr>
      </w:pPr>
    </w:p>
    <w:p w14:paraId="42B14DB7">
      <w:pPr>
        <w:rPr>
          <w:rFonts w:hint="eastAsia" w:ascii="方正黑体简体" w:hAnsi="方正黑体简体" w:eastAsia="方正黑体简体" w:cs="方正黑体简体"/>
          <w:color w:val="000000" w:themeColor="text1"/>
          <w:sz w:val="32"/>
          <w:szCs w:val="32"/>
          <w:lang w:eastAsia="zh-CN"/>
          <w14:textFill>
            <w14:solidFill>
              <w14:schemeClr w14:val="tx1"/>
            </w14:solidFill>
          </w14:textFill>
        </w:rPr>
        <w:sectPr>
          <w:footerReference r:id="rId3" w:type="default"/>
          <w:pgSz w:w="11906" w:h="16838"/>
          <w:pgMar w:top="2098" w:right="1474" w:bottom="1984" w:left="1587" w:header="851" w:footer="992" w:gutter="0"/>
          <w:pgNumType w:fmt="decimal"/>
          <w:cols w:space="0" w:num="1"/>
          <w:rtlGutter w:val="0"/>
          <w:docGrid w:type="lines" w:linePitch="318" w:charSpace="0"/>
        </w:sectPr>
      </w:pPr>
    </w:p>
    <w:p w14:paraId="61D7C8AB">
      <w:pPr>
        <w:rPr>
          <w:rFonts w:hint="eastAsia" w:ascii="方正黑体简体" w:hAnsi="方正黑体简体" w:eastAsia="方正黑体简体" w:cs="方正黑体简体"/>
          <w:color w:val="000000" w:themeColor="text1"/>
          <w:sz w:val="32"/>
          <w:szCs w:val="32"/>
          <w:lang w:val="en-US"/>
          <w14:textFill>
            <w14:solidFill>
              <w14:schemeClr w14:val="tx1"/>
            </w14:solidFill>
          </w14:textFill>
        </w:rPr>
      </w:pPr>
      <w:r>
        <w:rPr>
          <w:rFonts w:hint="eastAsia" w:ascii="方正黑体简体" w:hAnsi="方正黑体简体" w:eastAsia="方正黑体简体" w:cs="方正黑体简体"/>
          <w:color w:val="000000" w:themeColor="text1"/>
          <w:sz w:val="32"/>
          <w:szCs w:val="32"/>
          <w:lang w:eastAsia="zh-CN"/>
          <w14:textFill>
            <w14:solidFill>
              <w14:schemeClr w14:val="tx1"/>
            </w14:solidFill>
          </w14:textFill>
        </w:rPr>
        <w:t>附件</w:t>
      </w:r>
      <w:r>
        <w:rPr>
          <w:rFonts w:hint="eastAsia" w:ascii="方正黑体简体" w:hAnsi="方正黑体简体" w:eastAsia="方正黑体简体" w:cs="方正黑体简体"/>
          <w:color w:val="000000" w:themeColor="text1"/>
          <w:sz w:val="32"/>
          <w:szCs w:val="32"/>
          <w:lang w:val="en-US" w:eastAsia="zh-CN"/>
          <w14:textFill>
            <w14:solidFill>
              <w14:schemeClr w14:val="tx1"/>
            </w14:solidFill>
          </w14:textFill>
        </w:rPr>
        <w:t>1</w:t>
      </w:r>
    </w:p>
    <w:p w14:paraId="7AE74762">
      <w:pPr>
        <w:numPr>
          <w:ilvl w:val="0"/>
          <w:numId w:val="0"/>
        </w:numPr>
        <w:tabs>
          <w:tab w:val="left" w:pos="540"/>
        </w:tabs>
        <w:spacing w:line="578" w:lineRule="exact"/>
        <w:jc w:val="center"/>
        <w:rPr>
          <w:rFonts w:hint="eastAsia" w:ascii="方正黑体简体" w:hAnsi="方正黑体简体" w:eastAsia="方正黑体简体" w:cs="方正黑体简体"/>
          <w:color w:val="000000" w:themeColor="text1"/>
          <w:spacing w:val="-11"/>
          <w:sz w:val="36"/>
          <w:szCs w:val="36"/>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pacing w:val="-11"/>
          <w:sz w:val="36"/>
          <w:szCs w:val="36"/>
          <w:lang w:val="en-US" w:eastAsia="zh-CN"/>
          <w14:textFill>
            <w14:solidFill>
              <w14:schemeClr w14:val="tx1"/>
            </w14:solidFill>
          </w14:textFill>
        </w:rPr>
        <w:t>成都市大弯中学校（初中部）</w:t>
      </w:r>
      <w:r>
        <w:rPr>
          <w:rFonts w:hint="default" w:ascii="方正黑体简体" w:hAnsi="方正黑体简体" w:eastAsia="方正黑体简体" w:cs="方正黑体简体"/>
          <w:color w:val="000000" w:themeColor="text1"/>
          <w:spacing w:val="-11"/>
          <w:sz w:val="36"/>
          <w:szCs w:val="36"/>
          <w:lang w:val="en-US" w:eastAsia="zh-CN"/>
          <w14:textFill>
            <w14:solidFill>
              <w14:schemeClr w14:val="tx1"/>
            </w14:solidFill>
          </w14:textFill>
        </w:rPr>
        <w:t>202</w:t>
      </w:r>
      <w:r>
        <w:rPr>
          <w:rFonts w:hint="eastAsia" w:ascii="方正黑体简体" w:hAnsi="方正黑体简体" w:eastAsia="方正黑体简体" w:cs="方正黑体简体"/>
          <w:color w:val="000000" w:themeColor="text1"/>
          <w:spacing w:val="-11"/>
          <w:sz w:val="36"/>
          <w:szCs w:val="36"/>
          <w:lang w:val="en-US" w:eastAsia="zh-CN"/>
          <w14:textFill>
            <w14:solidFill>
              <w14:schemeClr w14:val="tx1"/>
            </w14:solidFill>
          </w14:textFill>
        </w:rPr>
        <w:t>6年公开招聘编外教师岗位表</w:t>
      </w:r>
    </w:p>
    <w:tbl>
      <w:tblPr>
        <w:tblStyle w:val="10"/>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202"/>
        <w:gridCol w:w="767"/>
        <w:gridCol w:w="604"/>
        <w:gridCol w:w="968"/>
        <w:gridCol w:w="1025"/>
        <w:gridCol w:w="3587"/>
        <w:gridCol w:w="1431"/>
      </w:tblGrid>
      <w:tr w14:paraId="78858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53" w:type="dxa"/>
            <w:vMerge w:val="restart"/>
            <w:noWrap/>
            <w:vAlign w:val="center"/>
          </w:tcPr>
          <w:p w14:paraId="49156EAB">
            <w:pPr>
              <w:jc w:val="center"/>
              <w:rPr>
                <w:rFonts w:hint="default" w:ascii="仿宋_GB2312" w:hAnsi="仿宋_GB2312" w:eastAsia="仿宋_GB2312" w:cs="仿宋_GB2312"/>
                <w:b/>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bCs/>
                <w:color w:val="000000" w:themeColor="text1"/>
                <w:sz w:val="21"/>
                <w:szCs w:val="21"/>
                <w:lang w:val="en-US" w:eastAsia="zh-CN"/>
                <w14:textFill>
                  <w14:solidFill>
                    <w14:schemeClr w14:val="tx1"/>
                  </w14:solidFill>
                </w14:textFill>
              </w:rPr>
              <w:t>招聘单位</w:t>
            </w:r>
          </w:p>
        </w:tc>
        <w:tc>
          <w:tcPr>
            <w:tcW w:w="1969" w:type="dxa"/>
            <w:gridSpan w:val="2"/>
            <w:noWrap/>
            <w:vAlign w:val="center"/>
          </w:tcPr>
          <w:p w14:paraId="493B6797">
            <w:pPr>
              <w:jc w:val="center"/>
              <w:rPr>
                <w:rFonts w:ascii="仿宋_GB2312" w:hAnsi="仿宋_GB2312" w:eastAsia="仿宋_GB2312" w:cs="仿宋_GB2312"/>
                <w:b/>
                <w:bCs/>
                <w:color w:val="000000" w:themeColor="text1"/>
                <w:sz w:val="21"/>
                <w:szCs w:val="21"/>
                <w14:textFill>
                  <w14:solidFill>
                    <w14:schemeClr w14:val="tx1"/>
                  </w14:solidFill>
                </w14:textFill>
              </w:rPr>
            </w:pPr>
            <w:r>
              <w:rPr>
                <w:rFonts w:hint="eastAsia" w:ascii="仿宋_GB2312" w:hAnsi="仿宋_GB2312" w:eastAsia="仿宋_GB2312" w:cs="仿宋_GB2312"/>
                <w:b/>
                <w:bCs/>
                <w:color w:val="000000" w:themeColor="text1"/>
                <w:sz w:val="21"/>
                <w:szCs w:val="21"/>
                <w14:textFill>
                  <w14:solidFill>
                    <w14:schemeClr w14:val="tx1"/>
                  </w14:solidFill>
                </w14:textFill>
              </w:rPr>
              <w:t>招聘岗位</w:t>
            </w:r>
          </w:p>
        </w:tc>
        <w:tc>
          <w:tcPr>
            <w:tcW w:w="604" w:type="dxa"/>
            <w:vMerge w:val="restart"/>
            <w:noWrap/>
            <w:tcMar>
              <w:left w:w="28" w:type="dxa"/>
              <w:right w:w="28" w:type="dxa"/>
            </w:tcMar>
            <w:vAlign w:val="center"/>
          </w:tcPr>
          <w:p w14:paraId="41637FFC">
            <w:pPr>
              <w:jc w:val="center"/>
              <w:rPr>
                <w:rFonts w:ascii="仿宋_GB2312" w:hAnsi="仿宋_GB2312" w:eastAsia="仿宋_GB2312" w:cs="仿宋_GB2312"/>
                <w:b/>
                <w:bCs/>
                <w:color w:val="000000" w:themeColor="text1"/>
                <w:sz w:val="21"/>
                <w:szCs w:val="21"/>
                <w14:textFill>
                  <w14:solidFill>
                    <w14:schemeClr w14:val="tx1"/>
                  </w14:solidFill>
                </w14:textFill>
              </w:rPr>
            </w:pPr>
            <w:r>
              <w:rPr>
                <w:rFonts w:hint="eastAsia" w:ascii="仿宋_GB2312" w:hAnsi="仿宋_GB2312" w:eastAsia="仿宋_GB2312" w:cs="仿宋_GB2312"/>
                <w:b/>
                <w:bCs/>
                <w:color w:val="000000" w:themeColor="text1"/>
                <w:sz w:val="21"/>
                <w:szCs w:val="21"/>
                <w14:textFill>
                  <w14:solidFill>
                    <w14:schemeClr w14:val="tx1"/>
                  </w14:solidFill>
                </w14:textFill>
              </w:rPr>
              <w:t>招聘人数</w:t>
            </w:r>
          </w:p>
        </w:tc>
        <w:tc>
          <w:tcPr>
            <w:tcW w:w="5580" w:type="dxa"/>
            <w:gridSpan w:val="3"/>
            <w:noWrap/>
            <w:vAlign w:val="center"/>
          </w:tcPr>
          <w:p w14:paraId="1A804A3A">
            <w:pPr>
              <w:ind w:left="291"/>
              <w:jc w:val="center"/>
              <w:rPr>
                <w:rFonts w:ascii="仿宋_GB2312" w:hAnsi="仿宋_GB2312" w:eastAsia="仿宋_GB2312" w:cs="仿宋_GB2312"/>
                <w:b/>
                <w:bCs/>
                <w:color w:val="000000" w:themeColor="text1"/>
                <w:sz w:val="21"/>
                <w:szCs w:val="21"/>
                <w14:textFill>
                  <w14:solidFill>
                    <w14:schemeClr w14:val="tx1"/>
                  </w14:solidFill>
                </w14:textFill>
              </w:rPr>
            </w:pPr>
            <w:r>
              <w:rPr>
                <w:rFonts w:hint="eastAsia" w:ascii="仿宋_GB2312" w:hAnsi="仿宋_GB2312" w:eastAsia="仿宋_GB2312" w:cs="仿宋_GB2312"/>
                <w:b/>
                <w:bCs/>
                <w:color w:val="000000" w:themeColor="text1"/>
                <w:sz w:val="21"/>
                <w:szCs w:val="21"/>
                <w14:textFill>
                  <w14:solidFill>
                    <w14:schemeClr w14:val="tx1"/>
                  </w14:solidFill>
                </w14:textFill>
              </w:rPr>
              <w:t>其他条件要求</w:t>
            </w:r>
          </w:p>
        </w:tc>
        <w:tc>
          <w:tcPr>
            <w:tcW w:w="1431" w:type="dxa"/>
            <w:vMerge w:val="restart"/>
            <w:noWrap/>
            <w:vAlign w:val="center"/>
          </w:tcPr>
          <w:p w14:paraId="4862CABD">
            <w:pPr>
              <w:jc w:val="center"/>
              <w:rPr>
                <w:rFonts w:ascii="仿宋_GB2312" w:hAnsi="仿宋_GB2312" w:eastAsia="仿宋_GB2312" w:cs="仿宋_GB2312"/>
                <w:b/>
                <w:bCs/>
                <w:color w:val="000000" w:themeColor="text1"/>
                <w:sz w:val="21"/>
                <w:szCs w:val="21"/>
                <w14:textFill>
                  <w14:solidFill>
                    <w14:schemeClr w14:val="tx1"/>
                  </w14:solidFill>
                </w14:textFill>
              </w:rPr>
            </w:pPr>
            <w:r>
              <w:rPr>
                <w:rFonts w:hint="eastAsia" w:ascii="仿宋_GB2312" w:hAnsi="仿宋_GB2312" w:eastAsia="仿宋_GB2312" w:cs="仿宋_GB2312"/>
                <w:b/>
                <w:bCs/>
                <w:color w:val="000000" w:themeColor="text1"/>
                <w:sz w:val="21"/>
                <w:szCs w:val="21"/>
                <w14:textFill>
                  <w14:solidFill>
                    <w14:schemeClr w14:val="tx1"/>
                  </w14:solidFill>
                </w14:textFill>
              </w:rPr>
              <w:t>备注</w:t>
            </w:r>
          </w:p>
        </w:tc>
      </w:tr>
      <w:tr w14:paraId="5EE51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753" w:type="dxa"/>
            <w:vMerge w:val="continue"/>
            <w:noWrap/>
            <w:tcMar>
              <w:left w:w="28" w:type="dxa"/>
              <w:right w:w="28" w:type="dxa"/>
            </w:tcMar>
            <w:vAlign w:val="center"/>
          </w:tcPr>
          <w:p w14:paraId="6F80DE72">
            <w:pPr>
              <w:jc w:val="center"/>
              <w:rPr>
                <w:rFonts w:hint="eastAsia" w:ascii="仿宋_GB2312" w:hAnsi="仿宋_GB2312" w:eastAsia="仿宋_GB2312" w:cs="仿宋_GB2312"/>
                <w:b/>
                <w:bCs/>
                <w:color w:val="000000" w:themeColor="text1"/>
                <w:sz w:val="21"/>
                <w:szCs w:val="21"/>
                <w14:textFill>
                  <w14:solidFill>
                    <w14:schemeClr w14:val="tx1"/>
                  </w14:solidFill>
                </w14:textFill>
              </w:rPr>
            </w:pPr>
          </w:p>
        </w:tc>
        <w:tc>
          <w:tcPr>
            <w:tcW w:w="1202" w:type="dxa"/>
            <w:noWrap/>
            <w:tcMar>
              <w:left w:w="28" w:type="dxa"/>
              <w:right w:w="28" w:type="dxa"/>
            </w:tcMar>
            <w:vAlign w:val="center"/>
          </w:tcPr>
          <w:p w14:paraId="10F32674">
            <w:pPr>
              <w:jc w:val="center"/>
              <w:rPr>
                <w:rFonts w:ascii="仿宋_GB2312" w:hAnsi="仿宋_GB2312" w:eastAsia="仿宋_GB2312" w:cs="仿宋_GB2312"/>
                <w:b/>
                <w:bCs/>
                <w:color w:val="000000" w:themeColor="text1"/>
                <w:sz w:val="21"/>
                <w:szCs w:val="21"/>
                <w14:textFill>
                  <w14:solidFill>
                    <w14:schemeClr w14:val="tx1"/>
                  </w14:solidFill>
                </w14:textFill>
              </w:rPr>
            </w:pPr>
            <w:r>
              <w:rPr>
                <w:rFonts w:hint="eastAsia" w:ascii="仿宋_GB2312" w:hAnsi="仿宋_GB2312" w:eastAsia="仿宋_GB2312" w:cs="仿宋_GB2312"/>
                <w:b/>
                <w:bCs/>
                <w:color w:val="000000" w:themeColor="text1"/>
                <w:sz w:val="21"/>
                <w:szCs w:val="21"/>
                <w14:textFill>
                  <w14:solidFill>
                    <w14:schemeClr w14:val="tx1"/>
                  </w14:solidFill>
                </w14:textFill>
              </w:rPr>
              <w:t>岗位</w:t>
            </w:r>
          </w:p>
          <w:p w14:paraId="3453AE22">
            <w:pPr>
              <w:jc w:val="center"/>
              <w:rPr>
                <w:rFonts w:ascii="仿宋_GB2312" w:hAnsi="仿宋_GB2312" w:eastAsia="仿宋_GB2312" w:cs="仿宋_GB2312"/>
                <w:b/>
                <w:bCs/>
                <w:color w:val="000000" w:themeColor="text1"/>
                <w:sz w:val="21"/>
                <w:szCs w:val="21"/>
                <w14:textFill>
                  <w14:solidFill>
                    <w14:schemeClr w14:val="tx1"/>
                  </w14:solidFill>
                </w14:textFill>
              </w:rPr>
            </w:pPr>
            <w:r>
              <w:rPr>
                <w:rFonts w:hint="eastAsia" w:ascii="仿宋_GB2312" w:hAnsi="仿宋_GB2312" w:eastAsia="仿宋_GB2312" w:cs="仿宋_GB2312"/>
                <w:b/>
                <w:bCs/>
                <w:color w:val="000000" w:themeColor="text1"/>
                <w:sz w:val="21"/>
                <w:szCs w:val="21"/>
                <w14:textFill>
                  <w14:solidFill>
                    <w14:schemeClr w14:val="tx1"/>
                  </w14:solidFill>
                </w14:textFill>
              </w:rPr>
              <w:t>类别</w:t>
            </w:r>
          </w:p>
        </w:tc>
        <w:tc>
          <w:tcPr>
            <w:tcW w:w="767" w:type="dxa"/>
            <w:noWrap/>
            <w:vAlign w:val="center"/>
          </w:tcPr>
          <w:p w14:paraId="2BBC346F">
            <w:pPr>
              <w:jc w:val="center"/>
              <w:rPr>
                <w:rFonts w:ascii="仿宋_GB2312" w:hAnsi="仿宋_GB2312" w:eastAsia="仿宋_GB2312" w:cs="仿宋_GB2312"/>
                <w:b/>
                <w:bCs/>
                <w:color w:val="000000" w:themeColor="text1"/>
                <w:sz w:val="21"/>
                <w:szCs w:val="21"/>
                <w14:textFill>
                  <w14:solidFill>
                    <w14:schemeClr w14:val="tx1"/>
                  </w14:solidFill>
                </w14:textFill>
              </w:rPr>
            </w:pPr>
            <w:r>
              <w:rPr>
                <w:rFonts w:hint="eastAsia" w:ascii="仿宋_GB2312" w:hAnsi="仿宋_GB2312" w:eastAsia="仿宋_GB2312" w:cs="仿宋_GB2312"/>
                <w:b/>
                <w:bCs/>
                <w:color w:val="000000" w:themeColor="text1"/>
                <w:sz w:val="21"/>
                <w:szCs w:val="21"/>
                <w14:textFill>
                  <w14:solidFill>
                    <w14:schemeClr w14:val="tx1"/>
                  </w14:solidFill>
                </w14:textFill>
              </w:rPr>
              <w:t>岗位</w:t>
            </w:r>
          </w:p>
          <w:p w14:paraId="183B114E">
            <w:pPr>
              <w:jc w:val="center"/>
              <w:rPr>
                <w:rFonts w:ascii="仿宋_GB2312" w:hAnsi="仿宋_GB2312" w:eastAsia="仿宋_GB2312" w:cs="仿宋_GB2312"/>
                <w:b/>
                <w:bCs/>
                <w:color w:val="000000" w:themeColor="text1"/>
                <w:sz w:val="21"/>
                <w:szCs w:val="21"/>
                <w14:textFill>
                  <w14:solidFill>
                    <w14:schemeClr w14:val="tx1"/>
                  </w14:solidFill>
                </w14:textFill>
              </w:rPr>
            </w:pPr>
            <w:r>
              <w:rPr>
                <w:rFonts w:hint="eastAsia" w:ascii="仿宋_GB2312" w:hAnsi="仿宋_GB2312" w:eastAsia="仿宋_GB2312" w:cs="仿宋_GB2312"/>
                <w:b/>
                <w:bCs/>
                <w:color w:val="000000" w:themeColor="text1"/>
                <w:sz w:val="21"/>
                <w:szCs w:val="21"/>
                <w14:textFill>
                  <w14:solidFill>
                    <w14:schemeClr w14:val="tx1"/>
                  </w14:solidFill>
                </w14:textFill>
              </w:rPr>
              <w:t>名称</w:t>
            </w:r>
          </w:p>
        </w:tc>
        <w:tc>
          <w:tcPr>
            <w:tcW w:w="604" w:type="dxa"/>
            <w:vMerge w:val="continue"/>
            <w:noWrap/>
            <w:vAlign w:val="center"/>
          </w:tcPr>
          <w:p w14:paraId="69E3133D">
            <w:pPr>
              <w:rPr>
                <w:rFonts w:ascii="仿宋_GB2312" w:hAnsi="仿宋_GB2312" w:eastAsia="仿宋_GB2312" w:cs="仿宋_GB2312"/>
                <w:b/>
                <w:bCs/>
                <w:color w:val="000000" w:themeColor="text1"/>
                <w:sz w:val="21"/>
                <w:szCs w:val="21"/>
                <w14:textFill>
                  <w14:solidFill>
                    <w14:schemeClr w14:val="tx1"/>
                  </w14:solidFill>
                </w14:textFill>
              </w:rPr>
            </w:pPr>
          </w:p>
        </w:tc>
        <w:tc>
          <w:tcPr>
            <w:tcW w:w="968" w:type="dxa"/>
            <w:noWrap/>
            <w:vAlign w:val="center"/>
          </w:tcPr>
          <w:p w14:paraId="1684AAA2">
            <w:pPr>
              <w:jc w:val="center"/>
              <w:rPr>
                <w:rFonts w:ascii="仿宋_GB2312" w:hAnsi="仿宋_GB2312" w:eastAsia="仿宋_GB2312" w:cs="仿宋_GB2312"/>
                <w:b/>
                <w:bCs/>
                <w:color w:val="000000" w:themeColor="text1"/>
                <w:sz w:val="21"/>
                <w:szCs w:val="21"/>
                <w14:textFill>
                  <w14:solidFill>
                    <w14:schemeClr w14:val="tx1"/>
                  </w14:solidFill>
                </w14:textFill>
              </w:rPr>
            </w:pPr>
            <w:r>
              <w:rPr>
                <w:rFonts w:hint="eastAsia" w:ascii="仿宋_GB2312" w:hAnsi="仿宋_GB2312" w:eastAsia="仿宋_GB2312" w:cs="仿宋_GB2312"/>
                <w:b/>
                <w:bCs/>
                <w:color w:val="000000" w:themeColor="text1"/>
                <w:sz w:val="21"/>
                <w:szCs w:val="21"/>
                <w14:textFill>
                  <w14:solidFill>
                    <w14:schemeClr w14:val="tx1"/>
                  </w14:solidFill>
                </w14:textFill>
              </w:rPr>
              <w:t>年龄</w:t>
            </w:r>
          </w:p>
        </w:tc>
        <w:tc>
          <w:tcPr>
            <w:tcW w:w="1025" w:type="dxa"/>
            <w:noWrap/>
            <w:vAlign w:val="center"/>
          </w:tcPr>
          <w:p w14:paraId="07B33492">
            <w:pPr>
              <w:jc w:val="center"/>
              <w:rPr>
                <w:rFonts w:ascii="仿宋_GB2312" w:hAnsi="仿宋_GB2312" w:eastAsia="仿宋_GB2312" w:cs="仿宋_GB2312"/>
                <w:b/>
                <w:bCs/>
                <w:color w:val="000000" w:themeColor="text1"/>
                <w:sz w:val="21"/>
                <w:szCs w:val="21"/>
                <w14:textFill>
                  <w14:solidFill>
                    <w14:schemeClr w14:val="tx1"/>
                  </w14:solidFill>
                </w14:textFill>
              </w:rPr>
            </w:pPr>
            <w:r>
              <w:rPr>
                <w:rFonts w:hint="eastAsia" w:ascii="仿宋_GB2312" w:hAnsi="仿宋_GB2312" w:eastAsia="仿宋_GB2312" w:cs="仿宋_GB2312"/>
                <w:b/>
                <w:bCs/>
                <w:color w:val="000000" w:themeColor="text1"/>
                <w:sz w:val="21"/>
                <w:szCs w:val="21"/>
                <w14:textFill>
                  <w14:solidFill>
                    <w14:schemeClr w14:val="tx1"/>
                  </w14:solidFill>
                </w14:textFill>
              </w:rPr>
              <w:t>学历或学位</w:t>
            </w:r>
          </w:p>
        </w:tc>
        <w:tc>
          <w:tcPr>
            <w:tcW w:w="3587" w:type="dxa"/>
            <w:noWrap/>
            <w:vAlign w:val="center"/>
          </w:tcPr>
          <w:p w14:paraId="2FD7992C">
            <w:pPr>
              <w:jc w:val="center"/>
              <w:rPr>
                <w:rFonts w:ascii="仿宋_GB2312" w:hAnsi="仿宋_GB2312" w:eastAsia="仿宋_GB2312" w:cs="仿宋_GB2312"/>
                <w:b/>
                <w:bCs/>
                <w:color w:val="000000" w:themeColor="text1"/>
                <w:sz w:val="21"/>
                <w:szCs w:val="21"/>
                <w14:textFill>
                  <w14:solidFill>
                    <w14:schemeClr w14:val="tx1"/>
                  </w14:solidFill>
                </w14:textFill>
              </w:rPr>
            </w:pPr>
            <w:r>
              <w:rPr>
                <w:rFonts w:hint="eastAsia" w:ascii="仿宋_GB2312" w:hAnsi="仿宋_GB2312" w:eastAsia="仿宋_GB2312" w:cs="仿宋_GB2312"/>
                <w:b/>
                <w:bCs/>
                <w:color w:val="000000" w:themeColor="text1"/>
                <w:sz w:val="21"/>
                <w:szCs w:val="21"/>
                <w14:textFill>
                  <w14:solidFill>
                    <w14:schemeClr w14:val="tx1"/>
                  </w14:solidFill>
                </w14:textFill>
              </w:rPr>
              <w:t>专业条件要求</w:t>
            </w:r>
          </w:p>
        </w:tc>
        <w:tc>
          <w:tcPr>
            <w:tcW w:w="1431" w:type="dxa"/>
            <w:vMerge w:val="continue"/>
            <w:noWrap/>
            <w:vAlign w:val="center"/>
          </w:tcPr>
          <w:p w14:paraId="0F5CA67D">
            <w:pPr>
              <w:rPr>
                <w:rFonts w:ascii="仿宋_GB2312" w:hAnsi="仿宋_GB2312" w:eastAsia="仿宋_GB2312" w:cs="仿宋_GB2312"/>
                <w:b/>
                <w:bCs/>
                <w:color w:val="000000" w:themeColor="text1"/>
                <w:sz w:val="21"/>
                <w:szCs w:val="21"/>
                <w14:textFill>
                  <w14:solidFill>
                    <w14:schemeClr w14:val="tx1"/>
                  </w14:solidFill>
                </w14:textFill>
              </w:rPr>
            </w:pPr>
          </w:p>
        </w:tc>
      </w:tr>
      <w:tr w14:paraId="6DF78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8" w:hRule="atLeast"/>
          <w:jc w:val="center"/>
        </w:trPr>
        <w:tc>
          <w:tcPr>
            <w:tcW w:w="753" w:type="dxa"/>
            <w:vMerge w:val="restart"/>
            <w:noWrap/>
            <w:tcMar>
              <w:left w:w="28" w:type="dxa"/>
              <w:right w:w="28" w:type="dxa"/>
            </w:tcMar>
            <w:vAlign w:val="center"/>
          </w:tcPr>
          <w:p w14:paraId="3EE4BF1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成都市大弯中学校</w:t>
            </w:r>
          </w:p>
        </w:tc>
        <w:tc>
          <w:tcPr>
            <w:tcW w:w="1202" w:type="dxa"/>
            <w:noWrap/>
            <w:tcMar>
              <w:left w:w="28" w:type="dxa"/>
              <w:right w:w="28" w:type="dxa"/>
            </w:tcMar>
            <w:vAlign w:val="center"/>
          </w:tcPr>
          <w:p w14:paraId="090BC34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专业技术</w:t>
            </w:r>
          </w:p>
        </w:tc>
        <w:tc>
          <w:tcPr>
            <w:tcW w:w="767" w:type="dxa"/>
            <w:noWrap/>
            <w:vAlign w:val="center"/>
          </w:tcPr>
          <w:p w14:paraId="530B19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初中语文</w:t>
            </w:r>
          </w:p>
        </w:tc>
        <w:tc>
          <w:tcPr>
            <w:tcW w:w="604" w:type="dxa"/>
            <w:noWrap/>
            <w:vAlign w:val="center"/>
          </w:tcPr>
          <w:p w14:paraId="2157246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9</w:t>
            </w:r>
          </w:p>
        </w:tc>
        <w:tc>
          <w:tcPr>
            <w:tcW w:w="968" w:type="dxa"/>
            <w:vMerge w:val="restart"/>
            <w:noWrap/>
            <w:vAlign w:val="center"/>
          </w:tcPr>
          <w:p w14:paraId="3F2019F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p>
          <w:p w14:paraId="40C9241D">
            <w:pPr>
              <w:keepNext w:val="0"/>
              <w:keepLines w:val="0"/>
              <w:pageBreakBefore w:val="0"/>
              <w:widowControl w:val="0"/>
              <w:numPr>
                <w:ilvl w:val="0"/>
                <w:numId w:val="2"/>
              </w:numPr>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应聘人员年龄应在38岁及以下（1987年7月8日及以后出生），其中具有普通高等教育硕士研究生及以上学历的应聘人员年龄可放宽到41岁及以下（1984年7月8日及以后出生），</w:t>
            </w:r>
            <w:r>
              <w:rPr>
                <w:rFonts w:hint="eastAsia" w:ascii="方正仿宋简体" w:hAnsi="方正仿宋简体" w:eastAsia="方正仿宋简体" w:cs="方正仿宋简体"/>
                <w:b w:val="0"/>
                <w:bCs w:val="0"/>
                <w:color w:val="000000" w:themeColor="text1"/>
                <w:sz w:val="21"/>
                <w:szCs w:val="21"/>
                <w:highlight w:val="none"/>
                <w:lang w:val="en-US" w:eastAsia="zh-CN"/>
                <w14:textFill>
                  <w14:solidFill>
                    <w14:schemeClr w14:val="tx1"/>
                  </w14:solidFill>
                </w14:textFill>
              </w:rPr>
              <w:t>省市特级教师、正高级教师可不限制年龄。</w:t>
            </w:r>
          </w:p>
          <w:p w14:paraId="42D6D49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2.2026年7月31日前毕业的应往届高校毕业生；</w:t>
            </w:r>
          </w:p>
        </w:tc>
        <w:tc>
          <w:tcPr>
            <w:tcW w:w="1025" w:type="dxa"/>
            <w:noWrap/>
            <w:vAlign w:val="center"/>
          </w:tcPr>
          <w:p w14:paraId="77434EB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本科及以上学历，取得学历相应学位。</w:t>
            </w:r>
          </w:p>
        </w:tc>
        <w:tc>
          <w:tcPr>
            <w:tcW w:w="3587" w:type="dxa"/>
            <w:noWrap/>
            <w:vAlign w:val="center"/>
          </w:tcPr>
          <w:p w14:paraId="6E8B43B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本科：中国语言文学类（0501）、新闻传播学类（0503）、教育学（040101）；</w:t>
            </w:r>
          </w:p>
          <w:p w14:paraId="57C146A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研究生：中国语言文学（0501）、学科教学（语文）（045103）、课程与教学论（语文）（040102）</w:t>
            </w:r>
          </w:p>
        </w:tc>
        <w:tc>
          <w:tcPr>
            <w:tcW w:w="1431" w:type="dxa"/>
            <w:noWrap/>
            <w:vAlign w:val="center"/>
          </w:tcPr>
          <w:p w14:paraId="482A88C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1.具备相应学科和学段的教师资格证</w:t>
            </w:r>
          </w:p>
          <w:p w14:paraId="57EE81C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2.普通话达到二甲及以上</w:t>
            </w:r>
          </w:p>
          <w:p w14:paraId="73BF529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p>
        </w:tc>
      </w:tr>
      <w:tr w14:paraId="71A5B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0" w:hRule="atLeast"/>
          <w:jc w:val="center"/>
        </w:trPr>
        <w:tc>
          <w:tcPr>
            <w:tcW w:w="753" w:type="dxa"/>
            <w:vMerge w:val="continue"/>
            <w:noWrap/>
            <w:tcMar>
              <w:left w:w="28" w:type="dxa"/>
              <w:right w:w="28" w:type="dxa"/>
            </w:tcMar>
            <w:vAlign w:val="center"/>
          </w:tcPr>
          <w:p w14:paraId="5D0A719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p>
        </w:tc>
        <w:tc>
          <w:tcPr>
            <w:tcW w:w="1202" w:type="dxa"/>
            <w:noWrap/>
            <w:tcMar>
              <w:left w:w="28" w:type="dxa"/>
              <w:right w:w="28" w:type="dxa"/>
            </w:tcMar>
            <w:vAlign w:val="center"/>
          </w:tcPr>
          <w:p w14:paraId="5822226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专业技术</w:t>
            </w:r>
          </w:p>
        </w:tc>
        <w:tc>
          <w:tcPr>
            <w:tcW w:w="767" w:type="dxa"/>
            <w:noWrap/>
            <w:vAlign w:val="center"/>
          </w:tcPr>
          <w:p w14:paraId="692FF8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初中数学</w:t>
            </w:r>
          </w:p>
        </w:tc>
        <w:tc>
          <w:tcPr>
            <w:tcW w:w="604" w:type="dxa"/>
            <w:noWrap/>
            <w:vAlign w:val="center"/>
          </w:tcPr>
          <w:p w14:paraId="7D04D6B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10</w:t>
            </w:r>
          </w:p>
        </w:tc>
        <w:tc>
          <w:tcPr>
            <w:tcW w:w="968" w:type="dxa"/>
            <w:vMerge w:val="continue"/>
            <w:noWrap/>
            <w:vAlign w:val="center"/>
          </w:tcPr>
          <w:p w14:paraId="774434B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p>
        </w:tc>
        <w:tc>
          <w:tcPr>
            <w:tcW w:w="1025" w:type="dxa"/>
            <w:noWrap/>
            <w:vAlign w:val="center"/>
          </w:tcPr>
          <w:p w14:paraId="38E26D7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本科及以上学历，取得学历相应学位。</w:t>
            </w:r>
          </w:p>
        </w:tc>
        <w:tc>
          <w:tcPr>
            <w:tcW w:w="3587" w:type="dxa"/>
            <w:noWrap/>
            <w:vAlign w:val="center"/>
          </w:tcPr>
          <w:p w14:paraId="343D4E3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本科：数学类(0701）、教育学（040101）；</w:t>
            </w:r>
          </w:p>
          <w:p w14:paraId="0685776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研究生：数学（0701）、课程与教学论（数学）（040102）、学科教学（数学）（045104）</w:t>
            </w:r>
          </w:p>
        </w:tc>
        <w:tc>
          <w:tcPr>
            <w:tcW w:w="1431" w:type="dxa"/>
            <w:noWrap/>
            <w:vAlign w:val="center"/>
          </w:tcPr>
          <w:p w14:paraId="3AA3682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1.具备相应学科和学段的教师资格证</w:t>
            </w:r>
          </w:p>
          <w:p w14:paraId="5743D2F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2.普通话二乙及以上</w:t>
            </w:r>
          </w:p>
          <w:p w14:paraId="72670D3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p>
        </w:tc>
      </w:tr>
      <w:tr w14:paraId="3D6A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0" w:hRule="atLeast"/>
          <w:jc w:val="center"/>
        </w:trPr>
        <w:tc>
          <w:tcPr>
            <w:tcW w:w="753" w:type="dxa"/>
            <w:vMerge w:val="continue"/>
            <w:noWrap/>
            <w:tcMar>
              <w:left w:w="28" w:type="dxa"/>
              <w:right w:w="28" w:type="dxa"/>
            </w:tcMar>
            <w:vAlign w:val="center"/>
          </w:tcPr>
          <w:p w14:paraId="2933AF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p>
        </w:tc>
        <w:tc>
          <w:tcPr>
            <w:tcW w:w="1202" w:type="dxa"/>
            <w:noWrap/>
            <w:tcMar>
              <w:left w:w="28" w:type="dxa"/>
              <w:right w:w="28" w:type="dxa"/>
            </w:tcMar>
            <w:vAlign w:val="center"/>
          </w:tcPr>
          <w:p w14:paraId="6A86FCC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专业技术</w:t>
            </w:r>
          </w:p>
        </w:tc>
        <w:tc>
          <w:tcPr>
            <w:tcW w:w="767" w:type="dxa"/>
            <w:noWrap/>
            <w:vAlign w:val="center"/>
          </w:tcPr>
          <w:p w14:paraId="4A3F04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初中英语</w:t>
            </w:r>
          </w:p>
        </w:tc>
        <w:tc>
          <w:tcPr>
            <w:tcW w:w="604" w:type="dxa"/>
            <w:noWrap/>
            <w:vAlign w:val="center"/>
          </w:tcPr>
          <w:p w14:paraId="46077E6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11</w:t>
            </w:r>
          </w:p>
        </w:tc>
        <w:tc>
          <w:tcPr>
            <w:tcW w:w="968" w:type="dxa"/>
            <w:vMerge w:val="continue"/>
            <w:noWrap/>
            <w:vAlign w:val="center"/>
          </w:tcPr>
          <w:p w14:paraId="36120E6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p>
        </w:tc>
        <w:tc>
          <w:tcPr>
            <w:tcW w:w="1025" w:type="dxa"/>
            <w:noWrap/>
            <w:vAlign w:val="center"/>
          </w:tcPr>
          <w:p w14:paraId="707C119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本科及以上学历，取得学历相应学位。</w:t>
            </w:r>
          </w:p>
        </w:tc>
        <w:tc>
          <w:tcPr>
            <w:tcW w:w="3587" w:type="dxa"/>
            <w:noWrap/>
            <w:vAlign w:val="center"/>
          </w:tcPr>
          <w:p w14:paraId="525667F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本科：英语（050201）、翻译（050261）、商务英语（050262）；</w:t>
            </w: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br w:type="textWrapping"/>
            </w: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研究生：英语语言文学（050201）,翻译（英语笔译）（055101），翻译（英语口译）（055102），课程与教学论（英语）（040102），学科教学（英语）（045108）</w:t>
            </w:r>
          </w:p>
        </w:tc>
        <w:tc>
          <w:tcPr>
            <w:tcW w:w="1431" w:type="dxa"/>
            <w:noWrap/>
            <w:vAlign w:val="center"/>
          </w:tcPr>
          <w:p w14:paraId="3A9D29A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1.具备相应学科和学段的教师资格证</w:t>
            </w:r>
          </w:p>
          <w:p w14:paraId="0A65684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2.普通话二</w:t>
            </w:r>
          </w:p>
          <w:p w14:paraId="4B2A236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p>
          <w:p w14:paraId="31B4E6E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p>
          <w:p w14:paraId="11C5441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p>
        </w:tc>
      </w:tr>
      <w:tr w14:paraId="7AD4C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0" w:hRule="atLeast"/>
          <w:jc w:val="center"/>
        </w:trPr>
        <w:tc>
          <w:tcPr>
            <w:tcW w:w="753" w:type="dxa"/>
            <w:vMerge w:val="continue"/>
            <w:noWrap/>
            <w:tcMar>
              <w:left w:w="28" w:type="dxa"/>
              <w:right w:w="28" w:type="dxa"/>
            </w:tcMar>
            <w:vAlign w:val="center"/>
          </w:tcPr>
          <w:p w14:paraId="7A8DD30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p>
        </w:tc>
        <w:tc>
          <w:tcPr>
            <w:tcW w:w="1202" w:type="dxa"/>
            <w:noWrap/>
            <w:tcMar>
              <w:left w:w="28" w:type="dxa"/>
              <w:right w:w="28" w:type="dxa"/>
            </w:tcMar>
            <w:vAlign w:val="center"/>
          </w:tcPr>
          <w:p w14:paraId="244B8C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专业技术</w:t>
            </w:r>
          </w:p>
        </w:tc>
        <w:tc>
          <w:tcPr>
            <w:tcW w:w="767" w:type="dxa"/>
            <w:noWrap/>
            <w:vAlign w:val="center"/>
          </w:tcPr>
          <w:p w14:paraId="57C735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初中道德与法治</w:t>
            </w:r>
          </w:p>
        </w:tc>
        <w:tc>
          <w:tcPr>
            <w:tcW w:w="604" w:type="dxa"/>
            <w:noWrap/>
            <w:vAlign w:val="center"/>
          </w:tcPr>
          <w:p w14:paraId="03CC22D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3</w:t>
            </w:r>
          </w:p>
        </w:tc>
        <w:tc>
          <w:tcPr>
            <w:tcW w:w="968" w:type="dxa"/>
            <w:vMerge w:val="continue"/>
            <w:noWrap/>
            <w:vAlign w:val="center"/>
          </w:tcPr>
          <w:p w14:paraId="28F6C43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p>
        </w:tc>
        <w:tc>
          <w:tcPr>
            <w:tcW w:w="1025" w:type="dxa"/>
            <w:noWrap/>
            <w:vAlign w:val="center"/>
          </w:tcPr>
          <w:p w14:paraId="1200C3A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本科及以上学历，取得学历相应学位。</w:t>
            </w:r>
          </w:p>
        </w:tc>
        <w:tc>
          <w:tcPr>
            <w:tcW w:w="3587" w:type="dxa"/>
            <w:noWrap/>
            <w:vAlign w:val="center"/>
          </w:tcPr>
          <w:p w14:paraId="17F6826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本科：政治学类（0302）、马克思主义理论类（0305）；</w:t>
            </w:r>
          </w:p>
          <w:p w14:paraId="1BD380F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研究生：政治学（0302），马克思主义理论（0305）、学科教学（思政）（045102）、课程与教学论（思政）（040102）</w:t>
            </w:r>
          </w:p>
        </w:tc>
        <w:tc>
          <w:tcPr>
            <w:tcW w:w="1431" w:type="dxa"/>
            <w:noWrap/>
            <w:vAlign w:val="center"/>
          </w:tcPr>
          <w:p w14:paraId="1D0730D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1.具备相应学科和学段的教师资格证</w:t>
            </w:r>
          </w:p>
          <w:p w14:paraId="7EBBEA2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2.普通话二乙及以上</w:t>
            </w:r>
          </w:p>
          <w:p w14:paraId="18C19C2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p>
        </w:tc>
      </w:tr>
      <w:tr w14:paraId="71DBC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0" w:hRule="atLeast"/>
          <w:jc w:val="center"/>
        </w:trPr>
        <w:tc>
          <w:tcPr>
            <w:tcW w:w="753" w:type="dxa"/>
            <w:vMerge w:val="continue"/>
            <w:noWrap/>
            <w:tcMar>
              <w:left w:w="28" w:type="dxa"/>
              <w:right w:w="28" w:type="dxa"/>
            </w:tcMar>
            <w:vAlign w:val="center"/>
          </w:tcPr>
          <w:p w14:paraId="26DE528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p>
        </w:tc>
        <w:tc>
          <w:tcPr>
            <w:tcW w:w="1202" w:type="dxa"/>
            <w:noWrap/>
            <w:tcMar>
              <w:left w:w="28" w:type="dxa"/>
              <w:right w:w="28" w:type="dxa"/>
            </w:tcMar>
            <w:vAlign w:val="center"/>
          </w:tcPr>
          <w:p w14:paraId="4DF2427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专业技术</w:t>
            </w:r>
          </w:p>
        </w:tc>
        <w:tc>
          <w:tcPr>
            <w:tcW w:w="767" w:type="dxa"/>
            <w:noWrap/>
            <w:vAlign w:val="center"/>
          </w:tcPr>
          <w:p w14:paraId="4B297A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初中历史</w:t>
            </w:r>
          </w:p>
        </w:tc>
        <w:tc>
          <w:tcPr>
            <w:tcW w:w="604" w:type="dxa"/>
            <w:noWrap/>
            <w:vAlign w:val="center"/>
          </w:tcPr>
          <w:p w14:paraId="27DB1A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3</w:t>
            </w:r>
          </w:p>
        </w:tc>
        <w:tc>
          <w:tcPr>
            <w:tcW w:w="968" w:type="dxa"/>
            <w:vMerge w:val="continue"/>
            <w:noWrap/>
            <w:vAlign w:val="center"/>
          </w:tcPr>
          <w:p w14:paraId="0748BFB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p>
        </w:tc>
        <w:tc>
          <w:tcPr>
            <w:tcW w:w="1025" w:type="dxa"/>
            <w:noWrap/>
            <w:vAlign w:val="center"/>
          </w:tcPr>
          <w:p w14:paraId="606E4FE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本科及以上学历，取得学历相应学位。</w:t>
            </w:r>
          </w:p>
        </w:tc>
        <w:tc>
          <w:tcPr>
            <w:tcW w:w="3587" w:type="dxa"/>
            <w:noWrap/>
            <w:vAlign w:val="center"/>
          </w:tcPr>
          <w:p w14:paraId="0F6AEC2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 xml:space="preserve">本科：历史学类（0601）；                                </w:t>
            </w:r>
          </w:p>
          <w:p w14:paraId="00465CA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研究生：中国史（0602），世界史（0603），学科教学（历史）（045109），课程与教学论（历史）（040102）</w:t>
            </w:r>
          </w:p>
        </w:tc>
        <w:tc>
          <w:tcPr>
            <w:tcW w:w="1431" w:type="dxa"/>
            <w:noWrap/>
            <w:vAlign w:val="center"/>
          </w:tcPr>
          <w:p w14:paraId="4B9C2E5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1.具备相应学科和学段的教师资格证</w:t>
            </w:r>
          </w:p>
          <w:p w14:paraId="69262F3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2.普通话二乙及以上</w:t>
            </w:r>
          </w:p>
          <w:p w14:paraId="286D8BE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p>
        </w:tc>
      </w:tr>
      <w:tr w14:paraId="385AB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0" w:hRule="atLeast"/>
          <w:jc w:val="center"/>
        </w:trPr>
        <w:tc>
          <w:tcPr>
            <w:tcW w:w="753" w:type="dxa"/>
            <w:vMerge w:val="continue"/>
            <w:noWrap/>
            <w:tcMar>
              <w:left w:w="28" w:type="dxa"/>
              <w:right w:w="28" w:type="dxa"/>
            </w:tcMar>
            <w:vAlign w:val="center"/>
          </w:tcPr>
          <w:p w14:paraId="56EB470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p>
        </w:tc>
        <w:tc>
          <w:tcPr>
            <w:tcW w:w="1202" w:type="dxa"/>
            <w:noWrap/>
            <w:tcMar>
              <w:left w:w="28" w:type="dxa"/>
              <w:right w:w="28" w:type="dxa"/>
            </w:tcMar>
            <w:vAlign w:val="center"/>
          </w:tcPr>
          <w:p w14:paraId="1D8F21C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专业技术</w:t>
            </w:r>
          </w:p>
        </w:tc>
        <w:tc>
          <w:tcPr>
            <w:tcW w:w="767" w:type="dxa"/>
            <w:noWrap/>
            <w:vAlign w:val="center"/>
          </w:tcPr>
          <w:p w14:paraId="571CCEA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初中地理</w:t>
            </w:r>
          </w:p>
        </w:tc>
        <w:tc>
          <w:tcPr>
            <w:tcW w:w="604" w:type="dxa"/>
            <w:noWrap/>
            <w:vAlign w:val="center"/>
          </w:tcPr>
          <w:p w14:paraId="543678B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1</w:t>
            </w:r>
          </w:p>
        </w:tc>
        <w:tc>
          <w:tcPr>
            <w:tcW w:w="968" w:type="dxa"/>
            <w:vMerge w:val="continue"/>
            <w:noWrap/>
            <w:vAlign w:val="center"/>
          </w:tcPr>
          <w:p w14:paraId="5F428ED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p>
        </w:tc>
        <w:tc>
          <w:tcPr>
            <w:tcW w:w="1025" w:type="dxa"/>
            <w:noWrap/>
            <w:vAlign w:val="center"/>
          </w:tcPr>
          <w:p w14:paraId="02F6E5A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本科及以上学历，取得学历相应学位。</w:t>
            </w:r>
          </w:p>
        </w:tc>
        <w:tc>
          <w:tcPr>
            <w:tcW w:w="3587" w:type="dxa"/>
            <w:noWrap/>
            <w:vAlign w:val="center"/>
          </w:tcPr>
          <w:p w14:paraId="6626D02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本科：地理科学类（0705）；</w:t>
            </w:r>
          </w:p>
          <w:p w14:paraId="5E431B4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研究生：地理学类（0705）,学科教学（地理）（045110）,课程与教学论(地理）（040102）</w:t>
            </w:r>
          </w:p>
        </w:tc>
        <w:tc>
          <w:tcPr>
            <w:tcW w:w="1431" w:type="dxa"/>
            <w:noWrap/>
            <w:vAlign w:val="center"/>
          </w:tcPr>
          <w:p w14:paraId="52AC2B3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1.具备相应学科和学段的教师资格证</w:t>
            </w:r>
          </w:p>
          <w:p w14:paraId="68E8802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2.普通话二乙及以上</w:t>
            </w:r>
          </w:p>
          <w:p w14:paraId="7E5ECA1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p>
        </w:tc>
      </w:tr>
      <w:tr w14:paraId="30FB6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0" w:hRule="atLeast"/>
          <w:jc w:val="center"/>
        </w:trPr>
        <w:tc>
          <w:tcPr>
            <w:tcW w:w="753" w:type="dxa"/>
            <w:vMerge w:val="continue"/>
            <w:noWrap/>
            <w:tcMar>
              <w:left w:w="28" w:type="dxa"/>
              <w:right w:w="28" w:type="dxa"/>
            </w:tcMar>
            <w:vAlign w:val="center"/>
          </w:tcPr>
          <w:p w14:paraId="3AA86B7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p>
        </w:tc>
        <w:tc>
          <w:tcPr>
            <w:tcW w:w="1202" w:type="dxa"/>
            <w:noWrap/>
            <w:tcMar>
              <w:left w:w="28" w:type="dxa"/>
              <w:right w:w="28" w:type="dxa"/>
            </w:tcMar>
            <w:vAlign w:val="center"/>
          </w:tcPr>
          <w:p w14:paraId="179F488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专业技术</w:t>
            </w:r>
          </w:p>
        </w:tc>
        <w:tc>
          <w:tcPr>
            <w:tcW w:w="767" w:type="dxa"/>
            <w:noWrap/>
            <w:vAlign w:val="center"/>
          </w:tcPr>
          <w:p w14:paraId="2013555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初中物理</w:t>
            </w:r>
          </w:p>
        </w:tc>
        <w:tc>
          <w:tcPr>
            <w:tcW w:w="604" w:type="dxa"/>
            <w:noWrap/>
            <w:vAlign w:val="center"/>
          </w:tcPr>
          <w:p w14:paraId="312B26B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7</w:t>
            </w:r>
          </w:p>
        </w:tc>
        <w:tc>
          <w:tcPr>
            <w:tcW w:w="968" w:type="dxa"/>
            <w:vMerge w:val="continue"/>
            <w:noWrap/>
            <w:vAlign w:val="center"/>
          </w:tcPr>
          <w:p w14:paraId="10D9644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p>
        </w:tc>
        <w:tc>
          <w:tcPr>
            <w:tcW w:w="1025" w:type="dxa"/>
            <w:noWrap/>
            <w:vAlign w:val="center"/>
          </w:tcPr>
          <w:p w14:paraId="3E4CE10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本科及以上学历，取得学历相应学位。</w:t>
            </w:r>
          </w:p>
        </w:tc>
        <w:tc>
          <w:tcPr>
            <w:tcW w:w="3587" w:type="dxa"/>
            <w:noWrap/>
            <w:vAlign w:val="center"/>
          </w:tcPr>
          <w:p w14:paraId="21A2A97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本科：物理学类（0702）；</w:t>
            </w:r>
          </w:p>
          <w:p w14:paraId="019344E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研究生：物理学类（0702），学科教学（物理）（045105），课程与教学论(物理）（040102）</w:t>
            </w:r>
          </w:p>
        </w:tc>
        <w:tc>
          <w:tcPr>
            <w:tcW w:w="1431" w:type="dxa"/>
            <w:noWrap/>
            <w:vAlign w:val="center"/>
          </w:tcPr>
          <w:p w14:paraId="73427C3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1.具备相应学科和学段的教师资格证</w:t>
            </w:r>
          </w:p>
          <w:p w14:paraId="6232FDA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2.普通话二乙及以上</w:t>
            </w:r>
          </w:p>
          <w:p w14:paraId="2614001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p>
        </w:tc>
      </w:tr>
      <w:tr w14:paraId="661AE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3" w:hRule="atLeast"/>
          <w:jc w:val="center"/>
        </w:trPr>
        <w:tc>
          <w:tcPr>
            <w:tcW w:w="753" w:type="dxa"/>
            <w:vMerge w:val="continue"/>
            <w:noWrap/>
            <w:tcMar>
              <w:left w:w="28" w:type="dxa"/>
              <w:right w:w="28" w:type="dxa"/>
            </w:tcMar>
            <w:vAlign w:val="center"/>
          </w:tcPr>
          <w:p w14:paraId="1F823C0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p>
        </w:tc>
        <w:tc>
          <w:tcPr>
            <w:tcW w:w="1202" w:type="dxa"/>
            <w:noWrap/>
            <w:tcMar>
              <w:left w:w="28" w:type="dxa"/>
              <w:right w:w="28" w:type="dxa"/>
            </w:tcMar>
            <w:vAlign w:val="center"/>
          </w:tcPr>
          <w:p w14:paraId="0A0C328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专业技术</w:t>
            </w:r>
          </w:p>
        </w:tc>
        <w:tc>
          <w:tcPr>
            <w:tcW w:w="767" w:type="dxa"/>
            <w:noWrap/>
            <w:vAlign w:val="center"/>
          </w:tcPr>
          <w:p w14:paraId="43E9FCB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初中体育</w:t>
            </w:r>
          </w:p>
        </w:tc>
        <w:tc>
          <w:tcPr>
            <w:tcW w:w="604" w:type="dxa"/>
            <w:noWrap/>
            <w:vAlign w:val="center"/>
          </w:tcPr>
          <w:p w14:paraId="58735CE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8</w:t>
            </w:r>
          </w:p>
        </w:tc>
        <w:tc>
          <w:tcPr>
            <w:tcW w:w="968" w:type="dxa"/>
            <w:vMerge w:val="continue"/>
            <w:noWrap/>
            <w:vAlign w:val="center"/>
          </w:tcPr>
          <w:p w14:paraId="4132308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p>
        </w:tc>
        <w:tc>
          <w:tcPr>
            <w:tcW w:w="1025" w:type="dxa"/>
            <w:noWrap/>
            <w:vAlign w:val="center"/>
          </w:tcPr>
          <w:p w14:paraId="77CFF56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本科及以上学历，取得学历相应学位。</w:t>
            </w:r>
          </w:p>
        </w:tc>
        <w:tc>
          <w:tcPr>
            <w:tcW w:w="3587" w:type="dxa"/>
            <w:noWrap/>
            <w:vAlign w:val="center"/>
          </w:tcPr>
          <w:p w14:paraId="665A355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本科：体育学类（0402）；</w:t>
            </w:r>
          </w:p>
          <w:p w14:paraId="6CE5D4F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研究生：体育学（一级学科）、学科教学（体育）（045112）、课程与教学论（体育）（040102）</w:t>
            </w:r>
          </w:p>
        </w:tc>
        <w:tc>
          <w:tcPr>
            <w:tcW w:w="1431" w:type="dxa"/>
            <w:noWrap/>
            <w:vAlign w:val="center"/>
          </w:tcPr>
          <w:p w14:paraId="3BAE1EC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1.具备相应学科和学段的教师资格证</w:t>
            </w:r>
          </w:p>
          <w:p w14:paraId="01DE3E17">
            <w:pPr>
              <w:spacing w:line="240" w:lineRule="exact"/>
              <w:jc w:val="left"/>
              <w:rPr>
                <w:rFonts w:hint="default"/>
                <w:color w:val="000000" w:themeColor="text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2.普通话二乙及以上</w:t>
            </w:r>
          </w:p>
        </w:tc>
      </w:tr>
      <w:tr w14:paraId="3321D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0" w:hRule="atLeast"/>
          <w:jc w:val="center"/>
        </w:trPr>
        <w:tc>
          <w:tcPr>
            <w:tcW w:w="753" w:type="dxa"/>
            <w:vMerge w:val="continue"/>
            <w:noWrap/>
            <w:tcMar>
              <w:left w:w="28" w:type="dxa"/>
              <w:right w:w="28" w:type="dxa"/>
            </w:tcMar>
            <w:vAlign w:val="center"/>
          </w:tcPr>
          <w:p w14:paraId="1BD04BC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p>
        </w:tc>
        <w:tc>
          <w:tcPr>
            <w:tcW w:w="1202" w:type="dxa"/>
            <w:noWrap/>
            <w:tcMar>
              <w:left w:w="28" w:type="dxa"/>
              <w:right w:w="28" w:type="dxa"/>
            </w:tcMar>
            <w:vAlign w:val="center"/>
          </w:tcPr>
          <w:p w14:paraId="2409201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专业技术</w:t>
            </w:r>
          </w:p>
        </w:tc>
        <w:tc>
          <w:tcPr>
            <w:tcW w:w="767" w:type="dxa"/>
            <w:noWrap/>
            <w:vAlign w:val="center"/>
          </w:tcPr>
          <w:p w14:paraId="7D822C9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初中化学</w:t>
            </w:r>
          </w:p>
        </w:tc>
        <w:tc>
          <w:tcPr>
            <w:tcW w:w="604" w:type="dxa"/>
            <w:noWrap/>
            <w:vAlign w:val="center"/>
          </w:tcPr>
          <w:p w14:paraId="40A0DF6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7</w:t>
            </w:r>
          </w:p>
        </w:tc>
        <w:tc>
          <w:tcPr>
            <w:tcW w:w="968" w:type="dxa"/>
            <w:vMerge w:val="continue"/>
            <w:noWrap/>
            <w:vAlign w:val="center"/>
          </w:tcPr>
          <w:p w14:paraId="506B133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p>
        </w:tc>
        <w:tc>
          <w:tcPr>
            <w:tcW w:w="1025" w:type="dxa"/>
            <w:noWrap/>
            <w:vAlign w:val="center"/>
          </w:tcPr>
          <w:p w14:paraId="0AD9FA1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本科及以上学历，取得学历相应学位。</w:t>
            </w:r>
          </w:p>
        </w:tc>
        <w:tc>
          <w:tcPr>
            <w:tcW w:w="3587" w:type="dxa"/>
            <w:noWrap/>
            <w:vAlign w:val="center"/>
          </w:tcPr>
          <w:p w14:paraId="1519992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本科：</w:t>
            </w:r>
            <w:r>
              <w:rPr>
                <w:rFonts w:hint="eastAsia" w:ascii="方正仿宋简体" w:hAnsi="方正仿宋简体" w:eastAsia="方正仿宋简体" w:cs="方正仿宋简体"/>
                <w:b w:val="0"/>
                <w:bCs w:val="0"/>
                <w:color w:val="000000" w:themeColor="text1"/>
                <w:sz w:val="21"/>
                <w:szCs w:val="21"/>
                <w:highlight w:val="none"/>
                <w:lang w:val="en-US" w:eastAsia="zh-CN"/>
                <w14:textFill>
                  <w14:solidFill>
                    <w14:schemeClr w14:val="tx1"/>
                  </w14:solidFill>
                </w14:textFill>
              </w:rPr>
              <w:t>化学（0703）</w:t>
            </w:r>
          </w:p>
          <w:p w14:paraId="434E94D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研究生：化学（0703），学科教学（化学）（045106），课程与教学论（化学）（040102）</w:t>
            </w:r>
          </w:p>
        </w:tc>
        <w:tc>
          <w:tcPr>
            <w:tcW w:w="1431" w:type="dxa"/>
            <w:noWrap/>
            <w:vAlign w:val="center"/>
          </w:tcPr>
          <w:p w14:paraId="6562C54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1.具备相应学科和学段的教师资格证</w:t>
            </w:r>
          </w:p>
          <w:p w14:paraId="514BBB0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2.普通话二乙及以上</w:t>
            </w:r>
          </w:p>
          <w:p w14:paraId="2C15CBE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p>
        </w:tc>
      </w:tr>
      <w:tr w14:paraId="6B062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2" w:hRule="atLeast"/>
          <w:jc w:val="center"/>
        </w:trPr>
        <w:tc>
          <w:tcPr>
            <w:tcW w:w="753" w:type="dxa"/>
            <w:vMerge w:val="continue"/>
            <w:noWrap/>
            <w:tcMar>
              <w:left w:w="28" w:type="dxa"/>
              <w:right w:w="28" w:type="dxa"/>
            </w:tcMar>
            <w:vAlign w:val="center"/>
          </w:tcPr>
          <w:p w14:paraId="3CE0B10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p>
        </w:tc>
        <w:tc>
          <w:tcPr>
            <w:tcW w:w="1202" w:type="dxa"/>
            <w:noWrap/>
            <w:tcMar>
              <w:left w:w="28" w:type="dxa"/>
              <w:right w:w="28" w:type="dxa"/>
            </w:tcMar>
            <w:vAlign w:val="center"/>
          </w:tcPr>
          <w:p w14:paraId="36A161D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专业技术</w:t>
            </w:r>
          </w:p>
        </w:tc>
        <w:tc>
          <w:tcPr>
            <w:tcW w:w="767" w:type="dxa"/>
            <w:noWrap/>
            <w:vAlign w:val="center"/>
          </w:tcPr>
          <w:p w14:paraId="7F9B893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初中心理</w:t>
            </w:r>
          </w:p>
        </w:tc>
        <w:tc>
          <w:tcPr>
            <w:tcW w:w="604" w:type="dxa"/>
            <w:noWrap/>
            <w:vAlign w:val="center"/>
          </w:tcPr>
          <w:p w14:paraId="3EF85C7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1</w:t>
            </w:r>
          </w:p>
        </w:tc>
        <w:tc>
          <w:tcPr>
            <w:tcW w:w="968" w:type="dxa"/>
            <w:vMerge w:val="continue"/>
            <w:noWrap/>
            <w:vAlign w:val="center"/>
          </w:tcPr>
          <w:p w14:paraId="08A6F16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p>
        </w:tc>
        <w:tc>
          <w:tcPr>
            <w:tcW w:w="1025" w:type="dxa"/>
            <w:noWrap/>
            <w:vAlign w:val="center"/>
          </w:tcPr>
          <w:p w14:paraId="525B530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本科及以上学历，取得学历相应学位。</w:t>
            </w:r>
          </w:p>
        </w:tc>
        <w:tc>
          <w:tcPr>
            <w:tcW w:w="3587" w:type="dxa"/>
            <w:noWrap/>
            <w:vAlign w:val="center"/>
          </w:tcPr>
          <w:p w14:paraId="30B72CC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本科：</w:t>
            </w:r>
            <w:r>
              <w:rPr>
                <w:rFonts w:hint="eastAsia" w:ascii="方正仿宋简体" w:hAnsi="方正仿宋简体" w:eastAsia="方正仿宋简体" w:cs="方正仿宋简体"/>
                <w:b w:val="0"/>
                <w:bCs w:val="0"/>
                <w:color w:val="000000" w:themeColor="text1"/>
                <w:sz w:val="21"/>
                <w:szCs w:val="21"/>
                <w:highlight w:val="none"/>
                <w:lang w:val="en-US" w:eastAsia="zh-CN"/>
                <w14:textFill>
                  <w14:solidFill>
                    <w14:schemeClr w14:val="tx1"/>
                  </w14:solidFill>
                </w14:textFill>
              </w:rPr>
              <w:t>心理学（0711）；</w:t>
            </w:r>
          </w:p>
          <w:p w14:paraId="3A1CDDDA">
            <w:pPr>
              <w:spacing w:line="240" w:lineRule="exact"/>
              <w:jc w:val="left"/>
              <w:rPr>
                <w:rFonts w:hint="default"/>
                <w:color w:val="000000" w:themeColor="text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研究生：心理学（0402），心理健康教育（045116），课程与教学论（心理健康）（040102）</w:t>
            </w:r>
          </w:p>
        </w:tc>
        <w:tc>
          <w:tcPr>
            <w:tcW w:w="1431" w:type="dxa"/>
            <w:noWrap/>
            <w:vAlign w:val="center"/>
          </w:tcPr>
          <w:p w14:paraId="6DBA0B4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1.具备相应学科和学段的教师资格证</w:t>
            </w:r>
          </w:p>
          <w:p w14:paraId="6B58A5E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t>2.普通话二乙及以上</w:t>
            </w:r>
          </w:p>
          <w:p w14:paraId="3F4A0B0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b w:val="0"/>
                <w:bCs w:val="0"/>
                <w:color w:val="000000" w:themeColor="text1"/>
                <w:sz w:val="21"/>
                <w:szCs w:val="21"/>
                <w:lang w:val="en-US" w:eastAsia="zh-CN"/>
                <w14:textFill>
                  <w14:solidFill>
                    <w14:schemeClr w14:val="tx1"/>
                  </w14:solidFill>
                </w14:textFill>
              </w:rPr>
            </w:pPr>
          </w:p>
        </w:tc>
      </w:tr>
    </w:tbl>
    <w:p w14:paraId="20FAA8CF">
      <w:pPr>
        <w:rPr>
          <w:color w:val="000000" w:themeColor="text1"/>
          <w14:textFill>
            <w14:solidFill>
              <w14:schemeClr w14:val="tx1"/>
            </w14:solidFill>
          </w14:textFill>
        </w:rPr>
      </w:pPr>
    </w:p>
    <w:p w14:paraId="18E948D2">
      <w:pPr>
        <w:rPr>
          <w:rFonts w:hint="eastAsia"/>
          <w:color w:val="000000" w:themeColor="text1"/>
          <w:lang w:eastAsia="zh-CN"/>
          <w14:textFill>
            <w14:solidFill>
              <w14:schemeClr w14:val="tx1"/>
            </w14:solidFill>
          </w14:textFill>
        </w:rPr>
        <w:sectPr>
          <w:footerReference r:id="rId4" w:type="default"/>
          <w:pgSz w:w="11906" w:h="16838"/>
          <w:pgMar w:top="1440" w:right="1803" w:bottom="1440" w:left="1803" w:header="851" w:footer="992" w:gutter="0"/>
          <w:pgNumType w:fmt="decimal"/>
          <w:cols w:space="0" w:num="1"/>
          <w:rtlGutter w:val="0"/>
          <w:docGrid w:type="lines" w:linePitch="319" w:charSpace="0"/>
        </w:sectPr>
      </w:pPr>
    </w:p>
    <w:p w14:paraId="3A0A265B">
      <w:pPr>
        <w:rPr>
          <w:rFonts w:hint="eastAsia" w:ascii="方正黑体简体" w:hAnsi="方正黑体简体" w:eastAsia="方正黑体简体" w:cs="方正黑体简体"/>
          <w:color w:val="000000" w:themeColor="text1"/>
          <w:sz w:val="32"/>
          <w:szCs w:val="32"/>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32"/>
          <w:szCs w:val="32"/>
          <w:lang w:eastAsia="zh-CN"/>
          <w14:textFill>
            <w14:solidFill>
              <w14:schemeClr w14:val="tx1"/>
            </w14:solidFill>
          </w14:textFill>
        </w:rPr>
        <w:t>附件</w:t>
      </w:r>
      <w:r>
        <w:rPr>
          <w:rFonts w:hint="eastAsia" w:ascii="方正黑体简体" w:hAnsi="方正黑体简体" w:eastAsia="方正黑体简体" w:cs="方正黑体简体"/>
          <w:color w:val="000000" w:themeColor="text1"/>
          <w:sz w:val="32"/>
          <w:szCs w:val="32"/>
          <w:lang w:val="en-US" w:eastAsia="zh-CN"/>
          <w14:textFill>
            <w14:solidFill>
              <w14:schemeClr w14:val="tx1"/>
            </w14:solidFill>
          </w14:textFill>
        </w:rPr>
        <w:t>2</w:t>
      </w:r>
    </w:p>
    <w:p w14:paraId="744588B3">
      <w:pPr>
        <w:numPr>
          <w:ilvl w:val="0"/>
          <w:numId w:val="0"/>
        </w:numPr>
        <w:tabs>
          <w:tab w:val="left" w:pos="540"/>
        </w:tabs>
        <w:spacing w:line="578" w:lineRule="exact"/>
        <w:jc w:val="center"/>
        <w:rPr>
          <w:rFonts w:hint="eastAsia" w:ascii="方正小标宋简体" w:hAnsi="方正小标宋简体" w:eastAsia="方正小标宋简体" w:cs="方正小标宋简体"/>
          <w:color w:val="000000" w:themeColor="text1"/>
          <w:spacing w:val="-11"/>
          <w:sz w:val="36"/>
          <w:szCs w:val="36"/>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pacing w:val="-11"/>
          <w:sz w:val="36"/>
          <w:szCs w:val="36"/>
          <w:lang w:val="en-US" w:eastAsia="zh-CN"/>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pacing w:val="-11"/>
          <w:sz w:val="36"/>
          <w:szCs w:val="36"/>
          <w:lang w:val="en-US" w:eastAsia="zh-CN"/>
          <w14:textFill>
            <w14:solidFill>
              <w14:schemeClr w14:val="tx1"/>
            </w14:solidFill>
          </w14:textFill>
        </w:rPr>
        <w:t>成都市大弯中学校（初中部）2026年公开招聘编外教师报名表</w:t>
      </w:r>
    </w:p>
    <w:p w14:paraId="57A54CB3">
      <w:pPr>
        <w:numPr>
          <w:ilvl w:val="0"/>
          <w:numId w:val="0"/>
        </w:numPr>
        <w:tabs>
          <w:tab w:val="left" w:pos="540"/>
        </w:tabs>
        <w:spacing w:line="578" w:lineRule="exact"/>
        <w:jc w:val="left"/>
        <w:rPr>
          <w:rFonts w:hint="eastAsia" w:ascii="方正楷体简体" w:hAnsi="方正楷体简体" w:eastAsia="方正楷体简体" w:cs="方正楷体简体"/>
          <w:color w:val="000000" w:themeColor="text1"/>
          <w:spacing w:val="-11"/>
          <w:sz w:val="28"/>
          <w:szCs w:val="28"/>
          <w:lang w:val="en-US" w:eastAsia="zh-CN"/>
          <w14:textFill>
            <w14:solidFill>
              <w14:schemeClr w14:val="tx1"/>
            </w14:solidFill>
          </w14:textFill>
        </w:rPr>
      </w:pPr>
      <w:r>
        <w:rPr>
          <w:rFonts w:hint="eastAsia" w:ascii="方正楷体简体" w:hAnsi="方正楷体简体" w:eastAsia="方正楷体简体" w:cs="方正楷体简体"/>
          <w:color w:val="000000" w:themeColor="text1"/>
          <w:spacing w:val="-11"/>
          <w:sz w:val="28"/>
          <w:szCs w:val="28"/>
          <w:lang w:val="en-US" w:eastAsia="zh-CN"/>
          <w14:textFill>
            <w14:solidFill>
              <w14:schemeClr w14:val="tx1"/>
            </w14:solidFill>
          </w14:textFill>
        </w:rPr>
        <w:t>应届</w:t>
      </w:r>
      <w:r>
        <w:rPr>
          <w:rFonts w:hint="eastAsia" w:ascii="方正楷体简体" w:hAnsi="方正楷体简体" w:eastAsia="方正楷体简体" w:cs="方正楷体简体"/>
          <w:color w:val="000000" w:themeColor="text1"/>
          <w:spacing w:val="-11"/>
          <w:sz w:val="28"/>
          <w:szCs w:val="28"/>
          <w:lang w:val="en-US" w:eastAsia="zh-CN"/>
          <w14:textFill>
            <w14:solidFill>
              <w14:schemeClr w14:val="tx1"/>
            </w14:solidFill>
          </w14:textFill>
        </w:rPr>
        <w:sym w:font="Wingdings" w:char="00A8"/>
      </w:r>
      <w:r>
        <w:rPr>
          <w:rFonts w:hint="eastAsia" w:ascii="方正楷体简体" w:hAnsi="方正楷体简体" w:eastAsia="方正楷体简体" w:cs="方正楷体简体"/>
          <w:color w:val="000000" w:themeColor="text1"/>
          <w:spacing w:val="-11"/>
          <w:sz w:val="28"/>
          <w:szCs w:val="28"/>
          <w:lang w:val="en-US" w:eastAsia="zh-CN"/>
          <w14:textFill>
            <w14:solidFill>
              <w14:schemeClr w14:val="tx1"/>
            </w14:solidFill>
          </w14:textFill>
        </w:rPr>
        <w:t>在职</w:t>
      </w:r>
      <w:r>
        <w:rPr>
          <w:rFonts w:hint="eastAsia" w:ascii="方正楷体简体" w:hAnsi="方正楷体简体" w:eastAsia="方正楷体简体" w:cs="方正楷体简体"/>
          <w:color w:val="000000" w:themeColor="text1"/>
          <w:spacing w:val="-11"/>
          <w:sz w:val="28"/>
          <w:szCs w:val="28"/>
          <w:lang w:val="en-US" w:eastAsia="zh-CN"/>
          <w14:textFill>
            <w14:solidFill>
              <w14:schemeClr w14:val="tx1"/>
            </w14:solidFill>
          </w14:textFill>
        </w:rPr>
        <w:sym w:font="Wingdings" w:char="00A8"/>
      </w:r>
      <w:r>
        <w:rPr>
          <w:rFonts w:hint="eastAsia" w:ascii="方正楷体简体" w:hAnsi="方正楷体简体" w:eastAsia="方正楷体简体" w:cs="方正楷体简体"/>
          <w:color w:val="000000" w:themeColor="text1"/>
          <w:spacing w:val="-11"/>
          <w:sz w:val="28"/>
          <w:szCs w:val="28"/>
          <w:lang w:val="en-US" w:eastAsia="zh-CN"/>
          <w14:textFill>
            <w14:solidFill>
              <w14:schemeClr w14:val="tx1"/>
            </w14:solidFill>
          </w14:textFill>
        </w:rPr>
        <w:t>　　　　　　　　　　　　　报考岗位：</w:t>
      </w:r>
    </w:p>
    <w:tbl>
      <w:tblPr>
        <w:tblStyle w:val="10"/>
        <w:tblW w:w="9690" w:type="dxa"/>
        <w:tblInd w:w="-252" w:type="dxa"/>
        <w:tblLayout w:type="autofit"/>
        <w:tblCellMar>
          <w:top w:w="0" w:type="dxa"/>
          <w:left w:w="108" w:type="dxa"/>
          <w:bottom w:w="0" w:type="dxa"/>
          <w:right w:w="108" w:type="dxa"/>
        </w:tblCellMar>
      </w:tblPr>
      <w:tblGrid>
        <w:gridCol w:w="785"/>
        <w:gridCol w:w="749"/>
        <w:gridCol w:w="296"/>
        <w:gridCol w:w="516"/>
        <w:gridCol w:w="481"/>
        <w:gridCol w:w="764"/>
        <w:gridCol w:w="111"/>
        <w:gridCol w:w="310"/>
        <w:gridCol w:w="419"/>
        <w:gridCol w:w="577"/>
        <w:gridCol w:w="314"/>
        <w:gridCol w:w="711"/>
        <w:gridCol w:w="518"/>
        <w:gridCol w:w="302"/>
        <w:gridCol w:w="788"/>
        <w:gridCol w:w="12"/>
        <w:gridCol w:w="191"/>
        <w:gridCol w:w="1846"/>
      </w:tblGrid>
      <w:tr w14:paraId="674EB3F2">
        <w:tblPrEx>
          <w:tblCellMar>
            <w:top w:w="0" w:type="dxa"/>
            <w:left w:w="108" w:type="dxa"/>
            <w:bottom w:w="0" w:type="dxa"/>
            <w:right w:w="108" w:type="dxa"/>
          </w:tblCellMar>
        </w:tblPrEx>
        <w:trPr>
          <w:trHeight w:val="567" w:hRule="exact"/>
        </w:trPr>
        <w:tc>
          <w:tcPr>
            <w:tcW w:w="1534" w:type="dxa"/>
            <w:gridSpan w:val="2"/>
            <w:tcBorders>
              <w:top w:val="single" w:color="auto" w:sz="4" w:space="0"/>
              <w:left w:val="single" w:color="auto" w:sz="4" w:space="0"/>
              <w:bottom w:val="single" w:color="auto" w:sz="4" w:space="0"/>
              <w:right w:val="single" w:color="auto" w:sz="4" w:space="0"/>
            </w:tcBorders>
            <w:vAlign w:val="center"/>
          </w:tcPr>
          <w:p w14:paraId="2FD2A032">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姓  名</w:t>
            </w:r>
          </w:p>
        </w:tc>
        <w:tc>
          <w:tcPr>
            <w:tcW w:w="1293" w:type="dxa"/>
            <w:gridSpan w:val="3"/>
            <w:tcBorders>
              <w:top w:val="single" w:color="auto" w:sz="4" w:space="0"/>
              <w:left w:val="nil"/>
              <w:bottom w:val="single" w:color="auto" w:sz="4" w:space="0"/>
              <w:right w:val="single" w:color="auto" w:sz="4" w:space="0"/>
            </w:tcBorders>
            <w:vAlign w:val="center"/>
          </w:tcPr>
          <w:p w14:paraId="159797E6">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185" w:type="dxa"/>
            <w:gridSpan w:val="3"/>
            <w:tcBorders>
              <w:top w:val="single" w:color="auto" w:sz="4" w:space="0"/>
              <w:left w:val="nil"/>
              <w:bottom w:val="single" w:color="auto" w:sz="4" w:space="0"/>
              <w:right w:val="single" w:color="auto" w:sz="4" w:space="0"/>
            </w:tcBorders>
            <w:vAlign w:val="center"/>
          </w:tcPr>
          <w:p w14:paraId="6A9B4DBF">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性  别</w:t>
            </w:r>
          </w:p>
        </w:tc>
        <w:tc>
          <w:tcPr>
            <w:tcW w:w="1310" w:type="dxa"/>
            <w:gridSpan w:val="3"/>
            <w:tcBorders>
              <w:top w:val="single" w:color="auto" w:sz="4" w:space="0"/>
              <w:left w:val="nil"/>
              <w:bottom w:val="single" w:color="auto" w:sz="4" w:space="0"/>
              <w:right w:val="single" w:color="auto" w:sz="4" w:space="0"/>
            </w:tcBorders>
            <w:vAlign w:val="center"/>
          </w:tcPr>
          <w:p w14:paraId="5878CDA5">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229" w:type="dxa"/>
            <w:gridSpan w:val="2"/>
            <w:tcBorders>
              <w:top w:val="single" w:color="auto" w:sz="4" w:space="0"/>
              <w:left w:val="nil"/>
              <w:bottom w:val="single" w:color="auto" w:sz="4" w:space="0"/>
              <w:right w:val="single" w:color="auto" w:sz="4" w:space="0"/>
            </w:tcBorders>
            <w:vAlign w:val="center"/>
          </w:tcPr>
          <w:p w14:paraId="6128521C">
            <w:pPr>
              <w:widowControl/>
              <w:tabs>
                <w:tab w:val="left" w:pos="462"/>
              </w:tabs>
              <w:spacing w:line="300" w:lineRule="exact"/>
              <w:jc w:val="center"/>
              <w:rPr>
                <w:rFonts w:hint="eastAsia"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出生年月</w:t>
            </w:r>
          </w:p>
          <w:p w14:paraId="4D301577">
            <w:pPr>
              <w:widowControl/>
              <w:tabs>
                <w:tab w:val="left" w:pos="462"/>
              </w:tabs>
              <w:spacing w:line="300" w:lineRule="exact"/>
              <w:jc w:val="center"/>
              <w:rPr>
                <w:rFonts w:hint="eastAsia" w:ascii="方正黑体简体" w:hAnsi="楷体" w:eastAsia="方正黑体简体" w:cs="宋体"/>
                <w:color w:val="000000" w:themeColor="text1"/>
                <w:kern w:val="0"/>
                <w:sz w:val="24"/>
                <w:lang w:eastAsia="zh-CN"/>
                <w14:textFill>
                  <w14:solidFill>
                    <w14:schemeClr w14:val="tx1"/>
                  </w14:solidFill>
                </w14:textFill>
              </w:rPr>
            </w:pPr>
            <w:r>
              <w:rPr>
                <w:rFonts w:hint="eastAsia" w:ascii="方正黑体简体" w:hAnsi="楷体" w:eastAsia="方正黑体简体" w:cs="宋体"/>
                <w:color w:val="000000" w:themeColor="text1"/>
                <w:kern w:val="0"/>
                <w:sz w:val="24"/>
                <w:lang w:eastAsia="zh-CN"/>
                <w14:textFill>
                  <w14:solidFill>
                    <w14:schemeClr w14:val="tx1"/>
                  </w14:solidFill>
                </w14:textFill>
              </w:rPr>
              <w:t>（岁）</w:t>
            </w:r>
          </w:p>
        </w:tc>
        <w:tc>
          <w:tcPr>
            <w:tcW w:w="1293" w:type="dxa"/>
            <w:gridSpan w:val="4"/>
            <w:tcBorders>
              <w:top w:val="single" w:color="auto" w:sz="4" w:space="0"/>
              <w:left w:val="nil"/>
              <w:bottom w:val="single" w:color="auto" w:sz="4" w:space="0"/>
              <w:right w:val="single" w:color="auto" w:sz="4" w:space="0"/>
            </w:tcBorders>
            <w:vAlign w:val="center"/>
          </w:tcPr>
          <w:p w14:paraId="2C430EDE">
            <w:pPr>
              <w:widowControl/>
              <w:tabs>
                <w:tab w:val="left" w:pos="462"/>
              </w:tabs>
              <w:spacing w:line="300" w:lineRule="exact"/>
              <w:jc w:val="left"/>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　</w:t>
            </w:r>
          </w:p>
        </w:tc>
        <w:tc>
          <w:tcPr>
            <w:tcW w:w="1846" w:type="dxa"/>
            <w:vMerge w:val="restart"/>
            <w:tcBorders>
              <w:top w:val="single" w:color="auto" w:sz="4" w:space="0"/>
              <w:left w:val="single" w:color="auto" w:sz="4" w:space="0"/>
              <w:bottom w:val="single" w:color="000000" w:sz="4" w:space="0"/>
              <w:right w:val="single" w:color="auto" w:sz="4" w:space="0"/>
            </w:tcBorders>
            <w:vAlign w:val="center"/>
          </w:tcPr>
          <w:p w14:paraId="55782CFD">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照片</w:t>
            </w:r>
          </w:p>
        </w:tc>
      </w:tr>
      <w:tr w14:paraId="68ED7753">
        <w:tblPrEx>
          <w:tblCellMar>
            <w:top w:w="0" w:type="dxa"/>
            <w:left w:w="108" w:type="dxa"/>
            <w:bottom w:w="0" w:type="dxa"/>
            <w:right w:w="108" w:type="dxa"/>
          </w:tblCellMar>
        </w:tblPrEx>
        <w:trPr>
          <w:trHeight w:val="567" w:hRule="exact"/>
        </w:trPr>
        <w:tc>
          <w:tcPr>
            <w:tcW w:w="1534" w:type="dxa"/>
            <w:gridSpan w:val="2"/>
            <w:tcBorders>
              <w:top w:val="nil"/>
              <w:left w:val="single" w:color="auto" w:sz="4" w:space="0"/>
              <w:bottom w:val="single" w:color="auto" w:sz="4" w:space="0"/>
              <w:right w:val="single" w:color="auto" w:sz="4" w:space="0"/>
            </w:tcBorders>
            <w:vAlign w:val="center"/>
          </w:tcPr>
          <w:p w14:paraId="3CB715A8">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身份证号码</w:t>
            </w:r>
          </w:p>
        </w:tc>
        <w:tc>
          <w:tcPr>
            <w:tcW w:w="3788" w:type="dxa"/>
            <w:gridSpan w:val="9"/>
            <w:tcBorders>
              <w:top w:val="nil"/>
              <w:left w:val="nil"/>
              <w:bottom w:val="single" w:color="auto" w:sz="4" w:space="0"/>
              <w:right w:val="single" w:color="auto" w:sz="4" w:space="0"/>
            </w:tcBorders>
            <w:vAlign w:val="center"/>
          </w:tcPr>
          <w:p w14:paraId="76FC5DF0">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229" w:type="dxa"/>
            <w:gridSpan w:val="2"/>
            <w:tcBorders>
              <w:top w:val="nil"/>
              <w:left w:val="nil"/>
              <w:bottom w:val="single" w:color="auto" w:sz="4" w:space="0"/>
              <w:right w:val="single" w:color="auto" w:sz="4" w:space="0"/>
            </w:tcBorders>
            <w:vAlign w:val="center"/>
          </w:tcPr>
          <w:p w14:paraId="2BCB160A">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政治面貌</w:t>
            </w:r>
          </w:p>
        </w:tc>
        <w:tc>
          <w:tcPr>
            <w:tcW w:w="1293" w:type="dxa"/>
            <w:gridSpan w:val="4"/>
            <w:tcBorders>
              <w:top w:val="nil"/>
              <w:left w:val="nil"/>
              <w:bottom w:val="single" w:color="auto" w:sz="4" w:space="0"/>
              <w:right w:val="single" w:color="auto" w:sz="4" w:space="0"/>
            </w:tcBorders>
            <w:vAlign w:val="center"/>
          </w:tcPr>
          <w:p w14:paraId="152E6D18">
            <w:pPr>
              <w:widowControl/>
              <w:tabs>
                <w:tab w:val="left" w:pos="462"/>
              </w:tabs>
              <w:spacing w:line="300" w:lineRule="exact"/>
              <w:jc w:val="left"/>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　</w:t>
            </w:r>
          </w:p>
        </w:tc>
        <w:tc>
          <w:tcPr>
            <w:tcW w:w="1846" w:type="dxa"/>
            <w:vMerge w:val="continue"/>
            <w:tcBorders>
              <w:top w:val="single" w:color="auto" w:sz="4" w:space="0"/>
              <w:left w:val="single" w:color="auto" w:sz="4" w:space="0"/>
              <w:bottom w:val="single" w:color="000000" w:sz="4" w:space="0"/>
              <w:right w:val="single" w:color="auto" w:sz="4" w:space="0"/>
            </w:tcBorders>
            <w:vAlign w:val="center"/>
          </w:tcPr>
          <w:p w14:paraId="1C7EA8CB">
            <w:pPr>
              <w:widowControl/>
              <w:tabs>
                <w:tab w:val="left" w:pos="462"/>
              </w:tabs>
              <w:jc w:val="left"/>
              <w:rPr>
                <w:rFonts w:ascii="方正黑体简体" w:hAnsi="楷体" w:eastAsia="方正黑体简体" w:cs="宋体"/>
                <w:color w:val="000000" w:themeColor="text1"/>
                <w:kern w:val="0"/>
                <w:sz w:val="24"/>
                <w14:textFill>
                  <w14:solidFill>
                    <w14:schemeClr w14:val="tx1"/>
                  </w14:solidFill>
                </w14:textFill>
              </w:rPr>
            </w:pPr>
          </w:p>
        </w:tc>
      </w:tr>
      <w:tr w14:paraId="2EED2CDE">
        <w:tblPrEx>
          <w:tblCellMar>
            <w:top w:w="0" w:type="dxa"/>
            <w:left w:w="108" w:type="dxa"/>
            <w:bottom w:w="0" w:type="dxa"/>
            <w:right w:w="108" w:type="dxa"/>
          </w:tblCellMar>
        </w:tblPrEx>
        <w:trPr>
          <w:trHeight w:val="679" w:hRule="exact"/>
        </w:trPr>
        <w:tc>
          <w:tcPr>
            <w:tcW w:w="1534" w:type="dxa"/>
            <w:gridSpan w:val="2"/>
            <w:tcBorders>
              <w:top w:val="nil"/>
              <w:left w:val="single" w:color="auto" w:sz="4" w:space="0"/>
              <w:bottom w:val="single" w:color="auto" w:sz="4" w:space="0"/>
              <w:right w:val="single" w:color="auto" w:sz="4" w:space="0"/>
            </w:tcBorders>
            <w:vAlign w:val="center"/>
          </w:tcPr>
          <w:p w14:paraId="75C6B38C">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民  族</w:t>
            </w:r>
          </w:p>
        </w:tc>
        <w:tc>
          <w:tcPr>
            <w:tcW w:w="1293" w:type="dxa"/>
            <w:gridSpan w:val="3"/>
            <w:tcBorders>
              <w:top w:val="nil"/>
              <w:left w:val="nil"/>
              <w:bottom w:val="single" w:color="auto" w:sz="4" w:space="0"/>
              <w:right w:val="single" w:color="auto" w:sz="4" w:space="0"/>
            </w:tcBorders>
            <w:vAlign w:val="center"/>
          </w:tcPr>
          <w:p w14:paraId="5D8E7F2B">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185" w:type="dxa"/>
            <w:gridSpan w:val="3"/>
            <w:tcBorders>
              <w:top w:val="nil"/>
              <w:left w:val="nil"/>
              <w:bottom w:val="single" w:color="auto" w:sz="4" w:space="0"/>
              <w:right w:val="single" w:color="auto" w:sz="4" w:space="0"/>
            </w:tcBorders>
            <w:vAlign w:val="center"/>
          </w:tcPr>
          <w:p w14:paraId="729B563A">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籍  贯</w:t>
            </w:r>
          </w:p>
        </w:tc>
        <w:tc>
          <w:tcPr>
            <w:tcW w:w="1310" w:type="dxa"/>
            <w:gridSpan w:val="3"/>
            <w:tcBorders>
              <w:top w:val="nil"/>
              <w:left w:val="nil"/>
              <w:bottom w:val="single" w:color="auto" w:sz="4" w:space="0"/>
              <w:right w:val="single" w:color="auto" w:sz="4" w:space="0"/>
            </w:tcBorders>
            <w:vAlign w:val="center"/>
          </w:tcPr>
          <w:p w14:paraId="61BA5F20">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229" w:type="dxa"/>
            <w:gridSpan w:val="2"/>
            <w:tcBorders>
              <w:top w:val="nil"/>
              <w:left w:val="nil"/>
              <w:bottom w:val="single" w:color="auto" w:sz="4" w:space="0"/>
              <w:right w:val="single" w:color="auto" w:sz="4" w:space="0"/>
            </w:tcBorders>
            <w:vAlign w:val="center"/>
          </w:tcPr>
          <w:p w14:paraId="39B3D73D">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lang w:eastAsia="zh-CN"/>
                <w14:textFill>
                  <w14:solidFill>
                    <w14:schemeClr w14:val="tx1"/>
                  </w14:solidFill>
                </w14:textFill>
              </w:rPr>
              <w:t>是否编制内人员</w:t>
            </w:r>
          </w:p>
        </w:tc>
        <w:tc>
          <w:tcPr>
            <w:tcW w:w="1293" w:type="dxa"/>
            <w:gridSpan w:val="4"/>
            <w:tcBorders>
              <w:top w:val="nil"/>
              <w:left w:val="nil"/>
              <w:bottom w:val="single" w:color="auto" w:sz="4" w:space="0"/>
              <w:right w:val="single" w:color="auto" w:sz="4" w:space="0"/>
            </w:tcBorders>
            <w:vAlign w:val="center"/>
          </w:tcPr>
          <w:p w14:paraId="6D51AAF0">
            <w:pPr>
              <w:widowControl/>
              <w:tabs>
                <w:tab w:val="left" w:pos="462"/>
              </w:tabs>
              <w:spacing w:line="300" w:lineRule="exact"/>
              <w:jc w:val="left"/>
              <w:rPr>
                <w:rFonts w:ascii="方正黑体简体" w:hAnsi="楷体" w:eastAsia="方正黑体简体" w:cs="宋体"/>
                <w:color w:val="000000" w:themeColor="text1"/>
                <w:kern w:val="0"/>
                <w:sz w:val="24"/>
                <w14:textFill>
                  <w14:solidFill>
                    <w14:schemeClr w14:val="tx1"/>
                  </w14:solidFill>
                </w14:textFill>
              </w:rPr>
            </w:pPr>
          </w:p>
        </w:tc>
        <w:tc>
          <w:tcPr>
            <w:tcW w:w="1846" w:type="dxa"/>
            <w:vMerge w:val="continue"/>
            <w:tcBorders>
              <w:top w:val="single" w:color="auto" w:sz="4" w:space="0"/>
              <w:left w:val="single" w:color="auto" w:sz="4" w:space="0"/>
              <w:bottom w:val="single" w:color="auto" w:sz="4" w:space="0"/>
              <w:right w:val="single" w:color="auto" w:sz="4" w:space="0"/>
            </w:tcBorders>
            <w:vAlign w:val="center"/>
          </w:tcPr>
          <w:p w14:paraId="5CEA4569">
            <w:pPr>
              <w:widowControl/>
              <w:tabs>
                <w:tab w:val="left" w:pos="462"/>
              </w:tabs>
              <w:jc w:val="left"/>
              <w:rPr>
                <w:rFonts w:ascii="方正黑体简体" w:hAnsi="楷体" w:eastAsia="方正黑体简体" w:cs="宋体"/>
                <w:color w:val="000000" w:themeColor="text1"/>
                <w:kern w:val="0"/>
                <w:sz w:val="24"/>
                <w14:textFill>
                  <w14:solidFill>
                    <w14:schemeClr w14:val="tx1"/>
                  </w14:solidFill>
                </w14:textFill>
              </w:rPr>
            </w:pPr>
          </w:p>
        </w:tc>
      </w:tr>
      <w:tr w14:paraId="451260DC">
        <w:tblPrEx>
          <w:tblCellMar>
            <w:top w:w="0" w:type="dxa"/>
            <w:left w:w="108" w:type="dxa"/>
            <w:bottom w:w="0" w:type="dxa"/>
            <w:right w:w="108" w:type="dxa"/>
          </w:tblCellMar>
        </w:tblPrEx>
        <w:trPr>
          <w:trHeight w:val="703" w:hRule="exact"/>
        </w:trPr>
        <w:tc>
          <w:tcPr>
            <w:tcW w:w="1830" w:type="dxa"/>
            <w:gridSpan w:val="3"/>
            <w:tcBorders>
              <w:top w:val="nil"/>
              <w:left w:val="single" w:color="auto" w:sz="4" w:space="0"/>
              <w:bottom w:val="single" w:color="auto" w:sz="4" w:space="0"/>
              <w:right w:val="single" w:color="auto" w:sz="4" w:space="0"/>
            </w:tcBorders>
            <w:vAlign w:val="center"/>
          </w:tcPr>
          <w:p w14:paraId="3C1592CE">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专业技术职务</w:t>
            </w:r>
          </w:p>
          <w:p w14:paraId="4ACF884F">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及聘任时间</w:t>
            </w:r>
          </w:p>
        </w:tc>
        <w:tc>
          <w:tcPr>
            <w:tcW w:w="2182" w:type="dxa"/>
            <w:gridSpan w:val="5"/>
            <w:tcBorders>
              <w:top w:val="nil"/>
              <w:left w:val="nil"/>
              <w:bottom w:val="single" w:color="auto" w:sz="4" w:space="0"/>
              <w:right w:val="single" w:color="auto" w:sz="4" w:space="0"/>
            </w:tcBorders>
            <w:vAlign w:val="center"/>
          </w:tcPr>
          <w:p w14:paraId="28192ACA">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310" w:type="dxa"/>
            <w:gridSpan w:val="3"/>
            <w:tcBorders>
              <w:top w:val="nil"/>
              <w:left w:val="nil"/>
              <w:bottom w:val="single" w:color="auto" w:sz="4" w:space="0"/>
              <w:right w:val="single" w:color="auto" w:sz="4" w:space="0"/>
            </w:tcBorders>
            <w:vAlign w:val="center"/>
          </w:tcPr>
          <w:p w14:paraId="320C94F7">
            <w:pPr>
              <w:widowControl/>
              <w:tabs>
                <w:tab w:val="left" w:pos="462"/>
              </w:tabs>
              <w:spacing w:line="300" w:lineRule="exact"/>
              <w:jc w:val="left"/>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个人特长</w:t>
            </w:r>
          </w:p>
        </w:tc>
        <w:tc>
          <w:tcPr>
            <w:tcW w:w="2522" w:type="dxa"/>
            <w:gridSpan w:val="6"/>
            <w:tcBorders>
              <w:top w:val="nil"/>
              <w:left w:val="nil"/>
              <w:bottom w:val="single" w:color="auto" w:sz="4" w:space="0"/>
              <w:right w:val="single" w:color="auto" w:sz="4" w:space="0"/>
            </w:tcBorders>
            <w:vAlign w:val="center"/>
          </w:tcPr>
          <w:p w14:paraId="34C6BB49">
            <w:pPr>
              <w:widowControl/>
              <w:tabs>
                <w:tab w:val="left" w:pos="462"/>
              </w:tabs>
              <w:spacing w:line="300" w:lineRule="exact"/>
              <w:jc w:val="left"/>
              <w:rPr>
                <w:rFonts w:ascii="方正黑体简体" w:hAnsi="楷体" w:eastAsia="方正黑体简体" w:cs="宋体"/>
                <w:color w:val="000000" w:themeColor="text1"/>
                <w:kern w:val="0"/>
                <w:sz w:val="24"/>
                <w14:textFill>
                  <w14:solidFill>
                    <w14:schemeClr w14:val="tx1"/>
                  </w14:solidFill>
                </w14:textFill>
              </w:rPr>
            </w:pPr>
          </w:p>
        </w:tc>
        <w:tc>
          <w:tcPr>
            <w:tcW w:w="1846" w:type="dxa"/>
            <w:vMerge w:val="continue"/>
            <w:tcBorders>
              <w:top w:val="single" w:color="auto" w:sz="4" w:space="0"/>
              <w:left w:val="single" w:color="auto" w:sz="4" w:space="0"/>
              <w:bottom w:val="single" w:color="auto" w:sz="4" w:space="0"/>
              <w:right w:val="single" w:color="auto" w:sz="4" w:space="0"/>
            </w:tcBorders>
            <w:vAlign w:val="center"/>
          </w:tcPr>
          <w:p w14:paraId="2FDC52B0">
            <w:pPr>
              <w:widowControl/>
              <w:tabs>
                <w:tab w:val="left" w:pos="462"/>
              </w:tabs>
              <w:jc w:val="left"/>
              <w:rPr>
                <w:rFonts w:ascii="方正黑体简体" w:hAnsi="楷体" w:eastAsia="方正黑体简体" w:cs="宋体"/>
                <w:color w:val="000000" w:themeColor="text1"/>
                <w:kern w:val="0"/>
                <w:sz w:val="24"/>
                <w14:textFill>
                  <w14:solidFill>
                    <w14:schemeClr w14:val="tx1"/>
                  </w14:solidFill>
                </w14:textFill>
              </w:rPr>
            </w:pPr>
          </w:p>
        </w:tc>
      </w:tr>
      <w:tr w14:paraId="49D73D21">
        <w:tblPrEx>
          <w:tblCellMar>
            <w:top w:w="0" w:type="dxa"/>
            <w:left w:w="108" w:type="dxa"/>
            <w:bottom w:w="0" w:type="dxa"/>
            <w:right w:w="108" w:type="dxa"/>
          </w:tblCellMar>
        </w:tblPrEx>
        <w:trPr>
          <w:trHeight w:val="570" w:hRule="exact"/>
        </w:trPr>
        <w:tc>
          <w:tcPr>
            <w:tcW w:w="785" w:type="dxa"/>
            <w:vMerge w:val="restart"/>
            <w:tcBorders>
              <w:top w:val="nil"/>
              <w:left w:val="single" w:color="auto" w:sz="4" w:space="0"/>
              <w:right w:val="single" w:color="auto" w:sz="4" w:space="0"/>
            </w:tcBorders>
            <w:vAlign w:val="center"/>
          </w:tcPr>
          <w:p w14:paraId="4AC8F116">
            <w:pPr>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学历学位</w:t>
            </w:r>
          </w:p>
        </w:tc>
        <w:tc>
          <w:tcPr>
            <w:tcW w:w="1045" w:type="dxa"/>
            <w:gridSpan w:val="2"/>
            <w:tcBorders>
              <w:top w:val="nil"/>
              <w:left w:val="single" w:color="auto" w:sz="4" w:space="0"/>
              <w:bottom w:val="single" w:color="auto" w:sz="4" w:space="0"/>
              <w:right w:val="single" w:color="auto" w:sz="4" w:space="0"/>
            </w:tcBorders>
            <w:vAlign w:val="center"/>
          </w:tcPr>
          <w:p w14:paraId="607D5B1E">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全日制教 育</w:t>
            </w:r>
          </w:p>
        </w:tc>
        <w:tc>
          <w:tcPr>
            <w:tcW w:w="2182" w:type="dxa"/>
            <w:gridSpan w:val="5"/>
            <w:tcBorders>
              <w:top w:val="nil"/>
              <w:left w:val="nil"/>
              <w:bottom w:val="single" w:color="auto" w:sz="4" w:space="0"/>
              <w:right w:val="single" w:color="auto" w:sz="4" w:space="0"/>
            </w:tcBorders>
            <w:vAlign w:val="center"/>
          </w:tcPr>
          <w:p w14:paraId="34675E3C">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310" w:type="dxa"/>
            <w:gridSpan w:val="3"/>
            <w:tcBorders>
              <w:top w:val="nil"/>
              <w:left w:val="nil"/>
              <w:bottom w:val="single" w:color="auto" w:sz="4" w:space="0"/>
              <w:right w:val="single" w:color="auto" w:sz="4" w:space="0"/>
            </w:tcBorders>
            <w:vAlign w:val="center"/>
          </w:tcPr>
          <w:p w14:paraId="6C2BAB89">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毕业院校系及专业</w:t>
            </w:r>
          </w:p>
        </w:tc>
        <w:tc>
          <w:tcPr>
            <w:tcW w:w="4368" w:type="dxa"/>
            <w:gridSpan w:val="7"/>
            <w:tcBorders>
              <w:top w:val="nil"/>
              <w:left w:val="nil"/>
              <w:bottom w:val="single" w:color="auto" w:sz="4" w:space="0"/>
              <w:right w:val="single" w:color="auto" w:sz="4" w:space="0"/>
            </w:tcBorders>
            <w:vAlign w:val="center"/>
          </w:tcPr>
          <w:p w14:paraId="0AFAD538">
            <w:pPr>
              <w:tabs>
                <w:tab w:val="left" w:pos="462"/>
              </w:tabs>
              <w:jc w:val="left"/>
              <w:rPr>
                <w:rFonts w:ascii="方正黑体简体" w:hAnsi="楷体" w:eastAsia="方正黑体简体" w:cs="宋体"/>
                <w:color w:val="000000" w:themeColor="text1"/>
                <w:kern w:val="0"/>
                <w:sz w:val="24"/>
                <w14:textFill>
                  <w14:solidFill>
                    <w14:schemeClr w14:val="tx1"/>
                  </w14:solidFill>
                </w14:textFill>
              </w:rPr>
            </w:pPr>
          </w:p>
        </w:tc>
      </w:tr>
      <w:tr w14:paraId="3941447F">
        <w:tblPrEx>
          <w:tblCellMar>
            <w:top w:w="0" w:type="dxa"/>
            <w:left w:w="108" w:type="dxa"/>
            <w:bottom w:w="0" w:type="dxa"/>
            <w:right w:w="108" w:type="dxa"/>
          </w:tblCellMar>
        </w:tblPrEx>
        <w:trPr>
          <w:trHeight w:val="706" w:hRule="exact"/>
        </w:trPr>
        <w:tc>
          <w:tcPr>
            <w:tcW w:w="785" w:type="dxa"/>
            <w:vMerge w:val="continue"/>
            <w:tcBorders>
              <w:left w:val="single" w:color="auto" w:sz="4" w:space="0"/>
              <w:bottom w:val="single" w:color="auto" w:sz="4" w:space="0"/>
              <w:right w:val="single" w:color="auto" w:sz="4" w:space="0"/>
            </w:tcBorders>
            <w:vAlign w:val="center"/>
          </w:tcPr>
          <w:p w14:paraId="6B881C36">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045" w:type="dxa"/>
            <w:gridSpan w:val="2"/>
            <w:tcBorders>
              <w:top w:val="single" w:color="auto" w:sz="4" w:space="0"/>
              <w:left w:val="single" w:color="auto" w:sz="4" w:space="0"/>
              <w:bottom w:val="single" w:color="auto" w:sz="4" w:space="0"/>
              <w:right w:val="single" w:color="auto" w:sz="4" w:space="0"/>
            </w:tcBorders>
            <w:vAlign w:val="center"/>
          </w:tcPr>
          <w:p w14:paraId="7AE20784">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在 职</w:t>
            </w:r>
          </w:p>
          <w:p w14:paraId="640E67B2">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教 育</w:t>
            </w:r>
          </w:p>
        </w:tc>
        <w:tc>
          <w:tcPr>
            <w:tcW w:w="2182" w:type="dxa"/>
            <w:gridSpan w:val="5"/>
            <w:tcBorders>
              <w:top w:val="nil"/>
              <w:left w:val="nil"/>
              <w:bottom w:val="single" w:color="auto" w:sz="4" w:space="0"/>
              <w:right w:val="single" w:color="auto" w:sz="4" w:space="0"/>
            </w:tcBorders>
            <w:vAlign w:val="center"/>
          </w:tcPr>
          <w:p w14:paraId="521D9156">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310" w:type="dxa"/>
            <w:gridSpan w:val="3"/>
            <w:tcBorders>
              <w:top w:val="nil"/>
              <w:left w:val="nil"/>
              <w:bottom w:val="single" w:color="auto" w:sz="4" w:space="0"/>
              <w:right w:val="single" w:color="auto" w:sz="4" w:space="0"/>
            </w:tcBorders>
            <w:vAlign w:val="center"/>
          </w:tcPr>
          <w:p w14:paraId="4E9EA69B">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毕业院校系及专业</w:t>
            </w:r>
          </w:p>
        </w:tc>
        <w:tc>
          <w:tcPr>
            <w:tcW w:w="4368" w:type="dxa"/>
            <w:gridSpan w:val="7"/>
            <w:tcBorders>
              <w:top w:val="nil"/>
              <w:left w:val="nil"/>
              <w:bottom w:val="single" w:color="auto" w:sz="4" w:space="0"/>
              <w:right w:val="single" w:color="auto" w:sz="4" w:space="0"/>
            </w:tcBorders>
            <w:vAlign w:val="center"/>
          </w:tcPr>
          <w:p w14:paraId="1174B4F6">
            <w:pPr>
              <w:tabs>
                <w:tab w:val="left" w:pos="462"/>
              </w:tabs>
              <w:jc w:val="left"/>
              <w:rPr>
                <w:rFonts w:ascii="方正黑体简体" w:hAnsi="楷体" w:eastAsia="方正黑体简体" w:cs="宋体"/>
                <w:color w:val="000000" w:themeColor="text1"/>
                <w:kern w:val="0"/>
                <w:sz w:val="24"/>
                <w14:textFill>
                  <w14:solidFill>
                    <w14:schemeClr w14:val="tx1"/>
                  </w14:solidFill>
                </w14:textFill>
              </w:rPr>
            </w:pPr>
          </w:p>
        </w:tc>
      </w:tr>
      <w:tr w14:paraId="5D1CACF7">
        <w:tblPrEx>
          <w:tblCellMar>
            <w:top w:w="0" w:type="dxa"/>
            <w:left w:w="108" w:type="dxa"/>
            <w:bottom w:w="0" w:type="dxa"/>
            <w:right w:w="108" w:type="dxa"/>
          </w:tblCellMar>
        </w:tblPrEx>
        <w:trPr>
          <w:trHeight w:val="688" w:hRule="exact"/>
        </w:trPr>
        <w:tc>
          <w:tcPr>
            <w:tcW w:w="1534" w:type="dxa"/>
            <w:gridSpan w:val="2"/>
            <w:tcBorders>
              <w:top w:val="nil"/>
              <w:left w:val="single" w:color="auto" w:sz="4" w:space="0"/>
              <w:bottom w:val="single" w:color="auto" w:sz="4" w:space="0"/>
              <w:right w:val="single" w:color="auto" w:sz="4" w:space="0"/>
            </w:tcBorders>
            <w:vAlign w:val="center"/>
          </w:tcPr>
          <w:p w14:paraId="407060DE">
            <w:pPr>
              <w:widowControl/>
              <w:tabs>
                <w:tab w:val="left" w:pos="462"/>
              </w:tabs>
              <w:spacing w:line="300" w:lineRule="exact"/>
              <w:jc w:val="center"/>
              <w:rPr>
                <w:rFonts w:ascii="方正黑体简体" w:hAnsi="楷体" w:eastAsia="方正黑体简体" w:cs="宋体"/>
                <w:color w:val="000000" w:themeColor="text1"/>
                <w:spacing w:val="-20"/>
                <w:kern w:val="0"/>
                <w:sz w:val="24"/>
                <w14:textFill>
                  <w14:solidFill>
                    <w14:schemeClr w14:val="tx1"/>
                  </w14:solidFill>
                </w14:textFill>
              </w:rPr>
            </w:pPr>
            <w:r>
              <w:rPr>
                <w:rFonts w:hint="eastAsia" w:ascii="方正黑体简体" w:hAnsi="楷体" w:eastAsia="方正黑体简体" w:cs="宋体"/>
                <w:color w:val="000000" w:themeColor="text1"/>
                <w:spacing w:val="-20"/>
                <w:kern w:val="0"/>
                <w:sz w:val="24"/>
                <w14:textFill>
                  <w14:solidFill>
                    <w14:schemeClr w14:val="tx1"/>
                  </w14:solidFill>
                </w14:textFill>
              </w:rPr>
              <w:t>通讯地址及</w:t>
            </w:r>
          </w:p>
          <w:p w14:paraId="0F0C876F">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邮政编码</w:t>
            </w:r>
          </w:p>
        </w:tc>
        <w:tc>
          <w:tcPr>
            <w:tcW w:w="4499" w:type="dxa"/>
            <w:gridSpan w:val="10"/>
            <w:tcBorders>
              <w:top w:val="single" w:color="auto" w:sz="4" w:space="0"/>
              <w:left w:val="nil"/>
              <w:bottom w:val="single" w:color="auto" w:sz="4" w:space="0"/>
              <w:right w:val="single" w:color="000000" w:sz="4" w:space="0"/>
            </w:tcBorders>
            <w:vAlign w:val="center"/>
          </w:tcPr>
          <w:p w14:paraId="2EA4BDD3">
            <w:pPr>
              <w:widowControl/>
              <w:tabs>
                <w:tab w:val="left" w:pos="462"/>
              </w:tabs>
              <w:spacing w:line="300" w:lineRule="exact"/>
              <w:rPr>
                <w:rFonts w:ascii="方正黑体简体" w:hAnsi="楷体" w:eastAsia="方正黑体简体" w:cs="宋体"/>
                <w:color w:val="000000" w:themeColor="text1"/>
                <w:kern w:val="0"/>
                <w:sz w:val="24"/>
                <w14:textFill>
                  <w14:solidFill>
                    <w14:schemeClr w14:val="tx1"/>
                  </w14:solidFill>
                </w14:textFill>
              </w:rPr>
            </w:pPr>
          </w:p>
        </w:tc>
        <w:tc>
          <w:tcPr>
            <w:tcW w:w="1620" w:type="dxa"/>
            <w:gridSpan w:val="4"/>
            <w:tcBorders>
              <w:top w:val="nil"/>
              <w:left w:val="nil"/>
              <w:bottom w:val="single" w:color="auto" w:sz="4" w:space="0"/>
              <w:right w:val="single" w:color="auto" w:sz="4" w:space="0"/>
            </w:tcBorders>
            <w:vAlign w:val="center"/>
          </w:tcPr>
          <w:p w14:paraId="1C134349">
            <w:pPr>
              <w:widowControl/>
              <w:tabs>
                <w:tab w:val="left" w:pos="462"/>
              </w:tabs>
              <w:spacing w:line="300" w:lineRule="exact"/>
              <w:jc w:val="center"/>
              <w:rPr>
                <w:rFonts w:ascii="方正黑体简体" w:hAnsi="楷体" w:eastAsia="方正黑体简体" w:cs="宋体"/>
                <w:color w:val="000000" w:themeColor="text1"/>
                <w:spacing w:val="-20"/>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联系电话</w:t>
            </w:r>
          </w:p>
        </w:tc>
        <w:tc>
          <w:tcPr>
            <w:tcW w:w="2037" w:type="dxa"/>
            <w:gridSpan w:val="2"/>
            <w:tcBorders>
              <w:top w:val="nil"/>
              <w:left w:val="nil"/>
              <w:bottom w:val="single" w:color="auto" w:sz="4" w:space="0"/>
              <w:right w:val="single" w:color="auto" w:sz="4" w:space="0"/>
            </w:tcBorders>
            <w:vAlign w:val="center"/>
          </w:tcPr>
          <w:p w14:paraId="666CC5E2">
            <w:pPr>
              <w:widowControl/>
              <w:tabs>
                <w:tab w:val="left" w:pos="462"/>
              </w:tabs>
              <w:jc w:val="left"/>
              <w:rPr>
                <w:rFonts w:ascii="方正黑体简体" w:hAnsi="楷体" w:eastAsia="方正黑体简体" w:cs="宋体"/>
                <w:color w:val="000000" w:themeColor="text1"/>
                <w:kern w:val="0"/>
                <w:sz w:val="24"/>
                <w14:textFill>
                  <w14:solidFill>
                    <w14:schemeClr w14:val="tx1"/>
                  </w14:solidFill>
                </w14:textFill>
              </w:rPr>
            </w:pPr>
          </w:p>
        </w:tc>
      </w:tr>
      <w:tr w14:paraId="4BCEC466">
        <w:tblPrEx>
          <w:tblCellMar>
            <w:top w:w="0" w:type="dxa"/>
            <w:left w:w="108" w:type="dxa"/>
            <w:bottom w:w="0" w:type="dxa"/>
            <w:right w:w="108" w:type="dxa"/>
          </w:tblCellMar>
        </w:tblPrEx>
        <w:trPr>
          <w:trHeight w:val="646" w:hRule="exact"/>
        </w:trPr>
        <w:tc>
          <w:tcPr>
            <w:tcW w:w="1534" w:type="dxa"/>
            <w:gridSpan w:val="2"/>
            <w:tcBorders>
              <w:top w:val="nil"/>
              <w:left w:val="single" w:color="auto" w:sz="4" w:space="0"/>
              <w:bottom w:val="single" w:color="auto" w:sz="4" w:space="0"/>
              <w:right w:val="single" w:color="auto" w:sz="4" w:space="0"/>
            </w:tcBorders>
            <w:vAlign w:val="center"/>
          </w:tcPr>
          <w:p w14:paraId="29976877">
            <w:pPr>
              <w:keepNext w:val="0"/>
              <w:keepLines w:val="0"/>
              <w:pageBreakBefore w:val="0"/>
              <w:widowControl/>
              <w:tabs>
                <w:tab w:val="left" w:pos="462"/>
              </w:tabs>
              <w:kinsoku/>
              <w:wordWrap/>
              <w:overflowPunct/>
              <w:topLinePunct w:val="0"/>
              <w:autoSpaceDE/>
              <w:autoSpaceDN/>
              <w:bidi w:val="0"/>
              <w:adjustRightInd/>
              <w:snapToGrid/>
              <w:spacing w:line="300" w:lineRule="exact"/>
              <w:jc w:val="center"/>
              <w:textAlignment w:val="auto"/>
              <w:rPr>
                <w:rFonts w:hint="eastAsia" w:ascii="方正黑体简体" w:hAnsi="楷体" w:eastAsia="方正黑体简体" w:cs="宋体"/>
                <w:color w:val="000000" w:themeColor="text1"/>
                <w:kern w:val="0"/>
                <w:sz w:val="24"/>
                <w:lang w:eastAsia="zh-CN"/>
                <w14:textFill>
                  <w14:solidFill>
                    <w14:schemeClr w14:val="tx1"/>
                  </w14:solidFill>
                </w14:textFill>
              </w:rPr>
            </w:pPr>
            <w:r>
              <w:rPr>
                <w:rFonts w:hint="eastAsia" w:ascii="方正黑体简体" w:hAnsi="楷体" w:eastAsia="方正黑体简体" w:cs="宋体"/>
                <w:color w:val="000000" w:themeColor="text1"/>
                <w:spacing w:val="-10"/>
                <w:kern w:val="0"/>
                <w:sz w:val="24"/>
                <w14:textFill>
                  <w14:solidFill>
                    <w14:schemeClr w14:val="tx1"/>
                  </w14:solidFill>
                </w14:textFill>
              </w:rPr>
              <w:t>现工作单位名</w:t>
            </w:r>
            <w:r>
              <w:rPr>
                <w:rFonts w:hint="eastAsia" w:ascii="方正黑体简体" w:hAnsi="楷体" w:eastAsia="方正黑体简体" w:cs="宋体"/>
                <w:color w:val="000000" w:themeColor="text1"/>
                <w:kern w:val="0"/>
                <w:sz w:val="24"/>
                <w14:textFill>
                  <w14:solidFill>
                    <w14:schemeClr w14:val="tx1"/>
                  </w14:solidFill>
                </w14:textFill>
              </w:rPr>
              <w:t>称</w:t>
            </w:r>
            <w:r>
              <w:rPr>
                <w:rFonts w:hint="eastAsia" w:ascii="方正黑体简体" w:hAnsi="楷体" w:eastAsia="方正黑体简体" w:cs="宋体"/>
                <w:color w:val="000000" w:themeColor="text1"/>
                <w:kern w:val="0"/>
                <w:sz w:val="24"/>
                <w:lang w:eastAsia="zh-CN"/>
                <w14:textFill>
                  <w14:solidFill>
                    <w14:schemeClr w14:val="tx1"/>
                  </w14:solidFill>
                </w14:textFill>
              </w:rPr>
              <w:t>及职务</w:t>
            </w:r>
          </w:p>
        </w:tc>
        <w:tc>
          <w:tcPr>
            <w:tcW w:w="4499" w:type="dxa"/>
            <w:gridSpan w:val="10"/>
            <w:tcBorders>
              <w:top w:val="nil"/>
              <w:left w:val="nil"/>
              <w:bottom w:val="single" w:color="auto" w:sz="4" w:space="0"/>
              <w:right w:val="single" w:color="auto" w:sz="4" w:space="0"/>
            </w:tcBorders>
            <w:vAlign w:val="center"/>
          </w:tcPr>
          <w:p w14:paraId="4E27A359">
            <w:pPr>
              <w:keepNext w:val="0"/>
              <w:keepLines w:val="0"/>
              <w:pageBreakBefore w:val="0"/>
              <w:widowControl/>
              <w:tabs>
                <w:tab w:val="left" w:pos="462"/>
              </w:tabs>
              <w:kinsoku/>
              <w:wordWrap/>
              <w:overflowPunct/>
              <w:topLinePunct w:val="0"/>
              <w:autoSpaceDE/>
              <w:autoSpaceDN/>
              <w:bidi w:val="0"/>
              <w:adjustRightInd/>
              <w:snapToGrid/>
              <w:spacing w:line="300" w:lineRule="exact"/>
              <w:jc w:val="center"/>
              <w:textAlignment w:val="auto"/>
              <w:rPr>
                <w:rFonts w:ascii="方正黑体简体" w:hAnsi="楷体" w:eastAsia="方正黑体简体" w:cs="宋体"/>
                <w:color w:val="000000" w:themeColor="text1"/>
                <w:kern w:val="0"/>
                <w:sz w:val="24"/>
                <w14:textFill>
                  <w14:solidFill>
                    <w14:schemeClr w14:val="tx1"/>
                  </w14:solidFill>
                </w14:textFill>
              </w:rPr>
            </w:pPr>
          </w:p>
        </w:tc>
        <w:tc>
          <w:tcPr>
            <w:tcW w:w="1620" w:type="dxa"/>
            <w:gridSpan w:val="4"/>
            <w:tcBorders>
              <w:top w:val="single" w:color="auto" w:sz="4" w:space="0"/>
              <w:left w:val="nil"/>
              <w:bottom w:val="single" w:color="auto" w:sz="4" w:space="0"/>
              <w:right w:val="single" w:color="auto" w:sz="4" w:space="0"/>
            </w:tcBorders>
            <w:vAlign w:val="center"/>
          </w:tcPr>
          <w:p w14:paraId="4DC8CBDD">
            <w:pPr>
              <w:keepNext w:val="0"/>
              <w:keepLines w:val="0"/>
              <w:pageBreakBefore w:val="0"/>
              <w:widowControl/>
              <w:tabs>
                <w:tab w:val="left" w:pos="462"/>
              </w:tabs>
              <w:kinsoku/>
              <w:wordWrap/>
              <w:overflowPunct/>
              <w:topLinePunct w:val="0"/>
              <w:autoSpaceDE/>
              <w:autoSpaceDN/>
              <w:bidi w:val="0"/>
              <w:adjustRightInd/>
              <w:snapToGrid/>
              <w:spacing w:line="300" w:lineRule="exact"/>
              <w:jc w:val="center"/>
              <w:textAlignment w:val="auto"/>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现任教学段和学科</w:t>
            </w:r>
          </w:p>
        </w:tc>
        <w:tc>
          <w:tcPr>
            <w:tcW w:w="2037" w:type="dxa"/>
            <w:gridSpan w:val="2"/>
            <w:tcBorders>
              <w:top w:val="single" w:color="auto" w:sz="4" w:space="0"/>
              <w:left w:val="single" w:color="auto" w:sz="4" w:space="0"/>
              <w:right w:val="single" w:color="000000" w:sz="4" w:space="0"/>
            </w:tcBorders>
            <w:vAlign w:val="center"/>
          </w:tcPr>
          <w:p w14:paraId="08FA669C">
            <w:pPr>
              <w:widowControl/>
              <w:tabs>
                <w:tab w:val="left" w:pos="462"/>
              </w:tabs>
              <w:rPr>
                <w:rFonts w:ascii="方正黑体简体" w:hAnsi="楷体" w:eastAsia="方正黑体简体" w:cs="宋体"/>
                <w:color w:val="000000" w:themeColor="text1"/>
                <w:kern w:val="0"/>
                <w:sz w:val="24"/>
                <w14:textFill>
                  <w14:solidFill>
                    <w14:schemeClr w14:val="tx1"/>
                  </w14:solidFill>
                </w14:textFill>
              </w:rPr>
            </w:pPr>
          </w:p>
        </w:tc>
      </w:tr>
      <w:tr w14:paraId="4A87D5DE">
        <w:tblPrEx>
          <w:tblCellMar>
            <w:top w:w="0" w:type="dxa"/>
            <w:left w:w="108" w:type="dxa"/>
            <w:bottom w:w="0" w:type="dxa"/>
            <w:right w:w="108" w:type="dxa"/>
          </w:tblCellMar>
        </w:tblPrEx>
        <w:trPr>
          <w:trHeight w:val="646" w:hRule="exact"/>
        </w:trPr>
        <w:tc>
          <w:tcPr>
            <w:tcW w:w="1534" w:type="dxa"/>
            <w:gridSpan w:val="2"/>
            <w:tcBorders>
              <w:top w:val="single" w:color="auto" w:sz="4" w:space="0"/>
              <w:left w:val="single" w:color="auto" w:sz="4" w:space="0"/>
              <w:bottom w:val="single" w:color="auto" w:sz="4" w:space="0"/>
              <w:right w:val="single" w:color="auto" w:sz="4" w:space="0"/>
            </w:tcBorders>
            <w:vAlign w:val="center"/>
          </w:tcPr>
          <w:p w14:paraId="14C90D4F">
            <w:pPr>
              <w:widowControl/>
              <w:tabs>
                <w:tab w:val="left" w:pos="462"/>
              </w:tabs>
              <w:spacing w:line="240" w:lineRule="exact"/>
              <w:jc w:val="center"/>
              <w:rPr>
                <w:rFonts w:ascii="方正黑体简体" w:hAnsi="楷体" w:eastAsia="方正黑体简体" w:cs="宋体"/>
                <w:color w:val="000000" w:themeColor="text1"/>
                <w:spacing w:val="-10"/>
                <w:kern w:val="0"/>
                <w:sz w:val="24"/>
                <w14:textFill>
                  <w14:solidFill>
                    <w14:schemeClr w14:val="tx1"/>
                  </w14:solidFill>
                </w14:textFill>
              </w:rPr>
            </w:pPr>
            <w:r>
              <w:rPr>
                <w:rFonts w:hint="eastAsia" w:ascii="方正黑体简体" w:hAnsi="楷体" w:eastAsia="方正黑体简体" w:cs="宋体"/>
                <w:color w:val="000000" w:themeColor="text1"/>
                <w:spacing w:val="-10"/>
                <w:kern w:val="0"/>
                <w:sz w:val="24"/>
                <w14:textFill>
                  <w14:solidFill>
                    <w14:schemeClr w14:val="tx1"/>
                  </w14:solidFill>
                </w14:textFill>
              </w:rPr>
              <w:t>报考学校</w:t>
            </w:r>
          </w:p>
        </w:tc>
        <w:tc>
          <w:tcPr>
            <w:tcW w:w="4499" w:type="dxa"/>
            <w:gridSpan w:val="10"/>
            <w:tcBorders>
              <w:top w:val="single" w:color="auto" w:sz="4" w:space="0"/>
              <w:left w:val="nil"/>
              <w:right w:val="single" w:color="auto" w:sz="4" w:space="0"/>
            </w:tcBorders>
            <w:vAlign w:val="center"/>
          </w:tcPr>
          <w:p w14:paraId="011292E3">
            <w:pPr>
              <w:widowControl/>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620" w:type="dxa"/>
            <w:gridSpan w:val="4"/>
            <w:tcBorders>
              <w:top w:val="single" w:color="auto" w:sz="4" w:space="0"/>
              <w:left w:val="nil"/>
              <w:right w:val="single" w:color="auto" w:sz="4" w:space="0"/>
            </w:tcBorders>
            <w:vAlign w:val="center"/>
          </w:tcPr>
          <w:p w14:paraId="68BDCAD1">
            <w:pPr>
              <w:widowControl/>
              <w:tabs>
                <w:tab w:val="left" w:pos="462"/>
              </w:tabs>
              <w:spacing w:line="240" w:lineRule="exact"/>
              <w:jc w:val="center"/>
              <w:rPr>
                <w:rFonts w:hint="eastAsia" w:ascii="方正黑体简体" w:hAnsi="楷体" w:eastAsia="方正黑体简体" w:cs="宋体"/>
                <w:color w:val="000000" w:themeColor="text1"/>
                <w:kern w:val="0"/>
                <w:sz w:val="24"/>
                <w:lang w:eastAsia="zh-CN"/>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报考</w:t>
            </w:r>
            <w:r>
              <w:rPr>
                <w:rFonts w:hint="eastAsia" w:ascii="方正黑体简体" w:hAnsi="楷体" w:eastAsia="方正黑体简体" w:cs="宋体"/>
                <w:color w:val="000000" w:themeColor="text1"/>
                <w:kern w:val="0"/>
                <w:sz w:val="24"/>
                <w:lang w:eastAsia="zh-CN"/>
                <w14:textFill>
                  <w14:solidFill>
                    <w14:schemeClr w14:val="tx1"/>
                  </w14:solidFill>
                </w14:textFill>
              </w:rPr>
              <w:t>岗位</w:t>
            </w:r>
          </w:p>
        </w:tc>
        <w:tc>
          <w:tcPr>
            <w:tcW w:w="2037" w:type="dxa"/>
            <w:gridSpan w:val="2"/>
            <w:tcBorders>
              <w:top w:val="single" w:color="auto" w:sz="4" w:space="0"/>
              <w:left w:val="single" w:color="auto" w:sz="4" w:space="0"/>
              <w:right w:val="single" w:color="000000" w:sz="4" w:space="0"/>
            </w:tcBorders>
            <w:vAlign w:val="center"/>
          </w:tcPr>
          <w:p w14:paraId="024B7B13">
            <w:pPr>
              <w:widowControl/>
              <w:tabs>
                <w:tab w:val="left" w:pos="462"/>
              </w:tabs>
              <w:spacing w:line="240" w:lineRule="exact"/>
              <w:rPr>
                <w:rFonts w:ascii="方正黑体简体" w:hAnsi="楷体" w:eastAsia="方正黑体简体" w:cs="宋体"/>
                <w:color w:val="000000" w:themeColor="text1"/>
                <w:kern w:val="0"/>
                <w:sz w:val="24"/>
                <w14:textFill>
                  <w14:solidFill>
                    <w14:schemeClr w14:val="tx1"/>
                  </w14:solidFill>
                </w14:textFill>
              </w:rPr>
            </w:pPr>
          </w:p>
        </w:tc>
      </w:tr>
      <w:tr w14:paraId="209627D1">
        <w:tblPrEx>
          <w:tblCellMar>
            <w:top w:w="0" w:type="dxa"/>
            <w:left w:w="108" w:type="dxa"/>
            <w:bottom w:w="0" w:type="dxa"/>
            <w:right w:w="108" w:type="dxa"/>
          </w:tblCellMar>
        </w:tblPrEx>
        <w:trPr>
          <w:trHeight w:val="3066" w:hRule="atLeast"/>
        </w:trPr>
        <w:tc>
          <w:tcPr>
            <w:tcW w:w="1534" w:type="dxa"/>
            <w:gridSpan w:val="2"/>
            <w:tcBorders>
              <w:top w:val="single" w:color="auto" w:sz="4" w:space="0"/>
              <w:left w:val="single" w:color="auto" w:sz="4" w:space="0"/>
              <w:bottom w:val="single" w:color="auto" w:sz="4" w:space="0"/>
              <w:right w:val="single" w:color="auto" w:sz="4" w:space="0"/>
            </w:tcBorders>
            <w:vAlign w:val="center"/>
          </w:tcPr>
          <w:p w14:paraId="180073B9">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工作经历</w:t>
            </w:r>
          </w:p>
        </w:tc>
        <w:tc>
          <w:tcPr>
            <w:tcW w:w="8156" w:type="dxa"/>
            <w:gridSpan w:val="16"/>
            <w:tcBorders>
              <w:top w:val="single" w:color="auto" w:sz="4" w:space="0"/>
              <w:left w:val="nil"/>
              <w:bottom w:val="single" w:color="auto" w:sz="4" w:space="0"/>
              <w:right w:val="single" w:color="000000" w:sz="4" w:space="0"/>
            </w:tcBorders>
            <w:vAlign w:val="center"/>
          </w:tcPr>
          <w:p w14:paraId="6E6A4618">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　</w:t>
            </w:r>
          </w:p>
        </w:tc>
      </w:tr>
      <w:tr w14:paraId="10B52DB8">
        <w:tblPrEx>
          <w:tblCellMar>
            <w:top w:w="0" w:type="dxa"/>
            <w:left w:w="108" w:type="dxa"/>
            <w:bottom w:w="0" w:type="dxa"/>
            <w:right w:w="108" w:type="dxa"/>
          </w:tblCellMar>
        </w:tblPrEx>
        <w:trPr>
          <w:trHeight w:val="445" w:hRule="atLeast"/>
        </w:trPr>
        <w:tc>
          <w:tcPr>
            <w:tcW w:w="1534" w:type="dxa"/>
            <w:gridSpan w:val="2"/>
            <w:vMerge w:val="restart"/>
            <w:tcBorders>
              <w:top w:val="nil"/>
              <w:left w:val="single" w:color="auto" w:sz="4" w:space="0"/>
              <w:right w:val="single" w:color="auto" w:sz="4" w:space="0"/>
            </w:tcBorders>
            <w:vAlign w:val="center"/>
          </w:tcPr>
          <w:p w14:paraId="6E4FC9CB">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所获荣誉及表彰情况</w:t>
            </w:r>
          </w:p>
        </w:tc>
        <w:tc>
          <w:tcPr>
            <w:tcW w:w="2168" w:type="dxa"/>
            <w:gridSpan w:val="5"/>
            <w:tcBorders>
              <w:top w:val="single" w:color="auto" w:sz="4" w:space="0"/>
              <w:left w:val="nil"/>
              <w:bottom w:val="single" w:color="auto" w:sz="4" w:space="0"/>
              <w:right w:val="single" w:color="auto" w:sz="4" w:space="0"/>
            </w:tcBorders>
            <w:vAlign w:val="center"/>
          </w:tcPr>
          <w:p w14:paraId="611E87E4">
            <w:pPr>
              <w:spacing w:line="240" w:lineRule="exact"/>
              <w:jc w:val="center"/>
              <w:rPr>
                <w:rFonts w:ascii="方正黑体简体" w:hAnsi="楷体" w:eastAsia="方正黑体简体"/>
                <w:color w:val="000000" w:themeColor="text1"/>
                <w:sz w:val="24"/>
                <w:szCs w:val="24"/>
                <w14:textFill>
                  <w14:solidFill>
                    <w14:schemeClr w14:val="tx1"/>
                  </w14:solidFill>
                </w14:textFill>
              </w:rPr>
            </w:pPr>
            <w:r>
              <w:rPr>
                <w:rFonts w:hint="eastAsia" w:ascii="方正黑体简体" w:hAnsi="楷体" w:eastAsia="方正黑体简体"/>
                <w:color w:val="000000" w:themeColor="text1"/>
                <w:sz w:val="24"/>
                <w:szCs w:val="24"/>
                <w14:textFill>
                  <w14:solidFill>
                    <w14:schemeClr w14:val="tx1"/>
                  </w14:solidFill>
                </w14:textFill>
              </w:rPr>
              <w:t>名  称</w:t>
            </w: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52F029DB">
            <w:pPr>
              <w:spacing w:line="240" w:lineRule="exact"/>
              <w:jc w:val="center"/>
              <w:rPr>
                <w:rFonts w:ascii="方正黑体简体" w:hAnsi="楷体" w:eastAsia="方正黑体简体"/>
                <w:color w:val="000000" w:themeColor="text1"/>
                <w:sz w:val="24"/>
                <w:szCs w:val="24"/>
                <w14:textFill>
                  <w14:solidFill>
                    <w14:schemeClr w14:val="tx1"/>
                  </w14:solidFill>
                </w14:textFill>
              </w:rPr>
            </w:pPr>
            <w:r>
              <w:rPr>
                <w:rFonts w:hint="eastAsia" w:ascii="方正黑体简体" w:hAnsi="楷体" w:eastAsia="方正黑体简体"/>
                <w:color w:val="000000" w:themeColor="text1"/>
                <w:sz w:val="24"/>
                <w:szCs w:val="24"/>
                <w14:textFill>
                  <w14:solidFill>
                    <w14:schemeClr w14:val="tx1"/>
                  </w14:solidFill>
                </w14:textFill>
              </w:rPr>
              <w:t>发证单位</w:t>
            </w: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3570B871">
            <w:pPr>
              <w:spacing w:line="240" w:lineRule="exact"/>
              <w:jc w:val="center"/>
              <w:rPr>
                <w:rFonts w:ascii="方正黑体简体" w:hAnsi="楷体" w:eastAsia="方正黑体简体"/>
                <w:color w:val="000000" w:themeColor="text1"/>
                <w:sz w:val="24"/>
                <w:szCs w:val="24"/>
                <w14:textFill>
                  <w14:solidFill>
                    <w14:schemeClr w14:val="tx1"/>
                  </w14:solidFill>
                </w14:textFill>
              </w:rPr>
            </w:pPr>
            <w:r>
              <w:rPr>
                <w:rFonts w:hint="eastAsia" w:ascii="方正黑体简体" w:hAnsi="楷体" w:eastAsia="方正黑体简体"/>
                <w:color w:val="000000" w:themeColor="text1"/>
                <w:sz w:val="24"/>
                <w:szCs w:val="24"/>
                <w14:textFill>
                  <w14:solidFill>
                    <w14:schemeClr w14:val="tx1"/>
                  </w14:solidFill>
                </w14:textFill>
              </w:rPr>
              <w:t>发证时间</w:t>
            </w: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327BB345">
            <w:pPr>
              <w:spacing w:line="240" w:lineRule="exact"/>
              <w:ind w:firstLine="480" w:firstLineChars="200"/>
              <w:jc w:val="center"/>
              <w:rPr>
                <w:rFonts w:ascii="方正黑体简体" w:hAnsi="楷体" w:eastAsia="方正黑体简体"/>
                <w:color w:val="000000" w:themeColor="text1"/>
                <w:sz w:val="24"/>
                <w:szCs w:val="24"/>
                <w14:textFill>
                  <w14:solidFill>
                    <w14:schemeClr w14:val="tx1"/>
                  </w14:solidFill>
                </w14:textFill>
              </w:rPr>
            </w:pPr>
            <w:r>
              <w:rPr>
                <w:rFonts w:hint="eastAsia" w:ascii="方正黑体简体" w:hAnsi="楷体" w:eastAsia="方正黑体简体"/>
                <w:color w:val="000000" w:themeColor="text1"/>
                <w:sz w:val="24"/>
                <w:szCs w:val="24"/>
                <w14:textFill>
                  <w14:solidFill>
                    <w14:schemeClr w14:val="tx1"/>
                  </w14:solidFill>
                </w14:textFill>
              </w:rPr>
              <w:t>奖励层次</w:t>
            </w:r>
          </w:p>
        </w:tc>
      </w:tr>
      <w:tr w14:paraId="1F820FDF">
        <w:tblPrEx>
          <w:tblCellMar>
            <w:top w:w="0" w:type="dxa"/>
            <w:left w:w="108" w:type="dxa"/>
            <w:bottom w:w="0" w:type="dxa"/>
            <w:right w:w="108" w:type="dxa"/>
          </w:tblCellMar>
        </w:tblPrEx>
        <w:trPr>
          <w:trHeight w:val="377" w:hRule="atLeast"/>
        </w:trPr>
        <w:tc>
          <w:tcPr>
            <w:tcW w:w="1534" w:type="dxa"/>
            <w:gridSpan w:val="2"/>
            <w:vMerge w:val="continue"/>
            <w:tcBorders>
              <w:left w:val="single" w:color="auto" w:sz="4" w:space="0"/>
              <w:right w:val="single" w:color="auto" w:sz="4" w:space="0"/>
            </w:tcBorders>
            <w:vAlign w:val="center"/>
          </w:tcPr>
          <w:p w14:paraId="756B11A8">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168" w:type="dxa"/>
            <w:gridSpan w:val="5"/>
            <w:tcBorders>
              <w:top w:val="single" w:color="auto" w:sz="4" w:space="0"/>
              <w:left w:val="nil"/>
              <w:bottom w:val="single" w:color="auto" w:sz="4" w:space="0"/>
              <w:right w:val="single" w:color="auto" w:sz="4" w:space="0"/>
            </w:tcBorders>
            <w:vAlign w:val="center"/>
          </w:tcPr>
          <w:p w14:paraId="1D655623">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2C10E130">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04BBE98A">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3C73A75C">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r>
      <w:tr w14:paraId="18F7523B">
        <w:tblPrEx>
          <w:tblCellMar>
            <w:top w:w="0" w:type="dxa"/>
            <w:left w:w="108" w:type="dxa"/>
            <w:bottom w:w="0" w:type="dxa"/>
            <w:right w:w="108" w:type="dxa"/>
          </w:tblCellMar>
        </w:tblPrEx>
        <w:trPr>
          <w:trHeight w:val="457" w:hRule="atLeast"/>
        </w:trPr>
        <w:tc>
          <w:tcPr>
            <w:tcW w:w="1534" w:type="dxa"/>
            <w:gridSpan w:val="2"/>
            <w:vMerge w:val="continue"/>
            <w:tcBorders>
              <w:left w:val="single" w:color="auto" w:sz="4" w:space="0"/>
              <w:right w:val="single" w:color="auto" w:sz="4" w:space="0"/>
            </w:tcBorders>
            <w:vAlign w:val="center"/>
          </w:tcPr>
          <w:p w14:paraId="5ECB9028">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168" w:type="dxa"/>
            <w:gridSpan w:val="5"/>
            <w:tcBorders>
              <w:top w:val="single" w:color="auto" w:sz="4" w:space="0"/>
              <w:left w:val="nil"/>
              <w:bottom w:val="single" w:color="auto" w:sz="4" w:space="0"/>
              <w:right w:val="single" w:color="auto" w:sz="4" w:space="0"/>
            </w:tcBorders>
            <w:vAlign w:val="center"/>
          </w:tcPr>
          <w:p w14:paraId="5D2CBC78">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2D611BE9">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23AD7762">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24A8C35E">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r>
      <w:tr w14:paraId="6618D254">
        <w:tblPrEx>
          <w:tblCellMar>
            <w:top w:w="0" w:type="dxa"/>
            <w:left w:w="108" w:type="dxa"/>
            <w:bottom w:w="0" w:type="dxa"/>
            <w:right w:w="108" w:type="dxa"/>
          </w:tblCellMar>
        </w:tblPrEx>
        <w:trPr>
          <w:trHeight w:val="454" w:hRule="atLeast"/>
        </w:trPr>
        <w:tc>
          <w:tcPr>
            <w:tcW w:w="1534" w:type="dxa"/>
            <w:gridSpan w:val="2"/>
            <w:vMerge w:val="continue"/>
            <w:tcBorders>
              <w:left w:val="single" w:color="auto" w:sz="4" w:space="0"/>
              <w:right w:val="single" w:color="auto" w:sz="4" w:space="0"/>
            </w:tcBorders>
            <w:vAlign w:val="center"/>
          </w:tcPr>
          <w:p w14:paraId="39E81758">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168" w:type="dxa"/>
            <w:gridSpan w:val="5"/>
            <w:tcBorders>
              <w:top w:val="single" w:color="auto" w:sz="4" w:space="0"/>
              <w:left w:val="nil"/>
              <w:bottom w:val="single" w:color="auto" w:sz="4" w:space="0"/>
              <w:right w:val="single" w:color="auto" w:sz="4" w:space="0"/>
            </w:tcBorders>
            <w:vAlign w:val="center"/>
          </w:tcPr>
          <w:p w14:paraId="7FFA512E">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38F41DC9">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178B8037">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0386565A">
            <w:pPr>
              <w:tabs>
                <w:tab w:val="left" w:pos="462"/>
              </w:tabs>
              <w:spacing w:line="240" w:lineRule="exact"/>
              <w:jc w:val="center"/>
              <w:rPr>
                <w:rFonts w:hint="eastAsia" w:ascii="方正黑体简体" w:hAnsi="楷体" w:eastAsia="方正黑体简体" w:cs="宋体"/>
                <w:color w:val="000000" w:themeColor="text1"/>
                <w:kern w:val="0"/>
                <w:sz w:val="24"/>
                <w:szCs w:val="24"/>
                <w14:textFill>
                  <w14:solidFill>
                    <w14:schemeClr w14:val="tx1"/>
                  </w14:solidFill>
                </w14:textFill>
              </w:rPr>
            </w:pPr>
          </w:p>
        </w:tc>
      </w:tr>
      <w:tr w14:paraId="580293BA">
        <w:tblPrEx>
          <w:tblCellMar>
            <w:top w:w="0" w:type="dxa"/>
            <w:left w:w="108" w:type="dxa"/>
            <w:bottom w:w="0" w:type="dxa"/>
            <w:right w:w="108" w:type="dxa"/>
          </w:tblCellMar>
        </w:tblPrEx>
        <w:trPr>
          <w:trHeight w:val="454" w:hRule="atLeast"/>
        </w:trPr>
        <w:tc>
          <w:tcPr>
            <w:tcW w:w="1534" w:type="dxa"/>
            <w:gridSpan w:val="2"/>
            <w:vMerge w:val="continue"/>
            <w:tcBorders>
              <w:left w:val="single" w:color="auto" w:sz="4" w:space="0"/>
              <w:right w:val="single" w:color="auto" w:sz="4" w:space="0"/>
            </w:tcBorders>
            <w:vAlign w:val="center"/>
          </w:tcPr>
          <w:p w14:paraId="4F23ADB1">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168" w:type="dxa"/>
            <w:gridSpan w:val="5"/>
            <w:tcBorders>
              <w:top w:val="single" w:color="auto" w:sz="4" w:space="0"/>
              <w:left w:val="nil"/>
              <w:bottom w:val="single" w:color="auto" w:sz="4" w:space="0"/>
              <w:right w:val="single" w:color="auto" w:sz="4" w:space="0"/>
            </w:tcBorders>
            <w:vAlign w:val="center"/>
          </w:tcPr>
          <w:p w14:paraId="6F9B124D">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7F6250CF">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4E84517E">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1B2C5005">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r>
              <w:rPr>
                <w:rFonts w:hint="eastAsia" w:ascii="方正黑体简体" w:hAnsi="楷体" w:eastAsia="方正黑体简体" w:cs="宋体"/>
                <w:color w:val="000000" w:themeColor="text1"/>
                <w:kern w:val="0"/>
                <w:sz w:val="24"/>
                <w:szCs w:val="24"/>
                <w14:textFill>
                  <w14:solidFill>
                    <w14:schemeClr w14:val="tx1"/>
                  </w14:solidFill>
                </w14:textFill>
              </w:rPr>
              <w:t>　</w:t>
            </w:r>
          </w:p>
        </w:tc>
      </w:tr>
      <w:tr w14:paraId="3F1883ED">
        <w:tblPrEx>
          <w:tblCellMar>
            <w:top w:w="0" w:type="dxa"/>
            <w:left w:w="108" w:type="dxa"/>
            <w:bottom w:w="0" w:type="dxa"/>
            <w:right w:w="108" w:type="dxa"/>
          </w:tblCellMar>
        </w:tblPrEx>
        <w:trPr>
          <w:trHeight w:val="377" w:hRule="atLeast"/>
        </w:trPr>
        <w:tc>
          <w:tcPr>
            <w:tcW w:w="1534" w:type="dxa"/>
            <w:gridSpan w:val="2"/>
            <w:vMerge w:val="continue"/>
            <w:tcBorders>
              <w:left w:val="single" w:color="auto" w:sz="4" w:space="0"/>
              <w:bottom w:val="single" w:color="auto" w:sz="4" w:space="0"/>
              <w:right w:val="single" w:color="auto" w:sz="4" w:space="0"/>
            </w:tcBorders>
            <w:vAlign w:val="center"/>
          </w:tcPr>
          <w:p w14:paraId="66AB8DF8">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168" w:type="dxa"/>
            <w:gridSpan w:val="5"/>
            <w:tcBorders>
              <w:top w:val="single" w:color="auto" w:sz="4" w:space="0"/>
              <w:left w:val="nil"/>
              <w:bottom w:val="single" w:color="auto" w:sz="4" w:space="0"/>
              <w:right w:val="single" w:color="auto" w:sz="4" w:space="0"/>
            </w:tcBorders>
            <w:vAlign w:val="center"/>
          </w:tcPr>
          <w:p w14:paraId="354C8F34">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22F603D9">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13480F1D">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6E3208DD">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r>
      <w:tr w14:paraId="0EA3B4A6">
        <w:tblPrEx>
          <w:tblCellMar>
            <w:top w:w="0" w:type="dxa"/>
            <w:left w:w="108" w:type="dxa"/>
            <w:bottom w:w="0" w:type="dxa"/>
            <w:right w:w="108" w:type="dxa"/>
          </w:tblCellMar>
        </w:tblPrEx>
        <w:trPr>
          <w:trHeight w:val="377" w:hRule="atLeast"/>
        </w:trPr>
        <w:tc>
          <w:tcPr>
            <w:tcW w:w="1534" w:type="dxa"/>
            <w:gridSpan w:val="2"/>
            <w:vMerge w:val="continue"/>
            <w:tcBorders>
              <w:left w:val="single" w:color="auto" w:sz="4" w:space="0"/>
              <w:bottom w:val="single" w:color="auto" w:sz="4" w:space="0"/>
              <w:right w:val="single" w:color="auto" w:sz="4" w:space="0"/>
            </w:tcBorders>
            <w:vAlign w:val="center"/>
          </w:tcPr>
          <w:p w14:paraId="406DE391">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168" w:type="dxa"/>
            <w:gridSpan w:val="5"/>
            <w:tcBorders>
              <w:top w:val="single" w:color="auto" w:sz="4" w:space="0"/>
              <w:left w:val="nil"/>
              <w:bottom w:val="single" w:color="auto" w:sz="4" w:space="0"/>
              <w:right w:val="single" w:color="auto" w:sz="4" w:space="0"/>
            </w:tcBorders>
            <w:vAlign w:val="center"/>
          </w:tcPr>
          <w:p w14:paraId="1C2118AC">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096BBAA6">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782B94A2">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7BE767CF">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r>
      <w:tr w14:paraId="5AA372C6">
        <w:tblPrEx>
          <w:tblCellMar>
            <w:top w:w="0" w:type="dxa"/>
            <w:left w:w="108" w:type="dxa"/>
            <w:bottom w:w="0" w:type="dxa"/>
            <w:right w:w="108" w:type="dxa"/>
          </w:tblCellMar>
        </w:tblPrEx>
        <w:trPr>
          <w:trHeight w:val="355" w:hRule="atLeast"/>
        </w:trPr>
        <w:tc>
          <w:tcPr>
            <w:tcW w:w="1534" w:type="dxa"/>
            <w:gridSpan w:val="2"/>
            <w:vMerge w:val="restart"/>
            <w:tcBorders>
              <w:top w:val="single" w:color="auto" w:sz="4" w:space="0"/>
              <w:left w:val="single" w:color="auto" w:sz="4" w:space="0"/>
              <w:right w:val="single" w:color="auto" w:sz="4" w:space="0"/>
            </w:tcBorders>
            <w:vAlign w:val="center"/>
          </w:tcPr>
          <w:p w14:paraId="4FE655F2">
            <w:pPr>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赛课及论文发表情况</w:t>
            </w:r>
          </w:p>
        </w:tc>
        <w:tc>
          <w:tcPr>
            <w:tcW w:w="2168" w:type="dxa"/>
            <w:gridSpan w:val="5"/>
            <w:tcBorders>
              <w:top w:val="single" w:color="auto" w:sz="4" w:space="0"/>
              <w:left w:val="nil"/>
              <w:bottom w:val="single" w:color="auto" w:sz="4" w:space="0"/>
              <w:right w:val="single" w:color="auto" w:sz="4" w:space="0"/>
            </w:tcBorders>
            <w:vAlign w:val="center"/>
          </w:tcPr>
          <w:p w14:paraId="3516B16A">
            <w:pPr>
              <w:spacing w:line="240" w:lineRule="exact"/>
              <w:jc w:val="center"/>
              <w:rPr>
                <w:rFonts w:ascii="方正黑体简体" w:hAnsi="楷体" w:eastAsia="方正黑体简体"/>
                <w:color w:val="000000" w:themeColor="text1"/>
                <w:sz w:val="24"/>
                <w:szCs w:val="24"/>
                <w14:textFill>
                  <w14:solidFill>
                    <w14:schemeClr w14:val="tx1"/>
                  </w14:solidFill>
                </w14:textFill>
              </w:rPr>
            </w:pPr>
            <w:r>
              <w:rPr>
                <w:rFonts w:hint="eastAsia" w:ascii="方正黑体简体" w:hAnsi="楷体" w:eastAsia="方正黑体简体"/>
                <w:color w:val="000000" w:themeColor="text1"/>
                <w:sz w:val="24"/>
                <w:szCs w:val="24"/>
                <w14:textFill>
                  <w14:solidFill>
                    <w14:schemeClr w14:val="tx1"/>
                  </w14:solidFill>
                </w14:textFill>
              </w:rPr>
              <w:t>名  称</w:t>
            </w: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05FEC10E">
            <w:pPr>
              <w:spacing w:line="240" w:lineRule="exact"/>
              <w:jc w:val="center"/>
              <w:rPr>
                <w:rFonts w:ascii="方正黑体简体" w:hAnsi="楷体" w:eastAsia="方正黑体简体"/>
                <w:color w:val="000000" w:themeColor="text1"/>
                <w:sz w:val="24"/>
                <w:szCs w:val="24"/>
                <w14:textFill>
                  <w14:solidFill>
                    <w14:schemeClr w14:val="tx1"/>
                  </w14:solidFill>
                </w14:textFill>
              </w:rPr>
            </w:pPr>
            <w:r>
              <w:rPr>
                <w:rFonts w:hint="eastAsia" w:ascii="方正黑体简体" w:hAnsi="楷体" w:eastAsia="方正黑体简体"/>
                <w:color w:val="000000" w:themeColor="text1"/>
                <w:sz w:val="24"/>
                <w:szCs w:val="24"/>
                <w14:textFill>
                  <w14:solidFill>
                    <w14:schemeClr w14:val="tx1"/>
                  </w14:solidFill>
                </w14:textFill>
              </w:rPr>
              <w:t>发证单位</w:t>
            </w: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48E309F9">
            <w:pPr>
              <w:spacing w:line="240" w:lineRule="exact"/>
              <w:jc w:val="center"/>
              <w:rPr>
                <w:rFonts w:ascii="方正黑体简体" w:hAnsi="楷体" w:eastAsia="方正黑体简体"/>
                <w:color w:val="000000" w:themeColor="text1"/>
                <w:sz w:val="24"/>
                <w:szCs w:val="24"/>
                <w14:textFill>
                  <w14:solidFill>
                    <w14:schemeClr w14:val="tx1"/>
                  </w14:solidFill>
                </w14:textFill>
              </w:rPr>
            </w:pPr>
            <w:r>
              <w:rPr>
                <w:rFonts w:hint="eastAsia" w:ascii="方正黑体简体" w:hAnsi="楷体" w:eastAsia="方正黑体简体"/>
                <w:color w:val="000000" w:themeColor="text1"/>
                <w:sz w:val="24"/>
                <w:szCs w:val="24"/>
                <w14:textFill>
                  <w14:solidFill>
                    <w14:schemeClr w14:val="tx1"/>
                  </w14:solidFill>
                </w14:textFill>
              </w:rPr>
              <w:t>发证时间</w:t>
            </w: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7846C348">
            <w:pPr>
              <w:spacing w:line="240" w:lineRule="exact"/>
              <w:ind w:firstLine="480" w:firstLineChars="200"/>
              <w:jc w:val="center"/>
              <w:rPr>
                <w:rFonts w:ascii="方正黑体简体" w:hAnsi="楷体" w:eastAsia="方正黑体简体"/>
                <w:color w:val="000000" w:themeColor="text1"/>
                <w:sz w:val="24"/>
                <w:szCs w:val="24"/>
                <w14:textFill>
                  <w14:solidFill>
                    <w14:schemeClr w14:val="tx1"/>
                  </w14:solidFill>
                </w14:textFill>
              </w:rPr>
            </w:pPr>
            <w:r>
              <w:rPr>
                <w:rFonts w:hint="eastAsia" w:ascii="方正黑体简体" w:hAnsi="楷体" w:eastAsia="方正黑体简体"/>
                <w:color w:val="000000" w:themeColor="text1"/>
                <w:sz w:val="24"/>
                <w:szCs w:val="24"/>
                <w14:textFill>
                  <w14:solidFill>
                    <w14:schemeClr w14:val="tx1"/>
                  </w14:solidFill>
                </w14:textFill>
              </w:rPr>
              <w:t>奖励层次</w:t>
            </w:r>
          </w:p>
        </w:tc>
      </w:tr>
      <w:tr w14:paraId="54E401DB">
        <w:tblPrEx>
          <w:tblCellMar>
            <w:top w:w="0" w:type="dxa"/>
            <w:left w:w="108" w:type="dxa"/>
            <w:bottom w:w="0" w:type="dxa"/>
            <w:right w:w="108" w:type="dxa"/>
          </w:tblCellMar>
        </w:tblPrEx>
        <w:trPr>
          <w:trHeight w:val="355" w:hRule="atLeast"/>
        </w:trPr>
        <w:tc>
          <w:tcPr>
            <w:tcW w:w="1534" w:type="dxa"/>
            <w:gridSpan w:val="2"/>
            <w:vMerge w:val="continue"/>
            <w:tcBorders>
              <w:left w:val="single" w:color="auto" w:sz="4" w:space="0"/>
              <w:right w:val="single" w:color="auto" w:sz="4" w:space="0"/>
            </w:tcBorders>
            <w:vAlign w:val="center"/>
          </w:tcPr>
          <w:p w14:paraId="3984E9AB">
            <w:pPr>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168" w:type="dxa"/>
            <w:gridSpan w:val="5"/>
            <w:tcBorders>
              <w:top w:val="single" w:color="auto" w:sz="4" w:space="0"/>
              <w:left w:val="nil"/>
              <w:bottom w:val="single" w:color="auto" w:sz="4" w:space="0"/>
              <w:right w:val="single" w:color="auto" w:sz="4" w:space="0"/>
            </w:tcBorders>
            <w:vAlign w:val="center"/>
          </w:tcPr>
          <w:p w14:paraId="12027745">
            <w:pPr>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5B2A9DAC">
            <w:pPr>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378D72B6">
            <w:pPr>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395FACAA">
            <w:pPr>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r>
      <w:tr w14:paraId="38FA32F2">
        <w:tblPrEx>
          <w:tblCellMar>
            <w:top w:w="0" w:type="dxa"/>
            <w:left w:w="108" w:type="dxa"/>
            <w:bottom w:w="0" w:type="dxa"/>
            <w:right w:w="108" w:type="dxa"/>
          </w:tblCellMar>
        </w:tblPrEx>
        <w:trPr>
          <w:trHeight w:val="355" w:hRule="atLeast"/>
        </w:trPr>
        <w:tc>
          <w:tcPr>
            <w:tcW w:w="1534" w:type="dxa"/>
            <w:gridSpan w:val="2"/>
            <w:vMerge w:val="continue"/>
            <w:tcBorders>
              <w:left w:val="single" w:color="auto" w:sz="4" w:space="0"/>
              <w:right w:val="single" w:color="auto" w:sz="4" w:space="0"/>
            </w:tcBorders>
            <w:vAlign w:val="center"/>
          </w:tcPr>
          <w:p w14:paraId="06AB908E">
            <w:pPr>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168" w:type="dxa"/>
            <w:gridSpan w:val="5"/>
            <w:tcBorders>
              <w:top w:val="single" w:color="auto" w:sz="4" w:space="0"/>
              <w:left w:val="nil"/>
              <w:bottom w:val="single" w:color="auto" w:sz="4" w:space="0"/>
              <w:right w:val="single" w:color="auto" w:sz="4" w:space="0"/>
            </w:tcBorders>
            <w:vAlign w:val="center"/>
          </w:tcPr>
          <w:p w14:paraId="1B84BA10">
            <w:pPr>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130FA1EE">
            <w:pPr>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088F6E33">
            <w:pPr>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22CA6237">
            <w:pPr>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r>
      <w:tr w14:paraId="54D999B4">
        <w:tblPrEx>
          <w:tblCellMar>
            <w:top w:w="0" w:type="dxa"/>
            <w:left w:w="108" w:type="dxa"/>
            <w:bottom w:w="0" w:type="dxa"/>
            <w:right w:w="108" w:type="dxa"/>
          </w:tblCellMar>
        </w:tblPrEx>
        <w:trPr>
          <w:trHeight w:val="355" w:hRule="atLeast"/>
        </w:trPr>
        <w:tc>
          <w:tcPr>
            <w:tcW w:w="1534" w:type="dxa"/>
            <w:gridSpan w:val="2"/>
            <w:vMerge w:val="continue"/>
            <w:tcBorders>
              <w:left w:val="single" w:color="auto" w:sz="4" w:space="0"/>
              <w:right w:val="single" w:color="auto" w:sz="4" w:space="0"/>
            </w:tcBorders>
            <w:vAlign w:val="center"/>
          </w:tcPr>
          <w:p w14:paraId="3A7684DE">
            <w:pPr>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168" w:type="dxa"/>
            <w:gridSpan w:val="5"/>
            <w:tcBorders>
              <w:top w:val="single" w:color="auto" w:sz="4" w:space="0"/>
              <w:left w:val="nil"/>
              <w:bottom w:val="single" w:color="auto" w:sz="4" w:space="0"/>
              <w:right w:val="single" w:color="auto" w:sz="4" w:space="0"/>
            </w:tcBorders>
            <w:vAlign w:val="center"/>
          </w:tcPr>
          <w:p w14:paraId="17771269">
            <w:pPr>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51C6F147">
            <w:pPr>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3946C1E3">
            <w:pPr>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2D6343EC">
            <w:pPr>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r>
      <w:tr w14:paraId="7DD4D2A4">
        <w:tblPrEx>
          <w:tblCellMar>
            <w:top w:w="0" w:type="dxa"/>
            <w:left w:w="108" w:type="dxa"/>
            <w:bottom w:w="0" w:type="dxa"/>
            <w:right w:w="108" w:type="dxa"/>
          </w:tblCellMar>
        </w:tblPrEx>
        <w:trPr>
          <w:trHeight w:val="377" w:hRule="atLeast"/>
        </w:trPr>
        <w:tc>
          <w:tcPr>
            <w:tcW w:w="1534" w:type="dxa"/>
            <w:gridSpan w:val="2"/>
            <w:vMerge w:val="continue"/>
            <w:tcBorders>
              <w:left w:val="single" w:color="auto" w:sz="4" w:space="0"/>
              <w:bottom w:val="single" w:color="auto" w:sz="4" w:space="0"/>
              <w:right w:val="single" w:color="auto" w:sz="4" w:space="0"/>
            </w:tcBorders>
            <w:vAlign w:val="center"/>
          </w:tcPr>
          <w:p w14:paraId="000CA910">
            <w:pPr>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168" w:type="dxa"/>
            <w:gridSpan w:val="5"/>
            <w:tcBorders>
              <w:top w:val="single" w:color="auto" w:sz="4" w:space="0"/>
              <w:left w:val="nil"/>
              <w:bottom w:val="single" w:color="auto" w:sz="4" w:space="0"/>
              <w:right w:val="single" w:color="auto" w:sz="4" w:space="0"/>
            </w:tcBorders>
            <w:vAlign w:val="center"/>
          </w:tcPr>
          <w:p w14:paraId="5197B286">
            <w:pPr>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0A50B4F9">
            <w:pPr>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1CFDA282">
            <w:pPr>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759C9BE4">
            <w:pPr>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r>
      <w:tr w14:paraId="4465F017">
        <w:tblPrEx>
          <w:tblCellMar>
            <w:top w:w="0" w:type="dxa"/>
            <w:left w:w="108" w:type="dxa"/>
            <w:bottom w:w="0" w:type="dxa"/>
            <w:right w:w="108" w:type="dxa"/>
          </w:tblCellMar>
        </w:tblPrEx>
        <w:trPr>
          <w:cantSplit/>
          <w:trHeight w:val="925" w:hRule="atLeast"/>
        </w:trPr>
        <w:tc>
          <w:tcPr>
            <w:tcW w:w="1534" w:type="dxa"/>
            <w:gridSpan w:val="2"/>
            <w:vMerge w:val="restart"/>
            <w:tcBorders>
              <w:top w:val="single" w:color="auto" w:sz="4" w:space="0"/>
              <w:left w:val="single" w:color="auto" w:sz="4" w:space="0"/>
              <w:right w:val="single" w:color="auto" w:sz="4" w:space="0"/>
            </w:tcBorders>
            <w:vAlign w:val="center"/>
          </w:tcPr>
          <w:p w14:paraId="60958FFB">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家庭主要成员及重要社会关系</w:t>
            </w:r>
          </w:p>
        </w:tc>
        <w:tc>
          <w:tcPr>
            <w:tcW w:w="812" w:type="dxa"/>
            <w:gridSpan w:val="2"/>
            <w:tcBorders>
              <w:top w:val="single" w:color="auto" w:sz="4" w:space="0"/>
              <w:left w:val="nil"/>
              <w:bottom w:val="single" w:color="auto" w:sz="4" w:space="0"/>
              <w:right w:val="single" w:color="auto" w:sz="4" w:space="0"/>
            </w:tcBorders>
            <w:vAlign w:val="center"/>
          </w:tcPr>
          <w:p w14:paraId="1E0326EE">
            <w:pPr>
              <w:keepNext w:val="0"/>
              <w:keepLines w:val="0"/>
              <w:pageBreakBefore w:val="0"/>
              <w:widowControl/>
              <w:tabs>
                <w:tab w:val="left" w:pos="462"/>
              </w:tabs>
              <w:kinsoku/>
              <w:wordWrap/>
              <w:overflowPunct/>
              <w:topLinePunct w:val="0"/>
              <w:autoSpaceDE/>
              <w:autoSpaceDN/>
              <w:bidi w:val="0"/>
              <w:adjustRightInd/>
              <w:snapToGrid/>
              <w:spacing w:line="360" w:lineRule="exact"/>
              <w:jc w:val="center"/>
              <w:textAlignment w:val="auto"/>
              <w:rPr>
                <w:rFonts w:ascii="方正黑体简体" w:hAnsi="楷体" w:eastAsia="方正黑体简体" w:cs="宋体"/>
                <w:color w:val="000000" w:themeColor="text1"/>
                <w:spacing w:val="-20"/>
                <w:kern w:val="0"/>
                <w:sz w:val="24"/>
                <w14:textFill>
                  <w14:solidFill>
                    <w14:schemeClr w14:val="tx1"/>
                  </w14:solidFill>
                </w14:textFill>
              </w:rPr>
            </w:pPr>
            <w:r>
              <w:rPr>
                <w:rFonts w:hint="eastAsia" w:ascii="方正黑体简体" w:hAnsi="楷体" w:eastAsia="方正黑体简体" w:cs="宋体"/>
                <w:color w:val="000000" w:themeColor="text1"/>
                <w:spacing w:val="-20"/>
                <w:kern w:val="0"/>
                <w:sz w:val="24"/>
                <w14:textFill>
                  <w14:solidFill>
                    <w14:schemeClr w14:val="tx1"/>
                  </w14:solidFill>
                </w14:textFill>
              </w:rPr>
              <w:t>与本人</w:t>
            </w:r>
          </w:p>
          <w:p w14:paraId="1CBB3087">
            <w:pPr>
              <w:keepNext w:val="0"/>
              <w:keepLines w:val="0"/>
              <w:pageBreakBefore w:val="0"/>
              <w:widowControl/>
              <w:tabs>
                <w:tab w:val="left" w:pos="462"/>
              </w:tabs>
              <w:kinsoku/>
              <w:wordWrap/>
              <w:overflowPunct/>
              <w:topLinePunct w:val="0"/>
              <w:autoSpaceDE/>
              <w:autoSpaceDN/>
              <w:bidi w:val="0"/>
              <w:adjustRightInd/>
              <w:snapToGrid/>
              <w:spacing w:line="360" w:lineRule="exact"/>
              <w:jc w:val="center"/>
              <w:textAlignment w:val="auto"/>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spacing w:val="-20"/>
                <w:kern w:val="0"/>
                <w:sz w:val="24"/>
                <w14:textFill>
                  <w14:solidFill>
                    <w14:schemeClr w14:val="tx1"/>
                  </w14:solidFill>
                </w14:textFill>
              </w:rPr>
              <w:t>关系</w:t>
            </w:r>
          </w:p>
        </w:tc>
        <w:tc>
          <w:tcPr>
            <w:tcW w:w="1245" w:type="dxa"/>
            <w:gridSpan w:val="2"/>
            <w:tcBorders>
              <w:top w:val="single" w:color="auto" w:sz="4" w:space="0"/>
              <w:left w:val="single" w:color="auto" w:sz="4" w:space="0"/>
              <w:bottom w:val="single" w:color="auto" w:sz="4" w:space="0"/>
              <w:right w:val="single" w:color="000000" w:sz="4" w:space="0"/>
            </w:tcBorders>
            <w:vAlign w:val="center"/>
          </w:tcPr>
          <w:p w14:paraId="70119DBD">
            <w:pPr>
              <w:keepNext w:val="0"/>
              <w:keepLines w:val="0"/>
              <w:pageBreakBefore w:val="0"/>
              <w:widowControl/>
              <w:tabs>
                <w:tab w:val="left" w:pos="462"/>
              </w:tabs>
              <w:kinsoku/>
              <w:wordWrap/>
              <w:overflowPunct/>
              <w:topLinePunct w:val="0"/>
              <w:autoSpaceDE/>
              <w:autoSpaceDN/>
              <w:bidi w:val="0"/>
              <w:adjustRightInd/>
              <w:snapToGrid/>
              <w:spacing w:line="360" w:lineRule="exact"/>
              <w:jc w:val="center"/>
              <w:textAlignment w:val="auto"/>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姓名</w:t>
            </w:r>
          </w:p>
        </w:tc>
        <w:tc>
          <w:tcPr>
            <w:tcW w:w="840" w:type="dxa"/>
            <w:gridSpan w:val="3"/>
            <w:tcBorders>
              <w:top w:val="single" w:color="auto" w:sz="4" w:space="0"/>
              <w:left w:val="single" w:color="auto" w:sz="4" w:space="0"/>
              <w:bottom w:val="single" w:color="auto" w:sz="4" w:space="0"/>
              <w:right w:val="single" w:color="000000" w:sz="4" w:space="0"/>
            </w:tcBorders>
            <w:vAlign w:val="center"/>
          </w:tcPr>
          <w:p w14:paraId="77465A9B">
            <w:pPr>
              <w:keepNext w:val="0"/>
              <w:keepLines w:val="0"/>
              <w:pageBreakBefore w:val="0"/>
              <w:widowControl/>
              <w:tabs>
                <w:tab w:val="left" w:pos="462"/>
              </w:tabs>
              <w:kinsoku/>
              <w:wordWrap/>
              <w:overflowPunct/>
              <w:topLinePunct w:val="0"/>
              <w:autoSpaceDE/>
              <w:autoSpaceDN/>
              <w:bidi w:val="0"/>
              <w:adjustRightInd/>
              <w:snapToGrid/>
              <w:spacing w:line="360" w:lineRule="exact"/>
              <w:jc w:val="center"/>
              <w:textAlignment w:val="auto"/>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出生年月</w:t>
            </w:r>
          </w:p>
        </w:tc>
        <w:tc>
          <w:tcPr>
            <w:tcW w:w="891" w:type="dxa"/>
            <w:gridSpan w:val="2"/>
            <w:tcBorders>
              <w:top w:val="single" w:color="auto" w:sz="4" w:space="0"/>
              <w:left w:val="single" w:color="auto" w:sz="4" w:space="0"/>
              <w:bottom w:val="single" w:color="auto" w:sz="4" w:space="0"/>
              <w:right w:val="single" w:color="000000" w:sz="4" w:space="0"/>
            </w:tcBorders>
            <w:vAlign w:val="center"/>
          </w:tcPr>
          <w:p w14:paraId="341EAA78">
            <w:pPr>
              <w:keepNext w:val="0"/>
              <w:keepLines w:val="0"/>
              <w:pageBreakBefore w:val="0"/>
              <w:widowControl/>
              <w:tabs>
                <w:tab w:val="left" w:pos="462"/>
              </w:tabs>
              <w:kinsoku/>
              <w:wordWrap/>
              <w:overflowPunct/>
              <w:topLinePunct w:val="0"/>
              <w:autoSpaceDE/>
              <w:autoSpaceDN/>
              <w:bidi w:val="0"/>
              <w:adjustRightInd/>
              <w:snapToGrid/>
              <w:spacing w:line="360" w:lineRule="exact"/>
              <w:jc w:val="center"/>
              <w:textAlignment w:val="auto"/>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政治面貌</w:t>
            </w:r>
          </w:p>
        </w:tc>
        <w:tc>
          <w:tcPr>
            <w:tcW w:w="2319" w:type="dxa"/>
            <w:gridSpan w:val="4"/>
            <w:tcBorders>
              <w:top w:val="single" w:color="auto" w:sz="4" w:space="0"/>
              <w:left w:val="single" w:color="auto" w:sz="4" w:space="0"/>
              <w:bottom w:val="single" w:color="auto" w:sz="4" w:space="0"/>
              <w:right w:val="single" w:color="000000" w:sz="4" w:space="0"/>
            </w:tcBorders>
            <w:vAlign w:val="center"/>
          </w:tcPr>
          <w:p w14:paraId="1461AD45">
            <w:pPr>
              <w:keepNext w:val="0"/>
              <w:keepLines w:val="0"/>
              <w:pageBreakBefore w:val="0"/>
              <w:widowControl/>
              <w:tabs>
                <w:tab w:val="left" w:pos="462"/>
              </w:tabs>
              <w:kinsoku/>
              <w:wordWrap/>
              <w:overflowPunct/>
              <w:topLinePunct w:val="0"/>
              <w:autoSpaceDE/>
              <w:autoSpaceDN/>
              <w:bidi w:val="0"/>
              <w:adjustRightInd/>
              <w:snapToGrid/>
              <w:spacing w:line="360" w:lineRule="exact"/>
              <w:jc w:val="center"/>
              <w:textAlignment w:val="auto"/>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工作单位及职务</w:t>
            </w:r>
          </w:p>
        </w:tc>
        <w:tc>
          <w:tcPr>
            <w:tcW w:w="2049" w:type="dxa"/>
            <w:gridSpan w:val="3"/>
            <w:tcBorders>
              <w:top w:val="single" w:color="auto" w:sz="4" w:space="0"/>
              <w:left w:val="single" w:color="auto" w:sz="4" w:space="0"/>
              <w:bottom w:val="single" w:color="auto" w:sz="4" w:space="0"/>
              <w:right w:val="single" w:color="000000" w:sz="4" w:space="0"/>
            </w:tcBorders>
            <w:vAlign w:val="center"/>
          </w:tcPr>
          <w:p w14:paraId="197234BD">
            <w:pPr>
              <w:keepNext w:val="0"/>
              <w:keepLines w:val="0"/>
              <w:pageBreakBefore w:val="0"/>
              <w:widowControl/>
              <w:tabs>
                <w:tab w:val="left" w:pos="462"/>
              </w:tabs>
              <w:kinsoku/>
              <w:wordWrap/>
              <w:overflowPunct/>
              <w:topLinePunct w:val="0"/>
              <w:autoSpaceDE/>
              <w:autoSpaceDN/>
              <w:bidi w:val="0"/>
              <w:adjustRightInd/>
              <w:snapToGrid/>
              <w:spacing w:line="360" w:lineRule="exact"/>
              <w:jc w:val="center"/>
              <w:textAlignment w:val="auto"/>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spacing w:val="-20"/>
                <w:kern w:val="0"/>
                <w:sz w:val="24"/>
                <w14:textFill>
                  <w14:solidFill>
                    <w14:schemeClr w14:val="tx1"/>
                  </w14:solidFill>
                </w14:textFill>
              </w:rPr>
              <w:t>户口所在地</w:t>
            </w:r>
          </w:p>
        </w:tc>
      </w:tr>
      <w:tr w14:paraId="6B078055">
        <w:tblPrEx>
          <w:tblCellMar>
            <w:top w:w="0" w:type="dxa"/>
            <w:left w:w="108" w:type="dxa"/>
            <w:bottom w:w="0" w:type="dxa"/>
            <w:right w:w="108" w:type="dxa"/>
          </w:tblCellMar>
        </w:tblPrEx>
        <w:trPr>
          <w:cantSplit/>
          <w:trHeight w:val="749" w:hRule="atLeast"/>
        </w:trPr>
        <w:tc>
          <w:tcPr>
            <w:tcW w:w="1534" w:type="dxa"/>
            <w:gridSpan w:val="2"/>
            <w:vMerge w:val="continue"/>
            <w:tcBorders>
              <w:left w:val="single" w:color="auto" w:sz="4" w:space="0"/>
              <w:right w:val="single" w:color="auto" w:sz="4" w:space="0"/>
            </w:tcBorders>
            <w:vAlign w:val="center"/>
          </w:tcPr>
          <w:p w14:paraId="5ADFFD35">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12" w:type="dxa"/>
            <w:gridSpan w:val="2"/>
            <w:tcBorders>
              <w:top w:val="single" w:color="auto" w:sz="4" w:space="0"/>
              <w:left w:val="nil"/>
              <w:bottom w:val="single" w:color="auto" w:sz="4" w:space="0"/>
              <w:right w:val="single" w:color="auto" w:sz="4" w:space="0"/>
            </w:tcBorders>
            <w:vAlign w:val="center"/>
          </w:tcPr>
          <w:p w14:paraId="7791BF8D">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1245" w:type="dxa"/>
            <w:gridSpan w:val="2"/>
            <w:tcBorders>
              <w:top w:val="single" w:color="auto" w:sz="4" w:space="0"/>
              <w:left w:val="single" w:color="auto" w:sz="4" w:space="0"/>
              <w:bottom w:val="single" w:color="auto" w:sz="4" w:space="0"/>
              <w:right w:val="single" w:color="000000" w:sz="4" w:space="0"/>
            </w:tcBorders>
            <w:vAlign w:val="center"/>
          </w:tcPr>
          <w:p w14:paraId="6CF1FB44">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40" w:type="dxa"/>
            <w:gridSpan w:val="3"/>
            <w:tcBorders>
              <w:top w:val="single" w:color="auto" w:sz="4" w:space="0"/>
              <w:left w:val="single" w:color="auto" w:sz="4" w:space="0"/>
              <w:bottom w:val="single" w:color="auto" w:sz="4" w:space="0"/>
              <w:right w:val="single" w:color="000000" w:sz="4" w:space="0"/>
            </w:tcBorders>
            <w:vAlign w:val="center"/>
          </w:tcPr>
          <w:p w14:paraId="30C13B68">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91" w:type="dxa"/>
            <w:gridSpan w:val="2"/>
            <w:tcBorders>
              <w:top w:val="single" w:color="auto" w:sz="4" w:space="0"/>
              <w:left w:val="single" w:color="auto" w:sz="4" w:space="0"/>
              <w:bottom w:val="single" w:color="auto" w:sz="4" w:space="0"/>
              <w:right w:val="single" w:color="000000" w:sz="4" w:space="0"/>
            </w:tcBorders>
            <w:vAlign w:val="center"/>
          </w:tcPr>
          <w:p w14:paraId="1B4C171B">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319" w:type="dxa"/>
            <w:gridSpan w:val="4"/>
            <w:tcBorders>
              <w:top w:val="single" w:color="auto" w:sz="4" w:space="0"/>
              <w:left w:val="single" w:color="auto" w:sz="4" w:space="0"/>
              <w:bottom w:val="single" w:color="auto" w:sz="4" w:space="0"/>
              <w:right w:val="single" w:color="000000" w:sz="4" w:space="0"/>
            </w:tcBorders>
            <w:vAlign w:val="center"/>
          </w:tcPr>
          <w:p w14:paraId="0E7D156C">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049" w:type="dxa"/>
            <w:gridSpan w:val="3"/>
            <w:tcBorders>
              <w:top w:val="single" w:color="auto" w:sz="4" w:space="0"/>
              <w:left w:val="single" w:color="auto" w:sz="4" w:space="0"/>
              <w:bottom w:val="single" w:color="auto" w:sz="4" w:space="0"/>
              <w:right w:val="single" w:color="000000" w:sz="4" w:space="0"/>
            </w:tcBorders>
            <w:vAlign w:val="center"/>
          </w:tcPr>
          <w:p w14:paraId="16E16C97">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r>
      <w:tr w14:paraId="09F42907">
        <w:tblPrEx>
          <w:tblCellMar>
            <w:top w:w="0" w:type="dxa"/>
            <w:left w:w="108" w:type="dxa"/>
            <w:bottom w:w="0" w:type="dxa"/>
            <w:right w:w="108" w:type="dxa"/>
          </w:tblCellMar>
        </w:tblPrEx>
        <w:trPr>
          <w:cantSplit/>
          <w:trHeight w:val="790" w:hRule="atLeast"/>
        </w:trPr>
        <w:tc>
          <w:tcPr>
            <w:tcW w:w="1534" w:type="dxa"/>
            <w:gridSpan w:val="2"/>
            <w:vMerge w:val="continue"/>
            <w:tcBorders>
              <w:left w:val="single" w:color="auto" w:sz="4" w:space="0"/>
              <w:right w:val="single" w:color="auto" w:sz="4" w:space="0"/>
            </w:tcBorders>
            <w:vAlign w:val="center"/>
          </w:tcPr>
          <w:p w14:paraId="172BB380">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12" w:type="dxa"/>
            <w:gridSpan w:val="2"/>
            <w:tcBorders>
              <w:top w:val="single" w:color="auto" w:sz="4" w:space="0"/>
              <w:left w:val="nil"/>
              <w:bottom w:val="single" w:color="auto" w:sz="4" w:space="0"/>
              <w:right w:val="single" w:color="auto" w:sz="4" w:space="0"/>
            </w:tcBorders>
            <w:vAlign w:val="center"/>
          </w:tcPr>
          <w:p w14:paraId="0B324568">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1245" w:type="dxa"/>
            <w:gridSpan w:val="2"/>
            <w:tcBorders>
              <w:top w:val="single" w:color="auto" w:sz="4" w:space="0"/>
              <w:left w:val="single" w:color="auto" w:sz="4" w:space="0"/>
              <w:bottom w:val="single" w:color="auto" w:sz="4" w:space="0"/>
              <w:right w:val="single" w:color="000000" w:sz="4" w:space="0"/>
            </w:tcBorders>
            <w:vAlign w:val="center"/>
          </w:tcPr>
          <w:p w14:paraId="0292ADAB">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40" w:type="dxa"/>
            <w:gridSpan w:val="3"/>
            <w:tcBorders>
              <w:top w:val="single" w:color="auto" w:sz="4" w:space="0"/>
              <w:left w:val="single" w:color="auto" w:sz="4" w:space="0"/>
              <w:bottom w:val="single" w:color="auto" w:sz="4" w:space="0"/>
              <w:right w:val="single" w:color="000000" w:sz="4" w:space="0"/>
            </w:tcBorders>
            <w:vAlign w:val="center"/>
          </w:tcPr>
          <w:p w14:paraId="483D307A">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91" w:type="dxa"/>
            <w:gridSpan w:val="2"/>
            <w:tcBorders>
              <w:top w:val="single" w:color="auto" w:sz="4" w:space="0"/>
              <w:left w:val="single" w:color="auto" w:sz="4" w:space="0"/>
              <w:bottom w:val="single" w:color="auto" w:sz="4" w:space="0"/>
              <w:right w:val="single" w:color="000000" w:sz="4" w:space="0"/>
            </w:tcBorders>
            <w:vAlign w:val="center"/>
          </w:tcPr>
          <w:p w14:paraId="4BAC6CEF">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319" w:type="dxa"/>
            <w:gridSpan w:val="4"/>
            <w:tcBorders>
              <w:top w:val="single" w:color="auto" w:sz="4" w:space="0"/>
              <w:left w:val="single" w:color="auto" w:sz="4" w:space="0"/>
              <w:bottom w:val="single" w:color="auto" w:sz="4" w:space="0"/>
              <w:right w:val="single" w:color="000000" w:sz="4" w:space="0"/>
            </w:tcBorders>
            <w:vAlign w:val="center"/>
          </w:tcPr>
          <w:p w14:paraId="7E698430">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049" w:type="dxa"/>
            <w:gridSpan w:val="3"/>
            <w:tcBorders>
              <w:top w:val="single" w:color="auto" w:sz="4" w:space="0"/>
              <w:left w:val="single" w:color="auto" w:sz="4" w:space="0"/>
              <w:bottom w:val="single" w:color="auto" w:sz="4" w:space="0"/>
              <w:right w:val="single" w:color="000000" w:sz="4" w:space="0"/>
            </w:tcBorders>
            <w:vAlign w:val="center"/>
          </w:tcPr>
          <w:p w14:paraId="48D77F6D">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r>
      <w:tr w14:paraId="41BF5CD2">
        <w:tblPrEx>
          <w:tblCellMar>
            <w:top w:w="0" w:type="dxa"/>
            <w:left w:w="108" w:type="dxa"/>
            <w:bottom w:w="0" w:type="dxa"/>
            <w:right w:w="108" w:type="dxa"/>
          </w:tblCellMar>
        </w:tblPrEx>
        <w:trPr>
          <w:cantSplit/>
          <w:trHeight w:val="772" w:hRule="atLeast"/>
        </w:trPr>
        <w:tc>
          <w:tcPr>
            <w:tcW w:w="1534" w:type="dxa"/>
            <w:gridSpan w:val="2"/>
            <w:vMerge w:val="continue"/>
            <w:tcBorders>
              <w:left w:val="single" w:color="auto" w:sz="4" w:space="0"/>
              <w:right w:val="single" w:color="auto" w:sz="4" w:space="0"/>
            </w:tcBorders>
            <w:vAlign w:val="center"/>
          </w:tcPr>
          <w:p w14:paraId="2AF41383">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12" w:type="dxa"/>
            <w:gridSpan w:val="2"/>
            <w:tcBorders>
              <w:top w:val="single" w:color="auto" w:sz="4" w:space="0"/>
              <w:left w:val="nil"/>
              <w:bottom w:val="single" w:color="auto" w:sz="4" w:space="0"/>
              <w:right w:val="single" w:color="auto" w:sz="4" w:space="0"/>
            </w:tcBorders>
            <w:vAlign w:val="center"/>
          </w:tcPr>
          <w:p w14:paraId="034784A2">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1245" w:type="dxa"/>
            <w:gridSpan w:val="2"/>
            <w:tcBorders>
              <w:top w:val="single" w:color="auto" w:sz="4" w:space="0"/>
              <w:left w:val="single" w:color="auto" w:sz="4" w:space="0"/>
              <w:bottom w:val="single" w:color="auto" w:sz="4" w:space="0"/>
              <w:right w:val="single" w:color="000000" w:sz="4" w:space="0"/>
            </w:tcBorders>
            <w:vAlign w:val="center"/>
          </w:tcPr>
          <w:p w14:paraId="1DD845D0">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40" w:type="dxa"/>
            <w:gridSpan w:val="3"/>
            <w:tcBorders>
              <w:top w:val="single" w:color="auto" w:sz="4" w:space="0"/>
              <w:left w:val="single" w:color="auto" w:sz="4" w:space="0"/>
              <w:bottom w:val="single" w:color="auto" w:sz="4" w:space="0"/>
              <w:right w:val="single" w:color="000000" w:sz="4" w:space="0"/>
            </w:tcBorders>
            <w:vAlign w:val="center"/>
          </w:tcPr>
          <w:p w14:paraId="41BB0AC4">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91" w:type="dxa"/>
            <w:gridSpan w:val="2"/>
            <w:tcBorders>
              <w:top w:val="single" w:color="auto" w:sz="4" w:space="0"/>
              <w:left w:val="single" w:color="auto" w:sz="4" w:space="0"/>
              <w:bottom w:val="single" w:color="auto" w:sz="4" w:space="0"/>
              <w:right w:val="single" w:color="000000" w:sz="4" w:space="0"/>
            </w:tcBorders>
            <w:vAlign w:val="center"/>
          </w:tcPr>
          <w:p w14:paraId="0418860A">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319" w:type="dxa"/>
            <w:gridSpan w:val="4"/>
            <w:tcBorders>
              <w:top w:val="single" w:color="auto" w:sz="4" w:space="0"/>
              <w:left w:val="single" w:color="auto" w:sz="4" w:space="0"/>
              <w:bottom w:val="single" w:color="auto" w:sz="4" w:space="0"/>
              <w:right w:val="single" w:color="000000" w:sz="4" w:space="0"/>
            </w:tcBorders>
            <w:vAlign w:val="center"/>
          </w:tcPr>
          <w:p w14:paraId="4F3B4BB3">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049" w:type="dxa"/>
            <w:gridSpan w:val="3"/>
            <w:tcBorders>
              <w:top w:val="single" w:color="auto" w:sz="4" w:space="0"/>
              <w:left w:val="single" w:color="auto" w:sz="4" w:space="0"/>
              <w:bottom w:val="single" w:color="auto" w:sz="4" w:space="0"/>
              <w:right w:val="single" w:color="000000" w:sz="4" w:space="0"/>
            </w:tcBorders>
            <w:vAlign w:val="center"/>
          </w:tcPr>
          <w:p w14:paraId="52B5F48A">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r>
      <w:tr w14:paraId="4BBCE73D">
        <w:tblPrEx>
          <w:tblCellMar>
            <w:top w:w="0" w:type="dxa"/>
            <w:left w:w="108" w:type="dxa"/>
            <w:bottom w:w="0" w:type="dxa"/>
            <w:right w:w="108" w:type="dxa"/>
          </w:tblCellMar>
        </w:tblPrEx>
        <w:trPr>
          <w:cantSplit/>
          <w:trHeight w:val="682" w:hRule="atLeast"/>
        </w:trPr>
        <w:tc>
          <w:tcPr>
            <w:tcW w:w="1534" w:type="dxa"/>
            <w:gridSpan w:val="2"/>
            <w:vMerge w:val="continue"/>
            <w:tcBorders>
              <w:left w:val="single" w:color="auto" w:sz="4" w:space="0"/>
              <w:right w:val="single" w:color="auto" w:sz="4" w:space="0"/>
            </w:tcBorders>
            <w:vAlign w:val="center"/>
          </w:tcPr>
          <w:p w14:paraId="0383A13E">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12" w:type="dxa"/>
            <w:gridSpan w:val="2"/>
            <w:tcBorders>
              <w:top w:val="single" w:color="auto" w:sz="4" w:space="0"/>
              <w:left w:val="nil"/>
              <w:bottom w:val="single" w:color="auto" w:sz="4" w:space="0"/>
              <w:right w:val="single" w:color="auto" w:sz="4" w:space="0"/>
            </w:tcBorders>
            <w:vAlign w:val="center"/>
          </w:tcPr>
          <w:p w14:paraId="642C7807">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1245" w:type="dxa"/>
            <w:gridSpan w:val="2"/>
            <w:tcBorders>
              <w:top w:val="single" w:color="auto" w:sz="4" w:space="0"/>
              <w:left w:val="single" w:color="auto" w:sz="4" w:space="0"/>
              <w:bottom w:val="single" w:color="auto" w:sz="4" w:space="0"/>
              <w:right w:val="single" w:color="000000" w:sz="4" w:space="0"/>
            </w:tcBorders>
            <w:vAlign w:val="center"/>
          </w:tcPr>
          <w:p w14:paraId="6C96A5D0">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40" w:type="dxa"/>
            <w:gridSpan w:val="3"/>
            <w:tcBorders>
              <w:top w:val="single" w:color="auto" w:sz="4" w:space="0"/>
              <w:left w:val="single" w:color="auto" w:sz="4" w:space="0"/>
              <w:bottom w:val="single" w:color="auto" w:sz="4" w:space="0"/>
              <w:right w:val="single" w:color="000000" w:sz="4" w:space="0"/>
            </w:tcBorders>
            <w:vAlign w:val="center"/>
          </w:tcPr>
          <w:p w14:paraId="3BF6DFE1">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91" w:type="dxa"/>
            <w:gridSpan w:val="2"/>
            <w:tcBorders>
              <w:top w:val="single" w:color="auto" w:sz="4" w:space="0"/>
              <w:left w:val="single" w:color="auto" w:sz="4" w:space="0"/>
              <w:bottom w:val="single" w:color="auto" w:sz="4" w:space="0"/>
              <w:right w:val="single" w:color="000000" w:sz="4" w:space="0"/>
            </w:tcBorders>
            <w:vAlign w:val="center"/>
          </w:tcPr>
          <w:p w14:paraId="02F35E8D">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319" w:type="dxa"/>
            <w:gridSpan w:val="4"/>
            <w:tcBorders>
              <w:top w:val="single" w:color="auto" w:sz="4" w:space="0"/>
              <w:left w:val="single" w:color="auto" w:sz="4" w:space="0"/>
              <w:bottom w:val="single" w:color="auto" w:sz="4" w:space="0"/>
              <w:right w:val="single" w:color="000000" w:sz="4" w:space="0"/>
            </w:tcBorders>
            <w:vAlign w:val="center"/>
          </w:tcPr>
          <w:p w14:paraId="7EF7FA89">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049" w:type="dxa"/>
            <w:gridSpan w:val="3"/>
            <w:tcBorders>
              <w:top w:val="single" w:color="auto" w:sz="4" w:space="0"/>
              <w:left w:val="single" w:color="auto" w:sz="4" w:space="0"/>
              <w:bottom w:val="single" w:color="auto" w:sz="4" w:space="0"/>
              <w:right w:val="single" w:color="000000" w:sz="4" w:space="0"/>
            </w:tcBorders>
            <w:vAlign w:val="center"/>
          </w:tcPr>
          <w:p w14:paraId="05966B9B">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r>
      <w:tr w14:paraId="1003F038">
        <w:tblPrEx>
          <w:tblCellMar>
            <w:top w:w="0" w:type="dxa"/>
            <w:left w:w="108" w:type="dxa"/>
            <w:bottom w:w="0" w:type="dxa"/>
            <w:right w:w="108" w:type="dxa"/>
          </w:tblCellMar>
        </w:tblPrEx>
        <w:trPr>
          <w:cantSplit/>
          <w:trHeight w:val="449" w:hRule="atLeast"/>
        </w:trPr>
        <w:tc>
          <w:tcPr>
            <w:tcW w:w="1534" w:type="dxa"/>
            <w:gridSpan w:val="2"/>
            <w:vMerge w:val="continue"/>
            <w:tcBorders>
              <w:left w:val="single" w:color="auto" w:sz="4" w:space="0"/>
              <w:right w:val="single" w:color="auto" w:sz="4" w:space="0"/>
            </w:tcBorders>
            <w:vAlign w:val="center"/>
          </w:tcPr>
          <w:p w14:paraId="199C9DE5">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12" w:type="dxa"/>
            <w:gridSpan w:val="2"/>
            <w:tcBorders>
              <w:top w:val="single" w:color="auto" w:sz="4" w:space="0"/>
              <w:left w:val="nil"/>
              <w:bottom w:val="single" w:color="auto" w:sz="4" w:space="0"/>
              <w:right w:val="single" w:color="auto" w:sz="4" w:space="0"/>
            </w:tcBorders>
            <w:vAlign w:val="center"/>
          </w:tcPr>
          <w:p w14:paraId="24402B43">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1245" w:type="dxa"/>
            <w:gridSpan w:val="2"/>
            <w:tcBorders>
              <w:top w:val="single" w:color="auto" w:sz="4" w:space="0"/>
              <w:left w:val="single" w:color="auto" w:sz="4" w:space="0"/>
              <w:bottom w:val="single" w:color="auto" w:sz="4" w:space="0"/>
              <w:right w:val="single" w:color="000000" w:sz="4" w:space="0"/>
            </w:tcBorders>
            <w:vAlign w:val="center"/>
          </w:tcPr>
          <w:p w14:paraId="78A56E3F">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40" w:type="dxa"/>
            <w:gridSpan w:val="3"/>
            <w:tcBorders>
              <w:top w:val="single" w:color="auto" w:sz="4" w:space="0"/>
              <w:left w:val="single" w:color="auto" w:sz="4" w:space="0"/>
              <w:bottom w:val="single" w:color="auto" w:sz="4" w:space="0"/>
              <w:right w:val="single" w:color="000000" w:sz="4" w:space="0"/>
            </w:tcBorders>
            <w:vAlign w:val="center"/>
          </w:tcPr>
          <w:p w14:paraId="7E48D07C">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91" w:type="dxa"/>
            <w:gridSpan w:val="2"/>
            <w:tcBorders>
              <w:top w:val="single" w:color="auto" w:sz="4" w:space="0"/>
              <w:left w:val="single" w:color="auto" w:sz="4" w:space="0"/>
              <w:bottom w:val="single" w:color="auto" w:sz="4" w:space="0"/>
              <w:right w:val="single" w:color="000000" w:sz="4" w:space="0"/>
            </w:tcBorders>
            <w:vAlign w:val="center"/>
          </w:tcPr>
          <w:p w14:paraId="49884323">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319" w:type="dxa"/>
            <w:gridSpan w:val="4"/>
            <w:tcBorders>
              <w:top w:val="single" w:color="auto" w:sz="4" w:space="0"/>
              <w:left w:val="single" w:color="auto" w:sz="4" w:space="0"/>
              <w:bottom w:val="single" w:color="auto" w:sz="4" w:space="0"/>
              <w:right w:val="single" w:color="000000" w:sz="4" w:space="0"/>
            </w:tcBorders>
            <w:vAlign w:val="center"/>
          </w:tcPr>
          <w:p w14:paraId="1231BF66">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049" w:type="dxa"/>
            <w:gridSpan w:val="3"/>
            <w:tcBorders>
              <w:top w:val="single" w:color="auto" w:sz="4" w:space="0"/>
              <w:left w:val="single" w:color="auto" w:sz="4" w:space="0"/>
              <w:bottom w:val="single" w:color="auto" w:sz="4" w:space="0"/>
              <w:right w:val="single" w:color="000000" w:sz="4" w:space="0"/>
            </w:tcBorders>
            <w:vAlign w:val="center"/>
          </w:tcPr>
          <w:p w14:paraId="26D697E1">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r>
      <w:tr w14:paraId="30ACF4C3">
        <w:tblPrEx>
          <w:tblCellMar>
            <w:top w:w="0" w:type="dxa"/>
            <w:left w:w="108" w:type="dxa"/>
            <w:bottom w:w="0" w:type="dxa"/>
            <w:right w:w="108" w:type="dxa"/>
          </w:tblCellMar>
        </w:tblPrEx>
        <w:trPr>
          <w:trHeight w:val="2365" w:hRule="atLeast"/>
        </w:trPr>
        <w:tc>
          <w:tcPr>
            <w:tcW w:w="1534" w:type="dxa"/>
            <w:gridSpan w:val="2"/>
            <w:tcBorders>
              <w:top w:val="single" w:color="auto" w:sz="4" w:space="0"/>
              <w:left w:val="single" w:color="auto" w:sz="4" w:space="0"/>
              <w:bottom w:val="single" w:color="auto" w:sz="4" w:space="0"/>
              <w:right w:val="single" w:color="auto" w:sz="4" w:space="0"/>
            </w:tcBorders>
            <w:vAlign w:val="center"/>
          </w:tcPr>
          <w:p w14:paraId="7E03F3C0">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本人承诺</w:t>
            </w:r>
          </w:p>
        </w:tc>
        <w:tc>
          <w:tcPr>
            <w:tcW w:w="8156" w:type="dxa"/>
            <w:gridSpan w:val="16"/>
            <w:tcBorders>
              <w:top w:val="single" w:color="auto" w:sz="4" w:space="0"/>
              <w:left w:val="nil"/>
              <w:bottom w:val="single" w:color="auto" w:sz="4" w:space="0"/>
              <w:right w:val="single" w:color="000000" w:sz="4" w:space="0"/>
            </w:tcBorders>
            <w:vAlign w:val="center"/>
          </w:tcPr>
          <w:p w14:paraId="0F0FA53A">
            <w:pPr>
              <w:widowControl/>
              <w:tabs>
                <w:tab w:val="left" w:pos="462"/>
              </w:tabs>
              <w:ind w:firstLine="480" w:firstLineChars="200"/>
              <w:rPr>
                <w:rFonts w:ascii="方正黑体简体" w:hAnsi="楷体" w:eastAsia="方正黑体简体" w:cs="宋体"/>
                <w:color w:val="000000" w:themeColor="text1"/>
                <w:kern w:val="0"/>
                <w:sz w:val="24"/>
                <w14:textFill>
                  <w14:solidFill>
                    <w14:schemeClr w14:val="tx1"/>
                  </w14:solidFill>
                </w14:textFill>
              </w:rPr>
            </w:pPr>
          </w:p>
          <w:p w14:paraId="54B5EC5B">
            <w:pPr>
              <w:widowControl/>
              <w:tabs>
                <w:tab w:val="left" w:pos="462"/>
              </w:tabs>
              <w:ind w:firstLine="480" w:firstLineChars="200"/>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本人以上所填内容属实，不含虚假成分，如弄虚作假，造成的损失由本人自行承担。</w:t>
            </w:r>
          </w:p>
          <w:p w14:paraId="12DCD007">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 xml:space="preserve">                  报考者签名：</w:t>
            </w:r>
          </w:p>
        </w:tc>
      </w:tr>
      <w:tr w14:paraId="28045A81">
        <w:tblPrEx>
          <w:tblCellMar>
            <w:top w:w="0" w:type="dxa"/>
            <w:left w:w="108" w:type="dxa"/>
            <w:bottom w:w="0" w:type="dxa"/>
            <w:right w:w="108" w:type="dxa"/>
          </w:tblCellMar>
        </w:tblPrEx>
        <w:trPr>
          <w:trHeight w:val="2405" w:hRule="atLeast"/>
        </w:trPr>
        <w:tc>
          <w:tcPr>
            <w:tcW w:w="1534" w:type="dxa"/>
            <w:gridSpan w:val="2"/>
            <w:tcBorders>
              <w:top w:val="single" w:color="auto" w:sz="4" w:space="0"/>
              <w:left w:val="single" w:color="auto" w:sz="4" w:space="0"/>
              <w:bottom w:val="single" w:color="auto" w:sz="4" w:space="0"/>
              <w:right w:val="single" w:color="auto" w:sz="4" w:space="0"/>
            </w:tcBorders>
            <w:vAlign w:val="center"/>
          </w:tcPr>
          <w:p w14:paraId="3F7D30F0">
            <w:pPr>
              <w:tabs>
                <w:tab w:val="left" w:pos="462"/>
              </w:tabs>
              <w:jc w:val="center"/>
              <w:rPr>
                <w:rFonts w:ascii="方正黑体简体" w:hAnsi="楷体" w:eastAsia="方正黑体简体" w:cs="宋体"/>
                <w:color w:val="000000" w:themeColor="text1"/>
                <w:kern w:val="0"/>
                <w:sz w:val="24"/>
                <w:szCs w:val="24"/>
                <w14:textFill>
                  <w14:solidFill>
                    <w14:schemeClr w14:val="tx1"/>
                  </w14:solidFill>
                </w14:textFill>
              </w:rPr>
            </w:pPr>
            <w:r>
              <w:rPr>
                <w:rFonts w:hint="eastAsia" w:ascii="方正黑体简体" w:hAnsi="楷体" w:eastAsia="方正黑体简体"/>
                <w:color w:val="000000" w:themeColor="text1"/>
                <w:sz w:val="24"/>
                <w:szCs w:val="24"/>
                <w14:textFill>
                  <w14:solidFill>
                    <w14:schemeClr w14:val="tx1"/>
                  </w14:solidFill>
                </w14:textFill>
              </w:rPr>
              <w:t>审核意见</w:t>
            </w:r>
          </w:p>
        </w:tc>
        <w:tc>
          <w:tcPr>
            <w:tcW w:w="8156" w:type="dxa"/>
            <w:gridSpan w:val="16"/>
            <w:tcBorders>
              <w:top w:val="single" w:color="auto" w:sz="4" w:space="0"/>
              <w:left w:val="nil"/>
              <w:bottom w:val="single" w:color="auto" w:sz="4" w:space="0"/>
              <w:right w:val="single" w:color="000000" w:sz="4" w:space="0"/>
            </w:tcBorders>
            <w:vAlign w:val="center"/>
          </w:tcPr>
          <w:p w14:paraId="165221C1">
            <w:pPr>
              <w:tabs>
                <w:tab w:val="left" w:pos="462"/>
              </w:tabs>
              <w:jc w:val="center"/>
              <w:rPr>
                <w:rFonts w:ascii="方正黑体简体" w:hAnsi="楷体" w:eastAsia="方正黑体简体" w:cs="宋体"/>
                <w:color w:val="000000" w:themeColor="text1"/>
                <w:kern w:val="0"/>
                <w:sz w:val="24"/>
                <w:szCs w:val="24"/>
                <w14:textFill>
                  <w14:solidFill>
                    <w14:schemeClr w14:val="tx1"/>
                  </w14:solidFill>
                </w14:textFill>
              </w:rPr>
            </w:pPr>
            <w:r>
              <w:rPr>
                <w:rFonts w:hint="eastAsia" w:ascii="方正黑体简体" w:hAnsi="楷体" w:eastAsia="方正黑体简体" w:cs="宋体"/>
                <w:color w:val="000000" w:themeColor="text1"/>
                <w:kern w:val="0"/>
                <w:sz w:val="24"/>
                <w:szCs w:val="24"/>
                <w14:textFill>
                  <w14:solidFill>
                    <w14:schemeClr w14:val="tx1"/>
                  </w14:solidFill>
                </w14:textFill>
              </w:rPr>
              <w:t xml:space="preserve">               </w:t>
            </w:r>
          </w:p>
          <w:p w14:paraId="5783FD0F">
            <w:pPr>
              <w:tabs>
                <w:tab w:val="left" w:pos="462"/>
              </w:tabs>
              <w:jc w:val="center"/>
              <w:rPr>
                <w:rFonts w:ascii="方正黑体简体" w:hAnsi="楷体" w:eastAsia="方正黑体简体" w:cs="宋体"/>
                <w:color w:val="000000" w:themeColor="text1"/>
                <w:kern w:val="0"/>
                <w:sz w:val="24"/>
                <w:szCs w:val="24"/>
                <w14:textFill>
                  <w14:solidFill>
                    <w14:schemeClr w14:val="tx1"/>
                  </w14:solidFill>
                </w14:textFill>
              </w:rPr>
            </w:pPr>
          </w:p>
          <w:p w14:paraId="6EAFDF38">
            <w:pPr>
              <w:tabs>
                <w:tab w:val="left" w:pos="462"/>
              </w:tabs>
              <w:jc w:val="center"/>
              <w:rPr>
                <w:rFonts w:ascii="方正黑体简体" w:hAnsi="楷体" w:eastAsia="方正黑体简体" w:cs="宋体"/>
                <w:color w:val="000000" w:themeColor="text1"/>
                <w:kern w:val="0"/>
                <w:sz w:val="24"/>
                <w:szCs w:val="24"/>
                <w14:textFill>
                  <w14:solidFill>
                    <w14:schemeClr w14:val="tx1"/>
                  </w14:solidFill>
                </w14:textFill>
              </w:rPr>
            </w:pPr>
          </w:p>
          <w:p w14:paraId="6AB7E282">
            <w:pPr>
              <w:tabs>
                <w:tab w:val="left" w:pos="462"/>
              </w:tabs>
              <w:jc w:val="center"/>
              <w:rPr>
                <w:rFonts w:ascii="方正黑体简体" w:hAnsi="楷体" w:eastAsia="方正黑体简体" w:cs="宋体"/>
                <w:color w:val="000000" w:themeColor="text1"/>
                <w:kern w:val="0"/>
                <w:sz w:val="24"/>
                <w:szCs w:val="24"/>
                <w14:textFill>
                  <w14:solidFill>
                    <w14:schemeClr w14:val="tx1"/>
                  </w14:solidFill>
                </w14:textFill>
              </w:rPr>
            </w:pPr>
            <w:r>
              <w:rPr>
                <w:rFonts w:hint="eastAsia" w:ascii="方正黑体简体" w:hAnsi="楷体" w:eastAsia="方正黑体简体" w:cs="宋体"/>
                <w:color w:val="000000" w:themeColor="text1"/>
                <w:kern w:val="0"/>
                <w:sz w:val="24"/>
                <w:szCs w:val="24"/>
                <w14:textFill>
                  <w14:solidFill>
                    <w14:schemeClr w14:val="tx1"/>
                  </w14:solidFill>
                </w14:textFill>
              </w:rPr>
              <w:t xml:space="preserve">                                      </w:t>
            </w:r>
            <w:r>
              <w:rPr>
                <w:rFonts w:hint="eastAsia" w:ascii="方正黑体简体" w:hAnsi="楷体" w:eastAsia="方正黑体简体"/>
                <w:b/>
                <w:color w:val="000000" w:themeColor="text1"/>
                <w:sz w:val="24"/>
                <w:szCs w:val="24"/>
                <w14:textFill>
                  <w14:solidFill>
                    <w14:schemeClr w14:val="tx1"/>
                  </w14:solidFill>
                </w14:textFill>
              </w:rPr>
              <w:t>年    月    日</w:t>
            </w:r>
          </w:p>
        </w:tc>
      </w:tr>
      <w:tr w14:paraId="7826D67A">
        <w:tblPrEx>
          <w:tblCellMar>
            <w:top w:w="0" w:type="dxa"/>
            <w:left w:w="108" w:type="dxa"/>
            <w:bottom w:w="0" w:type="dxa"/>
            <w:right w:w="108" w:type="dxa"/>
          </w:tblCellMar>
        </w:tblPrEx>
        <w:trPr>
          <w:trHeight w:val="826" w:hRule="atLeast"/>
        </w:trPr>
        <w:tc>
          <w:tcPr>
            <w:tcW w:w="1534" w:type="dxa"/>
            <w:gridSpan w:val="2"/>
            <w:tcBorders>
              <w:top w:val="single" w:color="auto" w:sz="4" w:space="0"/>
              <w:left w:val="single" w:color="auto" w:sz="4" w:space="0"/>
              <w:bottom w:val="single" w:color="auto" w:sz="4" w:space="0"/>
              <w:right w:val="single" w:color="auto" w:sz="4" w:space="0"/>
            </w:tcBorders>
            <w:vAlign w:val="center"/>
          </w:tcPr>
          <w:p w14:paraId="20BD3AAB">
            <w:pPr>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备注</w:t>
            </w:r>
          </w:p>
        </w:tc>
        <w:tc>
          <w:tcPr>
            <w:tcW w:w="8156" w:type="dxa"/>
            <w:gridSpan w:val="16"/>
            <w:tcBorders>
              <w:top w:val="single" w:color="auto" w:sz="4" w:space="0"/>
              <w:left w:val="nil"/>
              <w:bottom w:val="single" w:color="auto" w:sz="4" w:space="0"/>
              <w:right w:val="single" w:color="000000" w:sz="4" w:space="0"/>
            </w:tcBorders>
            <w:vAlign w:val="center"/>
          </w:tcPr>
          <w:p w14:paraId="21100AB0">
            <w:pPr>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p w14:paraId="3E11FAFC">
            <w:pPr>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r>
    </w:tbl>
    <w:p w14:paraId="5E8D3241">
      <w:pPr>
        <w:pStyle w:val="6"/>
        <w:rPr>
          <w:color w:val="000000" w:themeColor="text1"/>
          <w14:textFill>
            <w14:solidFill>
              <w14:schemeClr w14:val="tx1"/>
            </w14:solidFill>
          </w14:textFill>
        </w:rPr>
      </w:pPr>
    </w:p>
    <w:sectPr>
      <w:pgSz w:w="11906" w:h="16838"/>
      <w:pgMar w:top="1440" w:right="1803" w:bottom="1440" w:left="180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3DB68">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D91A6B">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1D91A6B">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389F0">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540189">
                          <w:pPr>
                            <w:pStyle w:val="7"/>
                          </w:pPr>
                          <w:r>
                            <w:t xml:space="preserve">— </w:t>
                          </w:r>
                          <w:r>
                            <w:fldChar w:fldCharType="begin"/>
                          </w:r>
                          <w:r>
                            <w:instrText xml:space="preserve"> PAGE  \* MERGEFORMAT </w:instrText>
                          </w:r>
                          <w:r>
                            <w:fldChar w:fldCharType="separate"/>
                          </w:r>
                          <w:r>
                            <w:t>10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1540189">
                    <w:pPr>
                      <w:pStyle w:val="7"/>
                    </w:pPr>
                    <w:r>
                      <w:t xml:space="preserve">— </w:t>
                    </w:r>
                    <w:r>
                      <w:fldChar w:fldCharType="begin"/>
                    </w:r>
                    <w:r>
                      <w:instrText xml:space="preserve"> PAGE  \* MERGEFORMAT </w:instrText>
                    </w:r>
                    <w:r>
                      <w:fldChar w:fldCharType="separate"/>
                    </w:r>
                    <w:r>
                      <w:t>10</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7396E7"/>
    <w:multiLevelType w:val="singleLevel"/>
    <w:tmpl w:val="357396E7"/>
    <w:lvl w:ilvl="0" w:tentative="0">
      <w:start w:val="1"/>
      <w:numFmt w:val="decimal"/>
      <w:lvlText w:val="%1."/>
      <w:lvlJc w:val="left"/>
      <w:pPr>
        <w:tabs>
          <w:tab w:val="left" w:pos="312"/>
        </w:tabs>
      </w:pPr>
    </w:lvl>
  </w:abstractNum>
  <w:abstractNum w:abstractNumId="1">
    <w:nsid w:val="696DB2C5"/>
    <w:multiLevelType w:val="singleLevel"/>
    <w:tmpl w:val="696DB2C5"/>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wZDJlMzI1MGFlMjJlOWMyZWVmYzFiY2RjNmY2OGQifQ=="/>
  </w:docVars>
  <w:rsids>
    <w:rsidRoot w:val="500857C0"/>
    <w:rsid w:val="000635C1"/>
    <w:rsid w:val="00603D39"/>
    <w:rsid w:val="007C6D86"/>
    <w:rsid w:val="00BA3803"/>
    <w:rsid w:val="01610122"/>
    <w:rsid w:val="017B414C"/>
    <w:rsid w:val="018B248D"/>
    <w:rsid w:val="018C519F"/>
    <w:rsid w:val="01DE5BC4"/>
    <w:rsid w:val="02E10AC7"/>
    <w:rsid w:val="02E63105"/>
    <w:rsid w:val="02F56D74"/>
    <w:rsid w:val="02FE3E7B"/>
    <w:rsid w:val="038F71C9"/>
    <w:rsid w:val="03DB240E"/>
    <w:rsid w:val="04041965"/>
    <w:rsid w:val="0456556D"/>
    <w:rsid w:val="047A1C27"/>
    <w:rsid w:val="0507062E"/>
    <w:rsid w:val="052B7D73"/>
    <w:rsid w:val="056703FD"/>
    <w:rsid w:val="05AA2098"/>
    <w:rsid w:val="05D9472B"/>
    <w:rsid w:val="06D5114A"/>
    <w:rsid w:val="06E21BAC"/>
    <w:rsid w:val="06EC4A5A"/>
    <w:rsid w:val="073360BD"/>
    <w:rsid w:val="07A86AAB"/>
    <w:rsid w:val="082A4B94"/>
    <w:rsid w:val="086F1377"/>
    <w:rsid w:val="08A14816"/>
    <w:rsid w:val="08C571E9"/>
    <w:rsid w:val="08C72F61"/>
    <w:rsid w:val="08CC286B"/>
    <w:rsid w:val="09670AB6"/>
    <w:rsid w:val="09772BD9"/>
    <w:rsid w:val="099F5C8C"/>
    <w:rsid w:val="09D5345C"/>
    <w:rsid w:val="09F47D86"/>
    <w:rsid w:val="0A232419"/>
    <w:rsid w:val="0A3208AE"/>
    <w:rsid w:val="0A8D3D36"/>
    <w:rsid w:val="0A9926DB"/>
    <w:rsid w:val="0BFC54CD"/>
    <w:rsid w:val="0C3D5966"/>
    <w:rsid w:val="0C4F1BEB"/>
    <w:rsid w:val="0C6311F3"/>
    <w:rsid w:val="0CB10B0C"/>
    <w:rsid w:val="0CBD6B55"/>
    <w:rsid w:val="0CE07912"/>
    <w:rsid w:val="0CEC33D3"/>
    <w:rsid w:val="0D057418"/>
    <w:rsid w:val="0D074EB0"/>
    <w:rsid w:val="0DC65EDD"/>
    <w:rsid w:val="0E476883"/>
    <w:rsid w:val="0EAC5B87"/>
    <w:rsid w:val="0EE3296B"/>
    <w:rsid w:val="0EFD76DC"/>
    <w:rsid w:val="0F753717"/>
    <w:rsid w:val="104135F9"/>
    <w:rsid w:val="10617464"/>
    <w:rsid w:val="10E32902"/>
    <w:rsid w:val="10EE48D8"/>
    <w:rsid w:val="10F21CAA"/>
    <w:rsid w:val="110F36F7"/>
    <w:rsid w:val="112B39A5"/>
    <w:rsid w:val="11436035"/>
    <w:rsid w:val="114535BD"/>
    <w:rsid w:val="11877731"/>
    <w:rsid w:val="120D2B1D"/>
    <w:rsid w:val="132A0CBC"/>
    <w:rsid w:val="136905F0"/>
    <w:rsid w:val="13825809"/>
    <w:rsid w:val="1399697C"/>
    <w:rsid w:val="13C0016A"/>
    <w:rsid w:val="13CC6536"/>
    <w:rsid w:val="13F35552"/>
    <w:rsid w:val="14C52A4A"/>
    <w:rsid w:val="151425DA"/>
    <w:rsid w:val="1525173B"/>
    <w:rsid w:val="15632263"/>
    <w:rsid w:val="157B135B"/>
    <w:rsid w:val="15AD64BF"/>
    <w:rsid w:val="15C82379"/>
    <w:rsid w:val="15D373E9"/>
    <w:rsid w:val="163D7AE7"/>
    <w:rsid w:val="166817B1"/>
    <w:rsid w:val="16AB18E7"/>
    <w:rsid w:val="17171557"/>
    <w:rsid w:val="17712A16"/>
    <w:rsid w:val="17C92852"/>
    <w:rsid w:val="17EC3F6E"/>
    <w:rsid w:val="181066D2"/>
    <w:rsid w:val="18707171"/>
    <w:rsid w:val="188F5504"/>
    <w:rsid w:val="18EB2706"/>
    <w:rsid w:val="19257F5C"/>
    <w:rsid w:val="1977452F"/>
    <w:rsid w:val="19E75211"/>
    <w:rsid w:val="19EE47F1"/>
    <w:rsid w:val="1A227D47"/>
    <w:rsid w:val="1A304E0A"/>
    <w:rsid w:val="1A732F49"/>
    <w:rsid w:val="1B4C3C75"/>
    <w:rsid w:val="1B8A0D99"/>
    <w:rsid w:val="1C220782"/>
    <w:rsid w:val="1C250273"/>
    <w:rsid w:val="1C817B9F"/>
    <w:rsid w:val="1CD6156D"/>
    <w:rsid w:val="1CD9106D"/>
    <w:rsid w:val="1CE07FE1"/>
    <w:rsid w:val="1D167BBB"/>
    <w:rsid w:val="1D8C2C2E"/>
    <w:rsid w:val="1D964588"/>
    <w:rsid w:val="1D9B546D"/>
    <w:rsid w:val="1DA04055"/>
    <w:rsid w:val="1DA76A8B"/>
    <w:rsid w:val="1DB573D4"/>
    <w:rsid w:val="1DBE1299"/>
    <w:rsid w:val="1DE50997"/>
    <w:rsid w:val="1DFF6F11"/>
    <w:rsid w:val="1E9068EB"/>
    <w:rsid w:val="1EBC51FA"/>
    <w:rsid w:val="1F387436"/>
    <w:rsid w:val="1F536EA5"/>
    <w:rsid w:val="206F56E6"/>
    <w:rsid w:val="2151563C"/>
    <w:rsid w:val="21652716"/>
    <w:rsid w:val="21893052"/>
    <w:rsid w:val="221F1BE6"/>
    <w:rsid w:val="223D3AB9"/>
    <w:rsid w:val="22F633E7"/>
    <w:rsid w:val="230C4C70"/>
    <w:rsid w:val="23751ADF"/>
    <w:rsid w:val="238910E7"/>
    <w:rsid w:val="23DA438F"/>
    <w:rsid w:val="23EE5446"/>
    <w:rsid w:val="244E772D"/>
    <w:rsid w:val="24F84776"/>
    <w:rsid w:val="25021151"/>
    <w:rsid w:val="250238EC"/>
    <w:rsid w:val="258B383C"/>
    <w:rsid w:val="25D10FB3"/>
    <w:rsid w:val="25F25669"/>
    <w:rsid w:val="25FF7D86"/>
    <w:rsid w:val="268F4C66"/>
    <w:rsid w:val="26CA3EF0"/>
    <w:rsid w:val="26F23447"/>
    <w:rsid w:val="277B4EC7"/>
    <w:rsid w:val="27931023"/>
    <w:rsid w:val="27A449B4"/>
    <w:rsid w:val="27E72880"/>
    <w:rsid w:val="282F2844"/>
    <w:rsid w:val="28A10C81"/>
    <w:rsid w:val="28AF7842"/>
    <w:rsid w:val="28BB4FD8"/>
    <w:rsid w:val="2943577D"/>
    <w:rsid w:val="29B844D4"/>
    <w:rsid w:val="29D15596"/>
    <w:rsid w:val="29E03A2B"/>
    <w:rsid w:val="2A272C6B"/>
    <w:rsid w:val="2A644032"/>
    <w:rsid w:val="2AA4009C"/>
    <w:rsid w:val="2AA80E45"/>
    <w:rsid w:val="2B1D22CA"/>
    <w:rsid w:val="2B5B3EF2"/>
    <w:rsid w:val="2C752B50"/>
    <w:rsid w:val="2CA85DE1"/>
    <w:rsid w:val="2CFC2CC8"/>
    <w:rsid w:val="2D2102C5"/>
    <w:rsid w:val="2D646666"/>
    <w:rsid w:val="2DCD0BD5"/>
    <w:rsid w:val="2DD36A26"/>
    <w:rsid w:val="2DEF8B2C"/>
    <w:rsid w:val="2EE9416E"/>
    <w:rsid w:val="2F5702EB"/>
    <w:rsid w:val="2F742E5F"/>
    <w:rsid w:val="2FC75471"/>
    <w:rsid w:val="30191A45"/>
    <w:rsid w:val="301F05EF"/>
    <w:rsid w:val="302503E9"/>
    <w:rsid w:val="302D3A8B"/>
    <w:rsid w:val="305F38FB"/>
    <w:rsid w:val="308710A4"/>
    <w:rsid w:val="30AD0B0B"/>
    <w:rsid w:val="311741D6"/>
    <w:rsid w:val="319B5D13"/>
    <w:rsid w:val="31AC0DC2"/>
    <w:rsid w:val="31AD4AD2"/>
    <w:rsid w:val="31D10829"/>
    <w:rsid w:val="323E5792"/>
    <w:rsid w:val="32476D3D"/>
    <w:rsid w:val="3256711E"/>
    <w:rsid w:val="32737B32"/>
    <w:rsid w:val="32B51EF8"/>
    <w:rsid w:val="33042538"/>
    <w:rsid w:val="33263E15"/>
    <w:rsid w:val="33ED7470"/>
    <w:rsid w:val="33FF738F"/>
    <w:rsid w:val="364C66D0"/>
    <w:rsid w:val="36545584"/>
    <w:rsid w:val="3658520D"/>
    <w:rsid w:val="36941E25"/>
    <w:rsid w:val="36DB7A54"/>
    <w:rsid w:val="36F9612C"/>
    <w:rsid w:val="37076A9B"/>
    <w:rsid w:val="375F5A21"/>
    <w:rsid w:val="377203B8"/>
    <w:rsid w:val="37875D5D"/>
    <w:rsid w:val="378F5518"/>
    <w:rsid w:val="37B523A8"/>
    <w:rsid w:val="37BF0C34"/>
    <w:rsid w:val="38756B81"/>
    <w:rsid w:val="388008B3"/>
    <w:rsid w:val="39810D86"/>
    <w:rsid w:val="399565E0"/>
    <w:rsid w:val="39C40C73"/>
    <w:rsid w:val="39CB3764"/>
    <w:rsid w:val="39E41315"/>
    <w:rsid w:val="3A064815"/>
    <w:rsid w:val="3AB50122"/>
    <w:rsid w:val="3B3F2CA7"/>
    <w:rsid w:val="3B4C2C28"/>
    <w:rsid w:val="3BDA29D0"/>
    <w:rsid w:val="3C925059"/>
    <w:rsid w:val="3C9A1F09"/>
    <w:rsid w:val="3CB732CC"/>
    <w:rsid w:val="3CBD75BF"/>
    <w:rsid w:val="3CC46125"/>
    <w:rsid w:val="3CCC056A"/>
    <w:rsid w:val="3CDF181F"/>
    <w:rsid w:val="3CF30414"/>
    <w:rsid w:val="3CFFDA52"/>
    <w:rsid w:val="3D1837B0"/>
    <w:rsid w:val="3D397BB5"/>
    <w:rsid w:val="3D6469F5"/>
    <w:rsid w:val="3DE73A23"/>
    <w:rsid w:val="3DF43CE9"/>
    <w:rsid w:val="3E0B0C1F"/>
    <w:rsid w:val="3E0D0E3B"/>
    <w:rsid w:val="3E3839DE"/>
    <w:rsid w:val="3ECB4852"/>
    <w:rsid w:val="3ED61844"/>
    <w:rsid w:val="3EE33949"/>
    <w:rsid w:val="3EEA2A4D"/>
    <w:rsid w:val="3EF73792"/>
    <w:rsid w:val="3F1D3ECA"/>
    <w:rsid w:val="3F5E1222"/>
    <w:rsid w:val="3FB672B0"/>
    <w:rsid w:val="3FC01EDD"/>
    <w:rsid w:val="3FDF05B5"/>
    <w:rsid w:val="3FEE065D"/>
    <w:rsid w:val="40302BBE"/>
    <w:rsid w:val="40A50365"/>
    <w:rsid w:val="40AA0BC3"/>
    <w:rsid w:val="413E57AF"/>
    <w:rsid w:val="41750D82"/>
    <w:rsid w:val="41A31ADD"/>
    <w:rsid w:val="41BD4926"/>
    <w:rsid w:val="41D02A92"/>
    <w:rsid w:val="41DA3F63"/>
    <w:rsid w:val="423B3A9C"/>
    <w:rsid w:val="423F17DF"/>
    <w:rsid w:val="424C5BA2"/>
    <w:rsid w:val="430E62A6"/>
    <w:rsid w:val="43513FD4"/>
    <w:rsid w:val="43A85A7E"/>
    <w:rsid w:val="43D85A47"/>
    <w:rsid w:val="44917DB2"/>
    <w:rsid w:val="44F53D30"/>
    <w:rsid w:val="45350C77"/>
    <w:rsid w:val="45356EC9"/>
    <w:rsid w:val="454B049A"/>
    <w:rsid w:val="457479F1"/>
    <w:rsid w:val="45912351"/>
    <w:rsid w:val="45A4384A"/>
    <w:rsid w:val="4601536B"/>
    <w:rsid w:val="46184820"/>
    <w:rsid w:val="463D2378"/>
    <w:rsid w:val="468C0D6B"/>
    <w:rsid w:val="46A75BA4"/>
    <w:rsid w:val="46FA2178"/>
    <w:rsid w:val="4770243A"/>
    <w:rsid w:val="47A46B22"/>
    <w:rsid w:val="47E81FD1"/>
    <w:rsid w:val="47ED3A8B"/>
    <w:rsid w:val="487B1097"/>
    <w:rsid w:val="48FD385A"/>
    <w:rsid w:val="4902524D"/>
    <w:rsid w:val="493C4382"/>
    <w:rsid w:val="497974BC"/>
    <w:rsid w:val="49F46F97"/>
    <w:rsid w:val="4A15042C"/>
    <w:rsid w:val="4A23728B"/>
    <w:rsid w:val="4AEC1DD8"/>
    <w:rsid w:val="4AEF54F8"/>
    <w:rsid w:val="4B5005B9"/>
    <w:rsid w:val="4B67397E"/>
    <w:rsid w:val="4BF416B6"/>
    <w:rsid w:val="4C5B0FC3"/>
    <w:rsid w:val="4CDF1BF4"/>
    <w:rsid w:val="4CF628AC"/>
    <w:rsid w:val="4D112604"/>
    <w:rsid w:val="4D7D2051"/>
    <w:rsid w:val="4DE33966"/>
    <w:rsid w:val="4E9307A4"/>
    <w:rsid w:val="4EB26E94"/>
    <w:rsid w:val="4F365D17"/>
    <w:rsid w:val="4F7C25C8"/>
    <w:rsid w:val="4F950C90"/>
    <w:rsid w:val="4FBF2B5F"/>
    <w:rsid w:val="500857C0"/>
    <w:rsid w:val="50504BB7"/>
    <w:rsid w:val="50884351"/>
    <w:rsid w:val="50A95416"/>
    <w:rsid w:val="511E6A63"/>
    <w:rsid w:val="51556929"/>
    <w:rsid w:val="517D19DC"/>
    <w:rsid w:val="51983176"/>
    <w:rsid w:val="51BC0756"/>
    <w:rsid w:val="51C93704"/>
    <w:rsid w:val="5255302C"/>
    <w:rsid w:val="52B8569C"/>
    <w:rsid w:val="52FE4D9E"/>
    <w:rsid w:val="53C25DCC"/>
    <w:rsid w:val="53C658BC"/>
    <w:rsid w:val="53D004E8"/>
    <w:rsid w:val="53D106AE"/>
    <w:rsid w:val="54083F9A"/>
    <w:rsid w:val="543C6240"/>
    <w:rsid w:val="5455279C"/>
    <w:rsid w:val="54BA6551"/>
    <w:rsid w:val="54DC690E"/>
    <w:rsid w:val="551D5561"/>
    <w:rsid w:val="55564A1D"/>
    <w:rsid w:val="55760C1C"/>
    <w:rsid w:val="557B4484"/>
    <w:rsid w:val="55E62245"/>
    <w:rsid w:val="55EE10FA"/>
    <w:rsid w:val="56396C9A"/>
    <w:rsid w:val="565862D0"/>
    <w:rsid w:val="56BC2FA6"/>
    <w:rsid w:val="570A5ABF"/>
    <w:rsid w:val="571D74F3"/>
    <w:rsid w:val="57560D05"/>
    <w:rsid w:val="57571CBA"/>
    <w:rsid w:val="576A0C54"/>
    <w:rsid w:val="577218B7"/>
    <w:rsid w:val="57961A49"/>
    <w:rsid w:val="58020E8D"/>
    <w:rsid w:val="58312587"/>
    <w:rsid w:val="58386560"/>
    <w:rsid w:val="58450D79"/>
    <w:rsid w:val="585069D1"/>
    <w:rsid w:val="59C83A10"/>
    <w:rsid w:val="59D16D68"/>
    <w:rsid w:val="59E77018"/>
    <w:rsid w:val="5AC51C77"/>
    <w:rsid w:val="5AF53F6D"/>
    <w:rsid w:val="5B0C4D12"/>
    <w:rsid w:val="5B3B553A"/>
    <w:rsid w:val="5B41716B"/>
    <w:rsid w:val="5B863B83"/>
    <w:rsid w:val="5BEC7E8A"/>
    <w:rsid w:val="5C317F92"/>
    <w:rsid w:val="5C7560D1"/>
    <w:rsid w:val="5CA6628A"/>
    <w:rsid w:val="5CE44CCA"/>
    <w:rsid w:val="5D110251"/>
    <w:rsid w:val="5D301FF8"/>
    <w:rsid w:val="5D395350"/>
    <w:rsid w:val="5D83037A"/>
    <w:rsid w:val="5DF43025"/>
    <w:rsid w:val="5E2011F9"/>
    <w:rsid w:val="5E3F50EA"/>
    <w:rsid w:val="5F3202A9"/>
    <w:rsid w:val="5F8F60FF"/>
    <w:rsid w:val="5FB07420"/>
    <w:rsid w:val="5FB95115"/>
    <w:rsid w:val="5FD21144"/>
    <w:rsid w:val="5FDE5D3B"/>
    <w:rsid w:val="5FF13CC0"/>
    <w:rsid w:val="60206354"/>
    <w:rsid w:val="602A2D2E"/>
    <w:rsid w:val="604916BF"/>
    <w:rsid w:val="606C3347"/>
    <w:rsid w:val="60906B87"/>
    <w:rsid w:val="60A96349"/>
    <w:rsid w:val="60E54FF9"/>
    <w:rsid w:val="611F485D"/>
    <w:rsid w:val="614E5143"/>
    <w:rsid w:val="61525B19"/>
    <w:rsid w:val="61693D2A"/>
    <w:rsid w:val="61935C5D"/>
    <w:rsid w:val="619743DD"/>
    <w:rsid w:val="61DC274E"/>
    <w:rsid w:val="61EE5FDE"/>
    <w:rsid w:val="62255EA3"/>
    <w:rsid w:val="62410B4D"/>
    <w:rsid w:val="627D7563"/>
    <w:rsid w:val="62AF6DE3"/>
    <w:rsid w:val="630531E7"/>
    <w:rsid w:val="63C05186"/>
    <w:rsid w:val="63CA5825"/>
    <w:rsid w:val="642503DD"/>
    <w:rsid w:val="669E4476"/>
    <w:rsid w:val="66C37A39"/>
    <w:rsid w:val="671D183F"/>
    <w:rsid w:val="67306959"/>
    <w:rsid w:val="67717495"/>
    <w:rsid w:val="67791965"/>
    <w:rsid w:val="67B53825"/>
    <w:rsid w:val="684D3A5E"/>
    <w:rsid w:val="6888718C"/>
    <w:rsid w:val="68CA15ED"/>
    <w:rsid w:val="68D26C4D"/>
    <w:rsid w:val="68F760C0"/>
    <w:rsid w:val="69074555"/>
    <w:rsid w:val="69390486"/>
    <w:rsid w:val="6945507D"/>
    <w:rsid w:val="696C0215"/>
    <w:rsid w:val="69AA3132"/>
    <w:rsid w:val="69CA10DE"/>
    <w:rsid w:val="6A4D41E9"/>
    <w:rsid w:val="6B036CB7"/>
    <w:rsid w:val="6B4355EC"/>
    <w:rsid w:val="6B882FFF"/>
    <w:rsid w:val="6BC170DF"/>
    <w:rsid w:val="6BCA7D47"/>
    <w:rsid w:val="6BD34BC2"/>
    <w:rsid w:val="6C725AC8"/>
    <w:rsid w:val="6CA94A35"/>
    <w:rsid w:val="6CAF118B"/>
    <w:rsid w:val="6D3D73F6"/>
    <w:rsid w:val="6D4762B9"/>
    <w:rsid w:val="6D91263F"/>
    <w:rsid w:val="6E5F098F"/>
    <w:rsid w:val="6E6E2980"/>
    <w:rsid w:val="6F9C17B9"/>
    <w:rsid w:val="6FC0720B"/>
    <w:rsid w:val="701D640C"/>
    <w:rsid w:val="70275397"/>
    <w:rsid w:val="702E20D4"/>
    <w:rsid w:val="705A140E"/>
    <w:rsid w:val="705B79E1"/>
    <w:rsid w:val="706A7177"/>
    <w:rsid w:val="71063344"/>
    <w:rsid w:val="71105F71"/>
    <w:rsid w:val="71FBE87D"/>
    <w:rsid w:val="72330169"/>
    <w:rsid w:val="72A82F68"/>
    <w:rsid w:val="72FC7376"/>
    <w:rsid w:val="73201104"/>
    <w:rsid w:val="7383050D"/>
    <w:rsid w:val="73B726D3"/>
    <w:rsid w:val="73D2750D"/>
    <w:rsid w:val="73D82CF5"/>
    <w:rsid w:val="73EF6311"/>
    <w:rsid w:val="746960FE"/>
    <w:rsid w:val="747C3044"/>
    <w:rsid w:val="74A72CCE"/>
    <w:rsid w:val="74D1514D"/>
    <w:rsid w:val="7500577B"/>
    <w:rsid w:val="750E0A19"/>
    <w:rsid w:val="7536480C"/>
    <w:rsid w:val="75A31161"/>
    <w:rsid w:val="75D03F20"/>
    <w:rsid w:val="76391AC6"/>
    <w:rsid w:val="77124074"/>
    <w:rsid w:val="780A5E7F"/>
    <w:rsid w:val="78B02507"/>
    <w:rsid w:val="78F30652"/>
    <w:rsid w:val="791ACEB5"/>
    <w:rsid w:val="792D6EDA"/>
    <w:rsid w:val="79584959"/>
    <w:rsid w:val="7A1C6438"/>
    <w:rsid w:val="7A2420AF"/>
    <w:rsid w:val="7A4B626B"/>
    <w:rsid w:val="7A8C2B0C"/>
    <w:rsid w:val="7AA15E8B"/>
    <w:rsid w:val="7B494559"/>
    <w:rsid w:val="7BCA1097"/>
    <w:rsid w:val="7C2746D5"/>
    <w:rsid w:val="7C574A54"/>
    <w:rsid w:val="7CC52305"/>
    <w:rsid w:val="7CF17363"/>
    <w:rsid w:val="7CF20C20"/>
    <w:rsid w:val="7D1D5C9D"/>
    <w:rsid w:val="7D49363A"/>
    <w:rsid w:val="7D6E08E5"/>
    <w:rsid w:val="7D7E22FB"/>
    <w:rsid w:val="7DAF10BB"/>
    <w:rsid w:val="7DB859C6"/>
    <w:rsid w:val="7E041EF4"/>
    <w:rsid w:val="7E487353"/>
    <w:rsid w:val="7E722019"/>
    <w:rsid w:val="7E9755DB"/>
    <w:rsid w:val="7EAB1087"/>
    <w:rsid w:val="7F135A0E"/>
    <w:rsid w:val="7F233313"/>
    <w:rsid w:val="7F5931D8"/>
    <w:rsid w:val="7F98785D"/>
    <w:rsid w:val="7FC71EF0"/>
    <w:rsid w:val="7FF6D9C2"/>
    <w:rsid w:val="AB3D9F6F"/>
    <w:rsid w:val="CF7F4EAF"/>
    <w:rsid w:val="F6FF980A"/>
    <w:rsid w:val="FAFFBBBA"/>
    <w:rsid w:val="FC77A2C2"/>
    <w:rsid w:val="FDAB7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mbria" w:hAnsi="Cambria" w:eastAsia="宋体" w:cs="Cambria"/>
      <w:kern w:val="2"/>
      <w:sz w:val="21"/>
      <w:szCs w:val="24"/>
      <w:lang w:val="en-US" w:eastAsia="zh-CN" w:bidi="ar-SA"/>
    </w:rPr>
  </w:style>
  <w:style w:type="paragraph" w:styleId="2">
    <w:name w:val="heading 2"/>
    <w:basedOn w:val="1"/>
    <w:next w:val="1"/>
    <w:autoRedefine/>
    <w:unhideWhenUsed/>
    <w:qFormat/>
    <w:uiPriority w:val="9"/>
    <w:pPr>
      <w:keepNext/>
      <w:keepLines/>
      <w:spacing w:before="260" w:after="260" w:line="416" w:lineRule="auto"/>
      <w:jc w:val="center"/>
      <w:outlineLvl w:val="1"/>
    </w:pPr>
    <w:rPr>
      <w:rFonts w:ascii="楷体" w:hAnsi="楷体" w:eastAsia="楷体" w:cs="Times New Roman"/>
      <w:b/>
      <w:bCs/>
      <w:sz w:val="30"/>
      <w:szCs w:val="30"/>
    </w:rPr>
  </w:style>
  <w:style w:type="paragraph" w:styleId="3">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Indent"/>
    <w:basedOn w:val="1"/>
    <w:qFormat/>
    <w:uiPriority w:val="0"/>
    <w:pPr>
      <w:ind w:firstLine="540" w:firstLineChars="180"/>
    </w:pPr>
    <w:rPr>
      <w:sz w:val="30"/>
    </w:rPr>
  </w:style>
  <w:style w:type="paragraph" w:styleId="6">
    <w:name w:val="Balloon Text"/>
    <w:basedOn w:val="1"/>
    <w:autoRedefine/>
    <w:unhideWhenUsed/>
    <w:qFormat/>
    <w:uiPriority w:val="99"/>
    <w:pPr>
      <w:widowControl w:val="0"/>
      <w:jc w:val="both"/>
    </w:pPr>
    <w:rPr>
      <w:rFonts w:ascii="Calibri" w:hAnsi="Calibri" w:eastAsia="宋体" w:cs="Times New Roman"/>
      <w:kern w:val="2"/>
      <w:sz w:val="18"/>
      <w:szCs w:val="18"/>
      <w:lang w:val="en-US" w:eastAsia="zh-CN" w:bidi="ar-SA"/>
    </w:rPr>
  </w:style>
  <w:style w:type="paragraph" w:styleId="7">
    <w:name w:val="footer"/>
    <w:basedOn w:val="1"/>
    <w:autoRedefine/>
    <w:unhideWhenUsed/>
    <w:qFormat/>
    <w:uiPriority w:val="99"/>
    <w:pPr>
      <w:snapToGrid w:val="0"/>
      <w:jc w:val="left"/>
    </w:pPr>
    <w:rPr>
      <w:sz w:val="18"/>
      <w:szCs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99"/>
    <w:pPr>
      <w:spacing w:before="0" w:beforeAutospacing="1" w:after="0" w:afterAutospacing="1"/>
      <w:ind w:left="0" w:right="0"/>
      <w:jc w:val="left"/>
    </w:pPr>
    <w:rPr>
      <w:kern w:val="0"/>
      <w:sz w:val="24"/>
      <w:lang w:val="en-US" w:eastAsia="zh-CN"/>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styleId="15">
    <w:name w:val="List Paragraph"/>
    <w:basedOn w:val="1"/>
    <w:qFormat/>
    <w:uiPriority w:val="34"/>
    <w:pPr>
      <w:ind w:firstLine="420" w:firstLineChars="200"/>
    </w:pPr>
    <w:rPr>
      <w:rFonts w:ascii="Calibri" w:hAnsi="Calibri"/>
      <w:szCs w:val="22"/>
    </w:rPr>
  </w:style>
  <w:style w:type="paragraph" w:customStyle="1" w:styleId="16">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5232</Words>
  <Characters>5719</Characters>
  <Lines>0</Lines>
  <Paragraphs>0</Paragraphs>
  <TotalTime>6</TotalTime>
  <ScaleCrop>false</ScaleCrop>
  <LinksUpToDate>false</LinksUpToDate>
  <CharactersWithSpaces>5803</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2023-12-18T08:46:00Z</dcterms:created>
  <dc:creator>missli</dc:creator>
  <cp:lastModifiedBy>thtf</cp:lastModifiedBy>
  <cp:lastPrinted>2026-07-02T08:19:00Z</cp:lastPrinted>
  <dcterms:modified xsi:type="dcterms:W3CDTF">2026-07-08T15:19:59Z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196B99949421DE9DB4F84D6AE8B04F5E_43</vt:lpwstr>
  </property>
  <property fmtid="{D5CDD505-2E9C-101B-9397-08002B2CF9AE}" pid="4" name="KSOTemplateDocerSaveRecord">
    <vt:lpwstr>eyJoZGlkIjoiMmQ4MWVlMDA0OGMyYWU2NDhjMTQwN2VmYjhmZTMyNjMiLCJ1c2VySWQiOiI1NDIzNjM3MTYifQ==</vt:lpwstr>
  </property>
</Properties>
</file>