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1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216"/>
        <w:gridCol w:w="619"/>
        <w:gridCol w:w="6217"/>
        <w:gridCol w:w="5316"/>
        <w:gridCol w:w="450"/>
        <w:gridCol w:w="4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15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附件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bidi="ar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15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昌江水务投资发展有限公司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val="en-US" w:eastAsia="zh-CN" w:bidi="ar"/>
              </w:rPr>
              <w:t>2026年第1批次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2"/>
                <w:szCs w:val="32"/>
                <w:lang w:bidi="ar"/>
              </w:rPr>
              <w:t>招聘岗位一览表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121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12152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  <w:tc>
          <w:tcPr>
            <w:tcW w:w="4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工作地点</w:t>
            </w:r>
          </w:p>
        </w:tc>
        <w:tc>
          <w:tcPr>
            <w:tcW w:w="49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需求方式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需求数量</w:t>
            </w:r>
          </w:p>
        </w:tc>
        <w:tc>
          <w:tcPr>
            <w:tcW w:w="62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岗位职责</w:t>
            </w:r>
          </w:p>
        </w:tc>
        <w:tc>
          <w:tcPr>
            <w:tcW w:w="53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任职要求</w:t>
            </w:r>
          </w:p>
        </w:tc>
        <w:tc>
          <w:tcPr>
            <w:tcW w:w="4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49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昌江水务投资发展有限公司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运行工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负责污水厂中心控制室及各运行环节的正常运行，严格按照工艺技术指令保证工艺运行，确保出水水质达标。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负责定期对工艺设备及构筑物进行巡检，严格按照规定巡视、检查设备、仪器仪表和生产设备的运行状态。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负责生产运行数据的及时记录与统计，按要求记录各生产工段设备和仪表运行的原始数据，发现问题及时上报，并做好交班记录。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负责生产设备的现场启停运行操作，负责各工段及厂区各类管线、阀门等设备设施的规范操作与日常养护工作。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5.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负责加药系统、污泥脱水系统的设备操作及脱泥工作。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6.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配合化验室做好水样的采样工作并送样保存。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7.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严格履行岗位责任制，执行安全技术操作规程，确保机电设备安全运行，杜绝安全生产事故发生。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8.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负责各生产工段机电仪等设备和工作场所区域环境卫生的管理工作。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9.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配合做好生产工艺及设备的技改工作，努力优化运行，节能降耗，降低生产成本。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10.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完成上级领导交办的其他工作</w:t>
            </w:r>
          </w:p>
        </w:tc>
        <w:tc>
          <w:tcPr>
            <w:tcW w:w="5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中专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（中职）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及以上学历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环境工程、给排水、电气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机械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维修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安全管理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等相关专业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优先。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2.具有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电工证、电焊证者优先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3.责任心强，具有较好的沟通能力和协调能力。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4.参加过部队服役可适当放宽要求。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5.工作严谨，责任心强，能吃苦耐劳，有一定的组织能力和良好的团队协作精神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6.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年龄要求：男性40周岁以下，女性35周岁以下（已缴纳社保者，年龄可适当放宽）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海南昌江</w:t>
            </w:r>
          </w:p>
        </w:tc>
        <w:tc>
          <w:tcPr>
            <w:tcW w:w="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公开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招聘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jc w:val="both"/>
        <w:textAlignment w:val="center"/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6500B"/>
    <w:rsid w:val="08076B8C"/>
    <w:rsid w:val="412762D4"/>
    <w:rsid w:val="42C76A54"/>
    <w:rsid w:val="44FD15D1"/>
    <w:rsid w:val="59355758"/>
    <w:rsid w:val="5F8111CA"/>
    <w:rsid w:val="67C2737A"/>
    <w:rsid w:val="67DD46BD"/>
    <w:rsid w:val="7CE91472"/>
    <w:rsid w:val="7FFFB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1107</Words>
  <Characters>1158</Characters>
  <Lines>0</Lines>
  <Paragraphs>0</Paragraphs>
  <TotalTime>16</TotalTime>
  <ScaleCrop>false</ScaleCrop>
  <LinksUpToDate>false</LinksUpToDate>
  <CharactersWithSpaces>1158</CharactersWithSpaces>
  <Application>WPS Office WWO_wpscloud_20240821161302-a0e91bd6bf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2025-11-13T14:32:00Z</dcterms:created>
  <dc:creator>Lenovo</dc:creator>
  <cp:lastModifiedBy>阳光中的雪</cp:lastModifiedBy>
  <dcterms:modified xsi:type="dcterms:W3CDTF">2026-07-16T14:47:50Z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KSOTemplateDocerSaveRecord">
    <vt:lpwstr>eyJoZGlkIjoiOTVhNTNkZGZmY2M4M2UxZjIwZTU5Yzc2ZmU4NGEwZmEiLCJ1c2VySWQiOiIzODY1MjI0NTAifQ==</vt:lpwstr>
  </property>
  <property fmtid="{D5CDD505-2E9C-101B-9397-08002B2CF9AE}" pid="4" name="ICV">
    <vt:lpwstr>A0353E500F75400495915B407307E964_12</vt:lpwstr>
  </property>
</Properties>
</file>