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8BAA">
      <w:pPr>
        <w:widowControl/>
        <w:spacing w:line="600" w:lineRule="exact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1BEA5016">
      <w:pPr>
        <w:widowControl/>
        <w:topLinePunct/>
        <w:snapToGrid w:val="0"/>
        <w:spacing w:line="560" w:lineRule="exact"/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ascii="Times New Roman" w:hAnsi="Times New Roman" w:eastAsia="仿宋_GB2312"/>
          <w:b/>
          <w:bCs/>
          <w:sz w:val="36"/>
          <w:szCs w:val="36"/>
        </w:rPr>
        <w:t>江西创投</w:t>
      </w:r>
      <w:r>
        <w:rPr>
          <w:rFonts w:hint="eastAsia" w:ascii="Times New Roman" w:hAnsi="Times New Roman" w:eastAsia="仿宋_GB2312"/>
          <w:b/>
          <w:bCs/>
          <w:sz w:val="36"/>
          <w:szCs w:val="36"/>
        </w:rPr>
        <w:t>（本部）</w:t>
      </w:r>
      <w:r>
        <w:rPr>
          <w:rFonts w:ascii="Times New Roman" w:hAnsi="Times New Roman" w:eastAsia="仿宋_GB2312"/>
          <w:b/>
          <w:bCs/>
          <w:sz w:val="36"/>
          <w:szCs w:val="36"/>
        </w:rPr>
        <w:t>及所属企业202</w:t>
      </w:r>
      <w:r>
        <w:rPr>
          <w:rFonts w:hint="eastAsia" w:ascii="Times New Roman" w:hAnsi="Times New Roman" w:eastAsia="仿宋_GB2312"/>
          <w:b/>
          <w:bCs/>
          <w:sz w:val="36"/>
          <w:szCs w:val="36"/>
        </w:rPr>
        <w:t>6</w:t>
      </w:r>
      <w:r>
        <w:rPr>
          <w:rFonts w:ascii="Times New Roman" w:hAnsi="Times New Roman" w:eastAsia="仿宋_GB2312"/>
          <w:b/>
          <w:bCs/>
          <w:sz w:val="36"/>
          <w:szCs w:val="36"/>
        </w:rPr>
        <w:t>年</w:t>
      </w:r>
      <w:r>
        <w:rPr>
          <w:rFonts w:hint="eastAsia" w:ascii="Times New Roman" w:hAnsi="Times New Roman" w:eastAsia="仿宋_GB2312"/>
          <w:b/>
          <w:bCs/>
          <w:sz w:val="36"/>
          <w:szCs w:val="36"/>
        </w:rPr>
        <w:t>第一批</w:t>
      </w:r>
      <w:r>
        <w:rPr>
          <w:rFonts w:ascii="Times New Roman" w:hAnsi="Times New Roman" w:eastAsia="仿宋_GB2312"/>
          <w:b/>
          <w:bCs/>
          <w:sz w:val="36"/>
          <w:szCs w:val="36"/>
        </w:rPr>
        <w:t>次岗位需求计划表</w:t>
      </w:r>
    </w:p>
    <w:tbl>
      <w:tblPr>
        <w:tblStyle w:val="10"/>
        <w:tblW w:w="156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822"/>
        <w:gridCol w:w="704"/>
        <w:gridCol w:w="821"/>
        <w:gridCol w:w="702"/>
        <w:gridCol w:w="1081"/>
        <w:gridCol w:w="5914"/>
        <w:gridCol w:w="5189"/>
      </w:tblGrid>
      <w:tr w14:paraId="0FDE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0C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339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87E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BD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71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需求人数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7AC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学历及专业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A8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F0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任职资格</w:t>
            </w:r>
          </w:p>
        </w:tc>
      </w:tr>
      <w:tr w14:paraId="4CDF1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5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CBF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B3C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战略投资部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8F1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项目投资岗经理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E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硕士研究生及以上学历，经济学、金融学、计算机、电子信息等相关专业优先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05C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1.项目开发与筛选：独立挖掘数字经济、人工智能、医疗健康、智能制造等领域的早期及成长期项目，建立项目渠道库，完成初步筛选和接洽。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2.尽职调查执行：牵头或参与财务、法律、业务及技术尽职调查，独立完成投资分析报告、财务模型搭建、估值测算及风险评估。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3.投资方案设计：参与设计投资架构、交易条款、投后管理方案及退出路径，撰写立项报告与投资建议书。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4.行业研究与协作：定期开展细分行业研究，输出研究报告；协助部门开展基金募集、投资者关系维护及跨板块业务协同。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897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1.35周岁以下，硕士研究生及以上学历，经济学、金融学、计算机、电子信息等相关专业优先。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2.熟悉数字经济、人工智能、高端制造等至少一个重点领域，具有3年以上股权直投或私募股权基金运作经验、完整参与过至少3个以上项目投资全流程。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3.具有基金从业资格证；精通尽职调查方法，能独立完成投资报告撰写。</w:t>
            </w:r>
          </w:p>
        </w:tc>
      </w:tr>
      <w:tr w14:paraId="5CB7F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F0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99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4D5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财务管理部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40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财务会计岗（应届毕业生）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5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硕士研究生及以上学历；财务、审计、金融、财经类等相关专业应届毕业生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08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1.负责完善公司费用报账流程与标准规范。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2.负责公司财务收支、财务类资产与负债以及所有者权益业务的会计核算工作。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3.负责公司薪酬数据审核、发放和社会保险、公积金等费用结转。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4.负责监管部门要求的会计及财务类报表编制与报送工作。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5.负责资本性支出管理政策的拟订、监督管理及审批工作。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6.负责财务尽调、财经分析、项目审核等财经BP事项。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7.负责建立健全财务BP服务流程，为业务部门及下属公司财务部门提供财务解决方案。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8.负责子公司经费业务（含资本性）的查询及有关集中核算事项的业务咨询。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E1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1.30周岁以下，硕士研究生及以上学历；财务、审计、金融、财经类等相关专业应届毕业生。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2.具有财务管理实操、实习经验优先。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3.具有CPA、ACCA证书优先。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4.熟悉掌握企业会计核算流程，熟知财务政策法规，纪律意识、保密意识强。</w:t>
            </w:r>
          </w:p>
        </w:tc>
      </w:tr>
      <w:tr w14:paraId="4361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E9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D0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2A2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集团财务共享中心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12C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费用核算岗（应届毕业生）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1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硕士研究生及以上学历，财务管理、会计学、审计学、计算机类等相关专业应届毕业生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EE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1.负责管理费用类(薪酬、“三公”经费等)、销售费用类、研发经费类单据进行审核入账处理；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2.负责涉税调整事项的审核、核算及进项发票认证；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3.按会计准则进行费用类相关的统一的核算处理，负责投融资相关付款、借还款、利息的审核及核算；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4.对于存在问题的单据，负责与业务经办人进行沟通核实；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5.负责管理费用类(薪酬、“三公”经费等)、销售费用类、研发经费类业务的相关审核细则、核算规范的编写、更新、培训及宣贯；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6.及时完成与风险控制相关的其他工作及上级交办的其他工作。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D0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1.30周岁以下，硕士研究生及以上学历，财务管理、会计学、审计学、计算机类等相关专业应届毕业生；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2.熟悉会计准则、内控框架和财税法规，良好的风险防控意识、数据分析能力、计划能力、执行能力；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3.熟练运用财务软件，具备较强的沟通协调能力，纪律意识、保密意识、廉洁奉公意识强</w:t>
            </w:r>
          </w:p>
        </w:tc>
      </w:tr>
      <w:tr w14:paraId="77D7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B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25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016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集团财务共享中心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81A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总账核算岗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CE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7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硕士研究生及以上学历；财务管理、会计学、审计学、计算机类等相关专业；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0A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负责财务共享中心（司库中心）总账报表工作。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执行公司各项会计核算政策，依据审核细则、核算规范，对薪酬核算、税金核算、营业外收支核算、费用摊销及预提、成本核算类(费用分摊、成本结转、成本月结等)等业务进行审核入账处理，根据需要发起部分总账类(如调整类)的报账提单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2.对各自负责的核算主体账套进行关账检查及月结，对于存在问题的报账单据，负责与业务经办人进行沟通核实；负责与业务财务日常接口工作，沟通、协调业务财务提出的相关事宜；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3.负责各自负责的核算主体进行单体财务报表编制，并与业务单位进行沟通确认；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4.负责总账类业务相关审核细则、核算规范的编写、更新、培训及宣贯；反馈相关信息系统改进或流程优化的需求；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5.负责配合业务单位与员工、供应商及客户的对账工作，包括账务核实与解释；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6.负责财务共享中心（司库中心）管理输出工作，高质量管理输出个性化管理报表或报告定制出具；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7.完成上级交办的其他工作。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E76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1.中共党员，35周岁以下；硕士研究生及以上学历；财务管理、会计学、审计学、计算机类等相关专业；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2.具有注册会计师或中级会计师及以上职称；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3.有3年以上制造业或数字经济相关领域财务管理工作经验，有大型企业共享中心的工作背景优先 ；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4.熟悉会计准则、内控框架和财税法规，良好的风险防控意识、数据分析能力、计划能力、执行能力；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5.熟练运用财务软件，具备较强的沟通协调能力，纪律意识、保密意识、廉洁奉公意识强；</w:t>
            </w:r>
          </w:p>
        </w:tc>
      </w:tr>
      <w:tr w14:paraId="0E979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CA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C6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00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集团财务共享中心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266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稽核岗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B6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硕士研究生及以上学历；财务管理、会计学、审计学、计算机类等相关专业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B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日常稽核与合规性检查。单据合规性审查：核查发票真伪、审批链是否完整、预算是否超支，确保收入/成本单据的准确性和合规性；关键风险点把控：对特殊审批、大额支付、敏感费用等高风险或超权限交易进行事中审核与拦截；核算准确性验证：检查记账凭证是否正确，确保合并报表数据一致，重点核查应收账款周转率、存货减值等关键指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2.质量监控与风险报告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定期输出质量报告：汇总稽核结果，编制质量管理报告，分析差错趋势和类型，报送至相关部门确认；穿行测试与抽样：通过核算/共享系统、影像系统对高频高风险流程进行定期抽查和穿行测试，验证内控是否有效运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问题整改与流程优化。差错更正与跟进：通知核算岗或业务部门更正差错，跟踪内外部审计发现问题的整改落实情况，形成闭环管理；推动制度完善：参与制定稽核流程和操作手册，从风控角度对系统优化或流程再造提出专业建议，确保新流程嵌入有效控制；收集系统需求：整理系统存在的问题，收集改进需求，推动信息化建设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沟通协作与知识传递：内外部审计配合：配合财务检查及内外部审计工作，提供稽核数据并进行账务解释；培训与答疑：对核算岗及业务部门进行内控政策、报销规范的培训和宣导，同时对有问题的单据进行沟通核实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5.完成上级交办的其他工作。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15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1.中共党员，35周岁以下；硕士研究生及以上学历；财务管理、会计学、审计学、计算机类等相关专业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2.具有注册会计师或中级会计师及以上职称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3.有3年以上制造业或数字经济相关领域财务管理工作经验，有大型企业共享中心的工作背景优先；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4.熟悉会计准则、内控框架和财税法规，良好的风险防控意识、数据分析能力、计划能力、执行能力；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5.熟练运用财务软件，具备较强的沟通协调能力，纪律意识、保密意识、廉洁奉公意识强；</w:t>
            </w:r>
          </w:p>
        </w:tc>
      </w:tr>
      <w:tr w14:paraId="6DC1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1E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C5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7B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数字采购事业部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C2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运营专员（风控策略方向）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CC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本科及以上学历，专业不限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36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1.参与平台运营风控体系设计，提出风险及改进策略，包括但不仅限于运营体系、营销工具、交易引擎、定价等；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2.风险监测与复盘:理解业务场景，并基于平台规则与外部舆情、负面反馈，建立风控检测指标，追踪策略、模型整体效果，定期进行复盘，总结经验并提出改进方向，优化具体策略，为策略的投入产出比负责；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3.沟通与项目推进:能清晰表达业务诉求和风险判断，高效协同产品、审核、算法、政策合规等多方，推动项目闭环落地。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33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1.35周岁以下，大学本科及以上学历，5年以上工作经验，其中要求有2年以上大型互联网公司内容风控、策略运营及风险治理相关风险对抗的实战经验；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2.逻辑性好、自学能力强、问题分析处理和抗压能力佳，能够独立完横向沟通协调；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3.能分析、提炼、具象化运营逻辑，面对复杂的运营问题有长期思考和快速落地解题能力；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4.数据分析及项目管理能力，有很强的自驱力、对解决涌现的业务问题有热情。</w:t>
            </w:r>
          </w:p>
        </w:tc>
      </w:tr>
      <w:tr w14:paraId="415F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5D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D6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4D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数字采购事业部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D63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客户经理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F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3D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大学本科及以上学历，市场营销、工商管理、电子商务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商务管理等相关专业优先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0DF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1.省外市场开拓与客户开发：独立负责全国省外区域市场布局与拓展，搭建省外客户渠道体系，完成目标区域客户挖掘、商务洽谈、签约落地及业绩达成，建立省外市场资源库。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2.合作生态公司管理：负责生态合作企业的引入、对接、日常管理与关系维护，制定生态合作标准，统筹合作政策落地、资源协同与价值共创，提升生态体系整体运营效率。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3.业务督导与过程管理：对所辖区域业务执行、合作方运营、团队动作进行标准化督导、数据复盘与问题整改，确保业务流程规范、目标高效落地。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4.市场分析与策略制定：开展行业及竞品调研，输出市场分析与拓展策略，定期汇报市场进展、风险预判及优化建议，支撑公司整体市场战略。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5.跨部门协同与项目推进：联动内部产品、运营、风控等部门，保障省外项目全流程落地，完成客户维护、回款跟进及长期价值深耕。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58D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1.35周岁以下，大学本科及以上学历，市场营销、工商管理、电子商务、商务管理等相关专业优先。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2.具备3年及以上互联网大厂、IT厂商或大型汽车主机厂区域销售经理、区域市场经理等相关工作经验，熟悉ToB业务拓展、区域运营、渠道管理及服务拓展网点运作模式等。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3.具备成熟的省外陌生市场开拓经验，熟悉生态合作管理、业务督导体系，具备独立操盘区域市场的能力。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4.具备优秀的商务谈判、客户开发、渠道管理、数据分析与目标达成能力，能独立完成市场拓展全流程工作。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5.具备良好的业务督导意识、流程管控能力与跨部门协同能力，有成熟省外客户资源、渠道资源或服务拓展网点资源者优先。</w:t>
            </w:r>
          </w:p>
        </w:tc>
      </w:tr>
      <w:tr w14:paraId="16251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CD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AA1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41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数字采购事业部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6D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市场运营专员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19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大学本科及以上学历，市场营销、工商管理、公共管理等相关专业毕业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9D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1.负责市场经营分析：跟踪行业政策、市场动态及竞争格局，定期撰写市场分析报告，识别业务机会与潜在问题，为经营决策提供依据。参与制定市场拓展策略及经营计划，并协助推动相关运营策略与计划落地。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客户风险管理与控制：建立并完善客户信用评估体系与风险管理流程，参与制定相关制度与标准。对客户进行分级分类管理，定期更新风险档案，实施持续监控以预警潜在风险，并协助制定风险缓释与处置方案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3.负责内控与合规协同：配合内控、合规及审计部门，确保市场业务与客户管理符合监管要求与公司制度。参与业务流程设计与优化，将风险管理要求嵌入关键环节，提升业务运营的规范性与安全性。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058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1.35周岁以下，大学本科及以上学历，市场营销、工商管理、公共管理等相关专业毕业。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2.具备2年以上政府机构或国有企业市场分析、运营管理或风险管理工作经验。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3.具备较强的逻辑思维、市场洞察与策略规划能力，以及优秀的跨部门沟通与资源协调能力。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4.性格外向、反应敏捷、表达能力强，具有较强的沟通能力、交际能力及亲和力。</w:t>
            </w:r>
          </w:p>
        </w:tc>
      </w:tr>
      <w:tr w14:paraId="0EE05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3E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62F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A7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数字采购事业部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76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产品经理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C6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本科及以上学历，专业不限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FA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1.负责公司数字采购相关平台产品规划；需有从0到1的产品规划工作经验；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2.负责需求调研、需求分析、产品流程设计、产品原型及功能设计、用户使用情况跟进等产品全生命周期管理；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3.负责跟进项目开发、推进项目进度，确保各个协作部门对产品的充分理解；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4.负责项目运行期间的安全监控及运维保障工作，有项目管理经验；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5.对使用用户进行产品培训，确保用户上线使用。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246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1.35周岁以下，大学本科学历，3年以上产品经理工作经验，能够独立进行业务调研分析和产品规划等；能熟练应用各类产品工具；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2.具有良好的逻辑思维能力、团队协作和沟通表达能力，与内外部沟通协调，能够在复杂的环境中推进项目前进，创新意识强，有热情；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3.有大型项目管理经验者优先；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4.积极、向上、富有团队精神，有责任心，抗压能力，具备快速学习能力。</w:t>
            </w:r>
          </w:p>
        </w:tc>
      </w:tr>
      <w:tr w14:paraId="0491D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2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690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江西省创业投资管理有限公司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854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数字采购事业部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A47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新媒体宣传岗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2C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5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本科及以上学历，专业不限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842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1.负责公司数字采购平台官方新媒体矩阵的日常运营与维护，涵盖微信公众号、视频号和抖音等平台，制定并执行各平台内容发布计划；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2.结合政府采购、企业采购的业务特点，策划并撰写符合政务受众阅读习惯的高质量内容，包括政策解读、采购指南、行业动态、应用案例等；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 围绕平台业务亮点、采购场景、政策解读等主题，策划并制作短视频内容，完成脚本撰写、素材拍摄、视频剪辑及后期处理；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 负责新媒体内容所需的视觉素材设计，包括推文配图、海报、长图、H5等，提升各类宣传内容呈现效果；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5.建立新媒体运营数据监测机制，对阅读量、播放量、转发量、粉丝增长、用户互动、线索转化等指标进行常态化监控与分析，定期输出运营报告，优化内容方向与发布策略。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5D9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1.30周岁以下，大学本科及以上学历，具有2年及以上政务类新媒体账号运营经验，有政府采购等相关领域自媒体运营经验者优先。需提供本人原创文章不少于20篇；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2.具备扎实的内容产出能力和视觉设计能力，能够独立完成高质量内容的撰写，并熟练使用Photoshop、Canva等工具独立完成配图、海报等视觉素材设计。需提供本人独立完成的图片设计作品集；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3.熟悉微信公众号、视频号、抖音等多平台运营规律，能够针对不同平台制定差异化的内容策略，具备较强的新闻敏感性和用户洞察力；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4.具备良好的学习能力和沟通协调能力，能够快速掌握政企采购业务核心逻辑，工作细致认真、责任心强，主动推进工作闭环。</w:t>
            </w:r>
          </w:p>
        </w:tc>
      </w:tr>
      <w:tr w14:paraId="31EA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8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E09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23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解决方案部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A2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数据运营岗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44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大学本科及以上学历，计算机、软件、医疗、大数据及相关专业，硕士研究生学历优先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98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1.参与医疗、医药、医保等多场景业务数据产品的调研和建设工作，包括需求挖掘、数据产品设计、推动产品落地以及业务使用情况跟进等；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2.参与规划并执行数据产品运营策略，建立并深化数据产品与用户的链接，进而不断提升产品体验与用户满意度；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 能够围绕用户增长，设计体系化数据产品解决方案，并推动落地，辅助业务目标达成；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4.主导围绕各类数据需求方的核心诉求的用户标签数据体系，并推动标签数据的采集、挖掘以及业务应用。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AF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1.40周岁以下，大学本科及以上学历，计算机、软件、医疗、大数据及相关专业，硕士研究生学历优先；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2.具备5年以上医疗信息化相关工作经验，有成功的数据产品案例者优先，特别优秀者可放宽条件；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3.业务理解力：具有较强的数据抽象与定义能力，对于数据采集、标签、指标分析、可视化分析体系有独到的见解，有成功的数据产品经验；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4.数据理解力：拥有大数据知识（广告&amp;搜索&amp;推荐经验），以及数据仓库基础知识、SQL等基本数据获取技能，较强的数据分析能力；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5.平台产品能力：较强的数据、平台、技术理解能力，并能形成体系化思维；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6.协同推动能力：责任心强，具有较强的跨团队合作和组织协调能力。</w:t>
            </w:r>
          </w:p>
        </w:tc>
      </w:tr>
      <w:tr w14:paraId="3B13E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C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25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8FA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解决方案部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884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产品经理岗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C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FC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大学本科及以上学历，医疗、公共卫生、计算机、软件及相关专业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DC9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1.根据市场需求和公司战略，协助进行市场需求与用户需求调研，参与产品功能定义与文档撰写，确保需求清晰、可执行；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2.参与产品原型设计，与开发团队紧密合作，确保产品功能的实现符合设计要求；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3.负责产品的研发项目，包括项目计划制定、进度跟踪、风险管理等；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4.参与产品测试用例评审与用户验收测试（UAT），跟进问题修复，保障产品基础体验与功能完整上线。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94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1.35周岁以下，大学本科及以上学历，医疗、公共卫生、计算机、软件及相关专业；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2.具备2年以上政府信息化、医疗信息化等相关领域的工作经验；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3.具有产品策划、项目管理或运营支持相关经验，有数字健康类、数字政务类或数字公共服务类项目经历；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4.逻辑清晰，沟通协调能力强，具备跨部门协作与项目管理经验；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5.具有较强学习能力和产品思维，能适应快速迭代的工作节奏。</w:t>
            </w:r>
          </w:p>
        </w:tc>
      </w:tr>
      <w:tr w14:paraId="72BEA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B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39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3C9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解决方案部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175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产品经理岗（应届毕业生）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8A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FA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大学本科及以上学历，医疗、公共卫生、计算机、软件及相关专业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8CA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1.根据市场需求和公司战略，协助进行市场需求与用户需求调研，参与产品功能定义与文档撰写，确保需求清晰、可执行；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2.参与产品原型设计，与开发团队紧密合作，确保产品功能的实现符合设计要求；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3.负责产品的研发项目，包括项目计划制定、进度跟踪、风险管理等；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4.参与产品测试用例评审与用户验收测试（UAT），跟进问题修复，保障产品基础体验与功能完整上线。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415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1.30周岁以下，大学本科及以上学历，医疗、公共卫生、计算机、软件及相关专业应届毕业生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.具有产品策划、项目管理或运营支持相关实习经验，有参与数字健康类、数字政务类或数字公共服务类的产品、项目或运营支持经验优先；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.逻辑清晰，沟通协调能力强；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.具有较强学习能力和产品思维，能适应快速迭代工作节奏。</w:t>
            </w:r>
          </w:p>
        </w:tc>
      </w:tr>
      <w:tr w14:paraId="5047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A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31D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CF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综合行政部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2D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综合岗（商务和采购方向）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39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大学本科及以上学历，供应链管理、物流管理、采购与供应管理、管理类、财务类等相关专业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FC4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 负责公司信息化项目及日常运营所需的物资、服务、技术类采购工作，包括但不限于供应商寻源、招标比选、商务谈判、合同签订及执行跟踪；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 协同财务、法务、项目部门，保障采购合同条款合规、支付流程顺畅，防范采购风险；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 参与公司重点项目的前期商务支持，提供采购预算、市场分析及供应链建议。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1A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5周岁以下，大学本科及以上学历，供应链管理、物流管理、采购与供应管理、管理类、财务类等相关专业；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2.具备1年以上政府采购、国企采购或信息化项目采购经验，熟悉招标投标法、政府采购法及相关政策法规；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3.熟悉采购流程、供应商管理、合同管理及成本控制方法，具备较强的商务谈判能力和风险防控意识；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4.具备良好的沟通协调能力，能高效协同内部需求部门与外部供应商，推动项目落地；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5.熟练使用办公软件及采购管理系统，具备数据分析能力者优先。</w:t>
            </w:r>
          </w:p>
        </w:tc>
      </w:tr>
      <w:tr w14:paraId="6E1C1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21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0E4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365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研发交付部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264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研发交付部部长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2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9E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大学本科及以上学历，计算机、软件、医疗、通信工程及相关专业，硕士研究生学历优先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C19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1.全面负责公司所有项目实施交付的端到端管理，对项目交付的成本、进度、质量与客户满意度四大核心指标负最终责任。建立并优化公司级项目交付管理体系与运营机制；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2.统筹管理交付部门的人力、物力资源，进行科学规划与动态调配，提升资源利用率与项目人均效能。负责重大项目的人力部署与关键风险预案制定；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3.建立并监督执行严格的项目质量保证体系与标准化交付流程，主导重大项目的关键里程碑评审与复盘，推动交付过程的持续改进与最佳实践沉淀；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4.主导解决重大客户投诉与项目危机，维护战略客户的项目交付关系。推动建立客户成功体系，从交付延伸至价值实现。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F56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1.40周岁以下，大学本科及以上学历，计算机、软件、医疗、通信工程及相关专业，硕士研究生学历优先；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10年以上大型软件项目交付、实施或研发管理经验，其中至少5年以上交付部门或大型管理经验，需具备医疗信息化、数字政府或大型公共服务项目交付管理经验，年管理项目总额超过5000万，有主导多个跨区域、多产品线集成的大型项目群交付成功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3.精通项目管理知识体系与政务项目交付特点，对医疗信息化及数字政府类项目的业务逻辑、合规要求、技术难点与风险点有深刻理解。具备出色的数据分析与运营能力；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4.强大的跨部门协作、冲突解决与决策能力，能在压力下清晰决策并推动执行。具备优秀的商务意识、成本控制能力及政府客户关系维护经验；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5.卓越的客户期望管理与高层沟通能力，具备丰富的项目重大风险识别、预警与处置经验。持有高级项目管理、信息系统项目管理师等证书者优先；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6.具备强烈的责任心和担当精神。有国内头部医疗信息化企业、大型系统集成商或数字政府领域交付负责人经验者优先。</w:t>
            </w:r>
          </w:p>
        </w:tc>
      </w:tr>
      <w:tr w14:paraId="0FED5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57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51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4B9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研发交付部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6C6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交付工程师岗（骨干）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FC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大学本科及以上学历，计算机、软件、医疗、通信工程及相关专业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A33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1.作为技术骨干，负责或主导公司复杂、技术难度最高的项目模块或新产品的首次交付实施，解决实施过程中的核心技术难题；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2.深入理解系统架构与设计原理，能将解决方案转化为可操作、最优化的现场技术实施方案。具备对原实施预案进行现场技术评估与适应性优化的能力；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3.主导对客户技术团队进行深度赋能，包括系统架构培训、核心运维技能转移、故障排查方法论传授等，帮助客户建立自我运维能力；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4.为部门内其他交付工程师提供高级技术支持与指导，参与编写和审核复杂技术场景的部署手册、运维脚本与问题解决方案库，推动交付工具与方法的标准化；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5.关注并尝试将新的运维工具、自动化脚本或部署技术应用于交付实践，提升交付效率与系统稳定性。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BF9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1.40周岁以下，大学本科及以上学历，计算机、软件、医疗、通信工程及相关专业；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2.具备5年以上医疗信息化或相关领域项目交付/实施经验，独立主导过至少3个以上大型项目的核心模块或整体技术交付，有处理过高并发、高可用、复杂集成场景的经验；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3.深入掌握至少一种主流医疗产品的底层架构、数据库设计、核心业务逻辑与接口规范。精通服务器运维、网络配置、数据库性能调优及中间件集群部署；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4.具备出色的系统性故障排查与性能优化能力，能快速定位并解决涉及操作系统、网络、数据库、应用代码等多层面的复杂技术问题；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5.学习能力强，对新技术有浓厚兴趣。具备自动化运维、容器化或云平台实施经验者优先。持有高级技术认证者优先。</w:t>
            </w:r>
          </w:p>
        </w:tc>
      </w:tr>
      <w:tr w14:paraId="51C99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57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3F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099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研发交付部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41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交付工程师岗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FC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大学本科及以上学历，计算机、软件、医疗、通信工程及相关专业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DE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1.负责数字健康项目的整体规划、实施和交付，确保项目按时、按质、按量完成。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2.制定项目计划，明确项目目标、任务分配、时间表和预算，并跟踪项目进展。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3.与产品经理、研发团队、测试团队、客户等各方进行有效沟通，确保项目需求明确、信息传递准确。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4.协调内部资源，解决项目过程中遇到的问题，确保项目顺利进行。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CBC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1.35周岁以下，大学本科及以上学历，计算机、软件、医疗、通信工程及相关专业；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2.具备3年以上医疗信息化工作经验，有数字健康、医疗信息化、系统集成等领域的交付、实施或项目管理经验者优先；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3.具备较强的沟通协调能力，能够与客户、研发团队、测试团队等各方进行有效沟通，解决项目过程中遇到的问题；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4.持有相关领域的专业认证证书者优先考虑，如PMP（项目管理专业人士资格认证）、信息系统项目管理师等。</w:t>
            </w:r>
          </w:p>
        </w:tc>
      </w:tr>
      <w:tr w14:paraId="0560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3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12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24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C2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研发交付部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ED6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前端工程师岗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A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大学本科及以上学历，计算机、软件、医疗、人工智能及相关专业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350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1.参与产品组件的需求分析与设计；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2.负责前端产品的页面和功能设计；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3.参与后端接口设计，从前端视角提出合理性建议，保障前后端接口的高效对接，优化数据交互流程；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4.负责前端页面代码编写，熟练运用 HTML、CSS、JavaScript 等开发语言，为用户打造优质的视觉体验和交互界面。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52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1.35周岁以下，大学本科及以上学历，计算机、软件、医疗、人工智能及相关专业；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2.具备5年以上数字行业前端工程师工作经验，2年以上医疗行业前端工程师工作经验，特别优秀人员可适当放宽限制；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3.熟练掌握 HTML5、CSS3、JavaScript 等前端开发技术，具备丰富的实际项目经验；熟悉至少一种主流前端框架（Vue、React 或 Angular），能够独立完成复杂页面的开发和功能实现；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4.对用户体验和交互设计有深入理解，能够根据设计稿进行高质量的前端实现，注重细节，追求完美的视觉效果和用户体验。</w:t>
            </w:r>
          </w:p>
        </w:tc>
      </w:tr>
      <w:tr w14:paraId="4938A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37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60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68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研发交付部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2A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后端工程师岗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97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58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大学本科及以上学历，计算机、软件、医疗、人工智能及相关专业，硕士研究生学历优先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BD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1.参与产品组件的需求分析与设计；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2.负责研发产品的基础构架设计、开发和升级维护；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3.根据产品需求完成模块设计编码工作；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4.能按照项目计划，按时提交高质量的代码，完成开发任务；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5.负责后台等相关文档的编写工作。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CE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1.35周岁以下，大学本科及以上学历，计算机、软件、医疗、人工智能及相关专业，硕士研究生学历优先；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2.具备3年以上数字行业后端工程师有关工作经验，有数字健康、医疗信息化、人工智能等领域的研发经验者优先；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3.熟练掌握至少一种编程语言，如c#、Java、Python等，具备良好的编程能力和代码质量意识；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4.熟悉常用数据库mysql，pgsql等，熟练掌握sql语法，熟悉常用的开发工具、测试工具和版本控制工具，如Eclipse、Git等；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5.具备一定的医疗健康知识背景，能够理解并应用医疗健康领域的相关技术和标准。</w:t>
            </w:r>
          </w:p>
        </w:tc>
      </w:tr>
      <w:tr w14:paraId="4DFA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81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2E6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江西健康云数字科技有限公司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F1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研发交付部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4A9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算法工程师岗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A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硕士及以上学历，计算机、软件、医疗、大数据及相关专业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CDA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1.处理和分析医疗数据，包括电子病历、医学影像、基因数据等，进行清洗、标注和数据预处理，确保其质量，运用统计和机器学习方法，挖掘数据中的模式和规律；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2.负责互联网医疗应用的策略和推荐算法研发，提升产品效果和用户体验；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3.大语言模型及应用：参与基于领域微调和强化学习的大语言模型训练和优化，探索其在不同应用场景中的潜力，根据业务场景需求设计微调方案、适配算法和调优工程方案；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4.数据集研究：探索基于AutoPrompting的语料自动生成和标注技术，并基于生成技术创建高质量的训练数据；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 综合应用机器学习、数据挖掘、NLP、图算法、LLM 等技术解决各类医疗场景等算法落地。</w:t>
            </w:r>
          </w:p>
        </w:tc>
        <w:tc>
          <w:tcPr>
            <w:tcW w:w="5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1.35周岁以下，硕士及以上学历，计算机、软件、医疗、大数据及相关专业；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2.具备3年以上数字行业算法工程师相关工作经验，有数字健康、医疗信息化、人工智能等领域的研发经验者优先；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3.熟悉常用AI算法和框架，如 TensorFlow、PyTorch、Scikit-learn 等，熟练使用 SQL、Pandas、NumPy 等工具进行数据处理和分析，熟练掌握算法原理；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4.熟悉医疗数据的特点和常见类型，如电子病历、医学影像、基因数据等，熟悉医疗数据标准和规范，如 HL7、FHIR、DICOM 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5.熟练掌握至少一种编程语言，如c#、Java、Python等，具备良好的编程能力和代码质量意识；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6.对前沿的大语言模型技术保持敏锐的洞察力，能够迅速学习并实现新技术，可以快速理解前沿论文和技术文档并评测效果。</w:t>
            </w:r>
          </w:p>
        </w:tc>
      </w:tr>
    </w:tbl>
    <w:p w14:paraId="3EBA35B7"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注：1.</w:t>
      </w:r>
      <w:r>
        <w:rPr>
          <w:rFonts w:ascii="宋体" w:hAnsi="宋体"/>
          <w:szCs w:val="21"/>
        </w:rPr>
        <w:t>工作经历、任职经历年限和年龄的计算截至202</w:t>
      </w:r>
      <w:r>
        <w:rPr>
          <w:rFonts w:hint="eastAsia" w:ascii="宋体" w:hAnsi="宋体"/>
          <w:szCs w:val="21"/>
        </w:rPr>
        <w:t>6</w:t>
      </w:r>
      <w:r>
        <w:rPr>
          <w:rFonts w:ascii="宋体" w:hAnsi="宋体"/>
          <w:szCs w:val="21"/>
        </w:rPr>
        <w:t>年</w:t>
      </w:r>
      <w:r>
        <w:rPr>
          <w:rFonts w:hint="eastAsia" w:ascii="宋体" w:hAnsi="宋体"/>
          <w:szCs w:val="21"/>
        </w:rPr>
        <w:t>6</w:t>
      </w:r>
      <w:r>
        <w:rPr>
          <w:rFonts w:ascii="宋体" w:hAnsi="宋体"/>
          <w:szCs w:val="21"/>
        </w:rPr>
        <w:t>月</w:t>
      </w:r>
      <w:r>
        <w:rPr>
          <w:rFonts w:hint="eastAsia" w:ascii="宋体" w:hAnsi="宋体"/>
          <w:szCs w:val="21"/>
        </w:rPr>
        <w:t>30</w:t>
      </w:r>
      <w:r>
        <w:rPr>
          <w:rFonts w:ascii="宋体" w:hAnsi="宋体"/>
          <w:szCs w:val="21"/>
        </w:rPr>
        <w:t>日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30周岁以下即1996年6月30日以后出生，其他年龄限制以此类推）</w:t>
      </w:r>
    </w:p>
    <w:p w14:paraId="2BDA8316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2.学历专业类别参照江西省2026年度考试录用公务员专业条件设置指导目录。</w:t>
      </w:r>
    </w:p>
    <w:p w14:paraId="6212D7D4">
      <w:pPr>
        <w:ind w:left="420" w:leftChars="200" w:firstLine="0" w:firstLineChars="0"/>
        <w:rPr>
          <w:rFonts w:ascii="方正仿宋_GB2312" w:hAnsi="方正仿宋_GB2312" w:eastAsia="方正仿宋_GB2312" w:cs="方正仿宋_GB2312"/>
          <w:sz w:val="24"/>
        </w:rPr>
        <w:sectPr>
          <w:footerReference r:id="rId3" w:type="default"/>
          <w:pgSz w:w="16838" w:h="11906" w:orient="landscape"/>
          <w:pgMar w:top="1440" w:right="1800" w:bottom="568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3.应届毕业生应在2025年1月1日至2026年12月31日之间，取得学历证及学位证，国（境）外学历学位应在该时间内提供教育部留学服务中心认证的《国外学历学位认证书》或《港澳台学历学位认证书》。</w:t>
      </w:r>
    </w:p>
    <w:p w14:paraId="261A5FB9">
      <w:pPr>
        <w:spacing w:line="219" w:lineRule="auto"/>
        <w:rPr>
          <w:rFonts w:ascii="仿宋_GB2312" w:hAnsi="仿宋_GB2312" w:eastAsia="仿宋_GB2312" w:cs="仿宋_GB2312"/>
          <w:sz w:val="36"/>
          <w:szCs w:val="36"/>
        </w:rPr>
      </w:pP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DC47F4D-953C-46C3-AE45-4343C122A8CD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B84C7A-EDE9-407D-B7A8-6CB72B4CEB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2E3A3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7C896C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YzEzOWQ3OTM0M2M1OTUyODg1OTJiNjYyYmE5OGYifQ=="/>
  </w:docVars>
  <w:rsids>
    <w:rsidRoot w:val="00E33945"/>
    <w:rsid w:val="000F0937"/>
    <w:rsid w:val="001C0F00"/>
    <w:rsid w:val="004112CE"/>
    <w:rsid w:val="00B73189"/>
    <w:rsid w:val="00E33945"/>
    <w:rsid w:val="00F810D4"/>
    <w:rsid w:val="00F841D9"/>
    <w:rsid w:val="04B03F56"/>
    <w:rsid w:val="05945A67"/>
    <w:rsid w:val="05BF432D"/>
    <w:rsid w:val="05EC5109"/>
    <w:rsid w:val="06426774"/>
    <w:rsid w:val="07A14A32"/>
    <w:rsid w:val="099C263F"/>
    <w:rsid w:val="0A576765"/>
    <w:rsid w:val="0C9E222B"/>
    <w:rsid w:val="0D6A6649"/>
    <w:rsid w:val="0F4A7405"/>
    <w:rsid w:val="0F8A00C3"/>
    <w:rsid w:val="10C06C14"/>
    <w:rsid w:val="147C5547"/>
    <w:rsid w:val="197C317A"/>
    <w:rsid w:val="19923902"/>
    <w:rsid w:val="1A0A69A6"/>
    <w:rsid w:val="1B4F12C0"/>
    <w:rsid w:val="1B860A5A"/>
    <w:rsid w:val="1BB578DA"/>
    <w:rsid w:val="1DF214BC"/>
    <w:rsid w:val="1EE8280F"/>
    <w:rsid w:val="237A5348"/>
    <w:rsid w:val="249F147F"/>
    <w:rsid w:val="27296F01"/>
    <w:rsid w:val="29F51D44"/>
    <w:rsid w:val="2AAF7CCB"/>
    <w:rsid w:val="2BA94A1C"/>
    <w:rsid w:val="2D636E4D"/>
    <w:rsid w:val="2F207CB4"/>
    <w:rsid w:val="2F2B1BEC"/>
    <w:rsid w:val="2F302D5E"/>
    <w:rsid w:val="308E7B43"/>
    <w:rsid w:val="30E06593"/>
    <w:rsid w:val="31083F93"/>
    <w:rsid w:val="34B1148A"/>
    <w:rsid w:val="37D35B8C"/>
    <w:rsid w:val="38B44A00"/>
    <w:rsid w:val="3A2B2810"/>
    <w:rsid w:val="3FBF0BE0"/>
    <w:rsid w:val="40140033"/>
    <w:rsid w:val="409A3ED8"/>
    <w:rsid w:val="40E7091A"/>
    <w:rsid w:val="423F498F"/>
    <w:rsid w:val="4242307D"/>
    <w:rsid w:val="46FD7572"/>
    <w:rsid w:val="47A804A5"/>
    <w:rsid w:val="4C2F6420"/>
    <w:rsid w:val="4C403CDD"/>
    <w:rsid w:val="4C6A38FC"/>
    <w:rsid w:val="4E0A463E"/>
    <w:rsid w:val="4E4507DD"/>
    <w:rsid w:val="4EEC5DAB"/>
    <w:rsid w:val="5099030C"/>
    <w:rsid w:val="51BD002A"/>
    <w:rsid w:val="51E62FB8"/>
    <w:rsid w:val="53E129CE"/>
    <w:rsid w:val="56571534"/>
    <w:rsid w:val="582D6BCF"/>
    <w:rsid w:val="58BF0B2C"/>
    <w:rsid w:val="5A2E5F69"/>
    <w:rsid w:val="5ADC0752"/>
    <w:rsid w:val="5B6E0559"/>
    <w:rsid w:val="5B952638"/>
    <w:rsid w:val="5D2E7969"/>
    <w:rsid w:val="5DAD7BF8"/>
    <w:rsid w:val="5FD84BD7"/>
    <w:rsid w:val="5FFB4B3F"/>
    <w:rsid w:val="60BF411A"/>
    <w:rsid w:val="60D1764E"/>
    <w:rsid w:val="61346606"/>
    <w:rsid w:val="61553915"/>
    <w:rsid w:val="62771D77"/>
    <w:rsid w:val="62B92A90"/>
    <w:rsid w:val="63772A7C"/>
    <w:rsid w:val="6380699E"/>
    <w:rsid w:val="65066091"/>
    <w:rsid w:val="67094197"/>
    <w:rsid w:val="67341011"/>
    <w:rsid w:val="67CA3DB7"/>
    <w:rsid w:val="6DED7568"/>
    <w:rsid w:val="6F480E42"/>
    <w:rsid w:val="6FCC6CAA"/>
    <w:rsid w:val="71076226"/>
    <w:rsid w:val="7249798C"/>
    <w:rsid w:val="727568AB"/>
    <w:rsid w:val="73F95470"/>
    <w:rsid w:val="75FF1DAA"/>
    <w:rsid w:val="78E00FDC"/>
    <w:rsid w:val="798362B3"/>
    <w:rsid w:val="79A92E6E"/>
    <w:rsid w:val="7B0C77A9"/>
    <w:rsid w:val="7BD04C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Arial" w:cs="Arial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snapToGrid w:val="0"/>
      <w:spacing w:after="0" w:line="300" w:lineRule="auto"/>
      <w:ind w:firstLine="540"/>
      <w:jc w:val="both"/>
    </w:pPr>
    <w:rPr>
      <w:rFonts w:ascii="仿宋_GB2312" w:hAnsi="Calibri" w:eastAsia="仿宋_GB2312" w:cs="Times New Roman"/>
      <w:kern w:val="0"/>
      <w:sz w:val="21"/>
      <w:szCs w:val="20"/>
      <w:lang w:val="en-US" w:eastAsia="zh-CN" w:bidi="ar-SA"/>
    </w:rPr>
  </w:style>
  <w:style w:type="paragraph" w:styleId="5">
    <w:name w:val="Body Text"/>
    <w:basedOn w:val="1"/>
    <w:qFormat/>
    <w:uiPriority w:val="0"/>
    <w:pPr>
      <w:spacing w:line="579" w:lineRule="exact"/>
      <w:ind w:left="840" w:leftChars="400"/>
    </w:pPr>
    <w:rPr>
      <w:rFonts w:ascii="??_GB2312" w:hAnsi="??_GB2312" w:eastAsia="仿宋_GB2312" w:cs="Times New Roman"/>
      <w:sz w:val="30"/>
    </w:r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页脚 字符"/>
    <w:link w:val="6"/>
    <w:uiPriority w:val="99"/>
    <w:rPr>
      <w:rFonts w:ascii="Calibri" w:hAnsi="Calibri"/>
      <w:kern w:val="2"/>
      <w:sz w:val="18"/>
      <w:szCs w:val="24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4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19">
    <w:name w:val="Table Normal"/>
    <w:unhideWhenUsed/>
    <w:qFormat/>
    <w:uiPriority w:val="0"/>
    <w:rPr>
      <w:lang w:val="en-US" w:eastAsia="zh-CN" w:bidi="ar-SA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10345</Words>
  <Characters>10781</Characters>
  <Lines>78</Lines>
  <Paragraphs>22</Paragraphs>
  <TotalTime>15</TotalTime>
  <ScaleCrop>false</ScaleCrop>
  <LinksUpToDate>false</LinksUpToDate>
  <CharactersWithSpaces>10806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2026-07-01T08:34:00Z</dcterms:created>
  <dc:creator>lenovo</dc:creator>
  <cp:lastModifiedBy>周婷</cp:lastModifiedBy>
  <cp:lastPrinted>2026-07-01T07:46:00Z</cp:lastPrinted>
  <dcterms:modified xsi:type="dcterms:W3CDTF">2026-07-02T07:05:10Z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428D6033D8BE44DEAA1B396CA983C528_13</vt:lpwstr>
  </property>
  <property fmtid="{D5CDD505-2E9C-101B-9397-08002B2CF9AE}" pid="4" name="KSOTemplateDocerSaveRecord">
    <vt:lpwstr>eyJoZGlkIjoiMDVkYzEzOWQ3OTM0M2M1OTUyODg1OTJiNjYyYmE5OGYiLCJ1c2VySWQiOiI3MjUwMTIwODUifQ==</vt:lpwstr>
  </property>
</Properties>
</file>