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3E8F7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vertAlign w:val="baseline"/>
          <w:lang w:val="en-US" w:eastAsia="zh-CN"/>
        </w:rPr>
        <w:t>庐山云雾茶产业集团有限公司</w:t>
      </w:r>
      <w:r>
        <w:rPr>
          <w:rFonts w:hint="eastAsia" w:ascii="宋体" w:hAnsi="宋体" w:cs="宋体"/>
          <w:b/>
          <w:bCs/>
          <w:sz w:val="32"/>
          <w:szCs w:val="32"/>
          <w:vertAlign w:val="baseline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bCs/>
          <w:sz w:val="32"/>
          <w:szCs w:val="32"/>
          <w:vertAlign w:val="baseline"/>
          <w:lang w:val="en-US" w:eastAsia="zh-CN"/>
        </w:rPr>
        <w:t>招聘岗位计划表</w:t>
      </w:r>
    </w:p>
    <w:p w14:paraId="27339133"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46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496"/>
        <w:gridCol w:w="1307"/>
        <w:gridCol w:w="10320"/>
        <w:gridCol w:w="760"/>
      </w:tblGrid>
      <w:tr w14:paraId="66083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1" w:type="dxa"/>
          </w:tcPr>
          <w:p w14:paraId="7A9752A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53EB9B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96" w:type="dxa"/>
          </w:tcPr>
          <w:p w14:paraId="55F5F78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80BB08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需求单位</w:t>
            </w:r>
          </w:p>
        </w:tc>
        <w:tc>
          <w:tcPr>
            <w:tcW w:w="1307" w:type="dxa"/>
          </w:tcPr>
          <w:p w14:paraId="711A421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18F250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10320" w:type="dxa"/>
          </w:tcPr>
          <w:p w14:paraId="7E88E7B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155E9B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岗位任职要求</w:t>
            </w:r>
          </w:p>
        </w:tc>
        <w:tc>
          <w:tcPr>
            <w:tcW w:w="760" w:type="dxa"/>
          </w:tcPr>
          <w:p w14:paraId="58B2652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938F31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</w:tr>
      <w:tr w14:paraId="7C21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8" w:hRule="atLeast"/>
        </w:trPr>
        <w:tc>
          <w:tcPr>
            <w:tcW w:w="731" w:type="dxa"/>
          </w:tcPr>
          <w:p w14:paraId="4188458D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AFB8E4B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9411B9B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4DA51B9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3E017F6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0E1788B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1FE32EE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D05F4A3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8278807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711C880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96" w:type="dxa"/>
          </w:tcPr>
          <w:p w14:paraId="6A38804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113096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733B93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8B9EB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4FB524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0594E4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2099B8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5E4CBE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3B88D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集团</w:t>
            </w:r>
          </w:p>
          <w:p w14:paraId="3E2F2E93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审计风控部</w:t>
            </w:r>
          </w:p>
        </w:tc>
        <w:tc>
          <w:tcPr>
            <w:tcW w:w="1307" w:type="dxa"/>
          </w:tcPr>
          <w:p w14:paraId="352A097C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F6674CA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B764570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A018D02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C3ED19C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8435B41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AC7D7EB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579E134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BF0E258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EBC751D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法务专员</w:t>
            </w:r>
          </w:p>
        </w:tc>
        <w:tc>
          <w:tcPr>
            <w:tcW w:w="10320" w:type="dxa"/>
          </w:tcPr>
          <w:p w14:paraId="7054F903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一、基本要求</w:t>
            </w:r>
          </w:p>
          <w:p w14:paraId="58646ACF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1.学历与专业：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本科及以上学历，法学类专业，年龄35周岁以下；</w:t>
            </w:r>
          </w:p>
          <w:p w14:paraId="4BFAB3BD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2.熟知公司法、合同法、商标法，能独立处理公司法律纠纷和事务；</w:t>
            </w:r>
          </w:p>
          <w:p w14:paraId="7D4723DA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3.优秀的服务意识和表达能力，具备逻辑思维能力、谈判诉讼能力、判断与决策能力；</w:t>
            </w:r>
          </w:p>
          <w:p w14:paraId="15253825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4.踏实认真，工作耐心细致，具备良好的团队合作精神及抗压能力，适应出差；</w:t>
            </w:r>
          </w:p>
          <w:p w14:paraId="4F187B8E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5.认可企业的核心价值观。</w:t>
            </w:r>
          </w:p>
          <w:p w14:paraId="13163CB9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二、岗位要求</w:t>
            </w:r>
          </w:p>
          <w:p w14:paraId="5570B432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7.起草、修订、更新公司相关法律文件，完善公司法律体系；</w:t>
            </w:r>
          </w:p>
          <w:p w14:paraId="14317B7E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8.向公司业务部门提供有关法律咨询，确保各项流程符合法律法规；</w:t>
            </w:r>
          </w:p>
          <w:p w14:paraId="4B932D24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9.完成旗下知识产权，企业投资并购案件，参与重大项目的合作谈判；</w:t>
            </w:r>
          </w:p>
          <w:p w14:paraId="453B6738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10.制定、审核房屋、厂房租赁合同、特许经营合同、重大商务合同；</w:t>
            </w:r>
          </w:p>
          <w:p w14:paraId="35545875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11.做好公司风险防控，预估项目的法律风险以及突发事件应对和组织实施工作；</w:t>
            </w:r>
          </w:p>
          <w:p w14:paraId="1FAD3FD3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12.处理各类纠纷案件，包括法律纠纷、知识产权、劳动争议等；</w:t>
            </w:r>
          </w:p>
          <w:p w14:paraId="599ACE92"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13.负责本部门的团队建设，整体专业水平的提升，优化部门工作流程；</w:t>
            </w:r>
          </w:p>
          <w:p w14:paraId="046CD2B9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14.完成上级领导交代的各项事务。</w:t>
            </w:r>
          </w:p>
        </w:tc>
        <w:tc>
          <w:tcPr>
            <w:tcW w:w="760" w:type="dxa"/>
          </w:tcPr>
          <w:p w14:paraId="48BCC630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0454398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8AA72B2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C1453D7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B72F71F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66502A0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72A1B5E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AE9CF45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1278F52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E393E6D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EE8E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3" w:hRule="atLeast"/>
        </w:trPr>
        <w:tc>
          <w:tcPr>
            <w:tcW w:w="731" w:type="dxa"/>
          </w:tcPr>
          <w:p w14:paraId="4C17729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E7CED3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EF3A96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9968B1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07C2C6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F407E4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57B4F0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53202E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B58C0D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B788BE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13BE9B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A18ED2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6" w:type="dxa"/>
          </w:tcPr>
          <w:p w14:paraId="0CB917E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45B015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8C8DC4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1D6B8B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A73641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0D2BB9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5938BF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6B0E21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26544B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36D991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A27800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集团</w:t>
            </w:r>
          </w:p>
          <w:p w14:paraId="65202DF8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市场营销部</w:t>
            </w:r>
          </w:p>
        </w:tc>
        <w:tc>
          <w:tcPr>
            <w:tcW w:w="1307" w:type="dxa"/>
          </w:tcPr>
          <w:p w14:paraId="5A41F7D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790700C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0ADCC8B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381D139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031AC28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1229B21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8FC259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38EBE84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369C61C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11CD3DE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1D514EC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1FBFF3B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营销专员</w:t>
            </w:r>
          </w:p>
        </w:tc>
        <w:tc>
          <w:tcPr>
            <w:tcW w:w="10320" w:type="dxa"/>
          </w:tcPr>
          <w:p w14:paraId="20A48919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E59E480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8C96816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一、基本要求</w:t>
            </w:r>
          </w:p>
          <w:p w14:paraId="0C76FD63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1.学历与专业：本科及以上学历，市场营销等相关专业优先，年龄35周岁以下。</w:t>
            </w:r>
          </w:p>
          <w:p w14:paraId="008AE65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 了解一定茶叶知识，有媒介资源整合、媒体合作经验者更佳。</w:t>
            </w:r>
          </w:p>
          <w:p w14:paraId="03DCBD22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3.具备极强的沟通表达与商务谈判能力，能精准对接客户需求并高效推进合作。</w:t>
            </w:r>
          </w:p>
          <w:p w14:paraId="0748123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4.熟悉区域市场特性，拥有一定的本地商务资源或媒介渠道资源，具备敏锐的市场洞察力与商机捕捉能力。</w:t>
            </w:r>
          </w:p>
          <w:p w14:paraId="3785D757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5.具备良好的跨部门协作意识，能协调内部资源保障项目落地，抗压能力强，目标感明确。</w:t>
            </w:r>
          </w:p>
          <w:p w14:paraId="5475052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6.熟练使用Office办公软件，擅长PPT方案撰写与数据分析，能独立完成合作复盘报告。</w:t>
            </w:r>
          </w:p>
          <w:p w14:paraId="3DC1CC93">
            <w:pPr>
              <w:pStyle w:val="2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二、岗位要求</w:t>
            </w:r>
          </w:p>
          <w:p w14:paraId="7DE62DC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7.结合区域市场特点与客户需求，联动内部团队制定定制化营销合作方案，推动活动执行与效果落地。</w:t>
            </w:r>
          </w:p>
          <w:p w14:paraId="1771050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8.负责指定区域内商务资源拓展，挖掘潜在合作客户（含渠道商、媒体方、本地 KOL/KOC 等），建立并维护长期稳定的合作关系。</w:t>
            </w:r>
          </w:p>
          <w:p w14:paraId="244C9C1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9.主导商务谈判与合作落地，明确合作条款、价格及权益，推进合同签订，确保公司利益最大化。</w:t>
            </w:r>
          </w:p>
          <w:p w14:paraId="3C5D916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10.定期跟进合作履约情况，及时协调解决合作中的问题，提升客户满意度与合作粘性。11.收集区域市场动态、竞品信息及媒介资源趋势，形成分析报告，为公司营销战略调整提供支持。</w:t>
            </w:r>
          </w:p>
          <w:p w14:paraId="71735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12.完成区域内营销业绩目标，扩大品牌在当地的市场份额与影响力。</w:t>
            </w:r>
          </w:p>
        </w:tc>
        <w:tc>
          <w:tcPr>
            <w:tcW w:w="760" w:type="dxa"/>
          </w:tcPr>
          <w:p w14:paraId="29F0AB3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585A59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BE7E81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BE6ECF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92E02E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95A22C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1F73D3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34010D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99B8D2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6AFE73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96E34B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64EFAC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1F43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6" w:hRule="atLeast"/>
        </w:trPr>
        <w:tc>
          <w:tcPr>
            <w:tcW w:w="731" w:type="dxa"/>
            <w:vAlign w:val="top"/>
          </w:tcPr>
          <w:p w14:paraId="4F8C76B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235AA1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BE9FD6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D3F3E4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BB7AC5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6576DE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88742A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C2830F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2CB24A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809983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EABEB1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385F65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96" w:type="dxa"/>
            <w:shd w:val="clear" w:color="auto" w:fill="auto"/>
            <w:vAlign w:val="top"/>
          </w:tcPr>
          <w:p w14:paraId="2491C83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F54CEE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62F58F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5915B7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0AF740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DF8D9F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61EB39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9B7C33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3F7E24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12975C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2A76B9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CB2671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集团</w:t>
            </w:r>
          </w:p>
          <w:p w14:paraId="7B0B9788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生产仓储部</w:t>
            </w:r>
          </w:p>
        </w:tc>
        <w:tc>
          <w:tcPr>
            <w:tcW w:w="1307" w:type="dxa"/>
            <w:shd w:val="clear" w:color="auto" w:fill="auto"/>
            <w:vAlign w:val="top"/>
          </w:tcPr>
          <w:p w14:paraId="419131C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ED3D0A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6676651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6EBA78A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00C192F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041606C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81E8D5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015E492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7EE8F81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A4D9B0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FF12A6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1F90930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茶叶制作师</w:t>
            </w:r>
          </w:p>
        </w:tc>
        <w:tc>
          <w:tcPr>
            <w:tcW w:w="10320" w:type="dxa"/>
            <w:vAlign w:val="top"/>
          </w:tcPr>
          <w:p w14:paraId="5A9EFD97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一、基本要求：</w:t>
            </w:r>
          </w:p>
          <w:p w14:paraId="1848A61C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1.学历与专业:本科及以上学历，专业不限；</w:t>
            </w:r>
          </w:p>
          <w:p w14:paraId="6E6A4C88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2.研究生：0901（作物学）、0902（园艺学）、0903（农业资源与环境）、0904（植物保护）；本  科：0823（农业工程类）、 0901（植物生产类）090107T（茶学）等相关农学专业优先，持有非遗制茶传承人、茶艺师相关职业证书者优先。</w:t>
            </w:r>
          </w:p>
          <w:p w14:paraId="64607933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3.年龄范围:20-40周岁，能适应茶叶生产旺季的高强度工作(如采茶季、制茶高峰期)。</w:t>
            </w:r>
          </w:p>
          <w:p w14:paraId="3D896578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4.合规要求:无不良职业和征信记录，身体健康无纹身，遵守国家食品安全相关法律法规，认同集团企业文化与发展理念。</w:t>
            </w:r>
          </w:p>
          <w:p w14:paraId="34A76405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二、专业能力优先：</w:t>
            </w:r>
          </w:p>
          <w:p w14:paraId="15F3CBE5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5.理论基础:熟悉茶叶生物化学、茶叶加工工艺学、茶叶品质审评等专业知识和各类茶叶(绿茶、红茶、花茶等)的制作原理与技术标准人员优先。</w:t>
            </w:r>
          </w:p>
          <w:p w14:paraId="5451D708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6.实操技能:具有茶叶制作相关流程实操经验，熟悉茶叶制作相关设备(杀青机、揉捻机、烘干机等)的调试、操作与日常维护，能独立完成机械制茶关键工序操作人员优先。</w:t>
            </w:r>
          </w:p>
          <w:p w14:paraId="33485C27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7.品质鉴别:熟练感官评审方法(看、闻、尝、摸)及基础理化检测手段，能准确判定鲜叶及成品茶的品质等级人员优先。</w:t>
            </w:r>
          </w:p>
          <w:p w14:paraId="4016BADC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三、职业素养要求：</w:t>
            </w:r>
          </w:p>
          <w:p w14:paraId="49E84811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8.责任意识:严谨细致，重视生产过程中的品质管控与食品安全。</w:t>
            </w:r>
          </w:p>
          <w:p w14:paraId="00BBF6B9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9.创新能力:关注茶叶行业工艺创新趋势，具备一定的工艺改良与新产品研发意识，能配合本企业科技小院申报和组织专题科研项目的优先。</w:t>
            </w:r>
          </w:p>
          <w:p w14:paraId="0FAEC6A2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10.协作精神:善于与采购、销售、生产管理等部门协同配合，高效完成生产计划推进、市场需求反馈等工作。</w:t>
            </w:r>
          </w:p>
          <w:p w14:paraId="094B8C32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11.学习能力:主动学习茶叶加工新技术、行业标准及市场动态，持续提升专业技能与综合素养。</w:t>
            </w:r>
          </w:p>
          <w:p w14:paraId="7ECD04B3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12.出差要求:能接受经常性出差(年均出差频次约6-8次，单次出差时长3-15天)，出差目的地以各茶叶核心产区为主，主要负责鲜叶采收验收、产地生产工艺指导、品质把控、合作基地技术对接等工作。</w:t>
            </w:r>
          </w:p>
        </w:tc>
        <w:tc>
          <w:tcPr>
            <w:tcW w:w="760" w:type="dxa"/>
            <w:vAlign w:val="top"/>
          </w:tcPr>
          <w:p w14:paraId="1AD6105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23E7EE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EC2FF8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26C6C7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5694C4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A545E2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DA4577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42ADA6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C0C293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E55530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826565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BE2623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4E1F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0" w:hRule="atLeast"/>
        </w:trPr>
        <w:tc>
          <w:tcPr>
            <w:tcW w:w="731" w:type="dxa"/>
            <w:shd w:val="clear" w:color="auto" w:fill="auto"/>
            <w:vAlign w:val="top"/>
          </w:tcPr>
          <w:p w14:paraId="19482B68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B7E62E8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D64E2FB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9CB856E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F0C3405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2373980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E665C1D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D3FB0E2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55E8882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8D0BCB0">
            <w:pPr>
              <w:ind w:firstLine="240" w:firstLineChars="10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4407C78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莲花林场（子公司）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41F9876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技术人员（林业项目建设科）</w:t>
            </w:r>
          </w:p>
        </w:tc>
        <w:tc>
          <w:tcPr>
            <w:tcW w:w="10320" w:type="dxa"/>
            <w:shd w:val="clear" w:color="auto" w:fill="auto"/>
            <w:vAlign w:val="top"/>
          </w:tcPr>
          <w:p w14:paraId="75209457">
            <w:pPr>
              <w:numPr>
                <w:ilvl w:val="0"/>
                <w:numId w:val="1"/>
              </w:numPr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基本要求</w:t>
            </w:r>
          </w:p>
          <w:p w14:paraId="697EC2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288" w:lineRule="atLeast"/>
              <w:ind w:left="0" w:right="0"/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学历与专业：本科及以上学历，林学、森林培育、林业工程、园林技术等林业相关专业；年龄 35周岁以下。</w:t>
            </w:r>
          </w:p>
          <w:p w14:paraId="31673F62">
            <w:pPr>
              <w:numPr>
                <w:ilvl w:val="0"/>
                <w:numId w:val="0"/>
              </w:numPr>
              <w:ind w:leftChars="0"/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有林场工作经验者优先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持有C1驾驶证，且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有三年以上驾驶手动档车辆经验者优先；</w:t>
            </w:r>
          </w:p>
          <w:p w14:paraId="10BD48DC">
            <w:pPr>
              <w:numPr>
                <w:ilvl w:val="0"/>
                <w:numId w:val="0"/>
              </w:numPr>
              <w:ind w:leftChars="0"/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专业要求：熟悉国家及地方林业产业政策、林业技术规范和行业标准，掌握林业生产、森林培育、造林绿化、森林资源管护等专业知识。</w:t>
            </w:r>
          </w:p>
          <w:p w14:paraId="28F0386A">
            <w:pPr>
              <w:numPr>
                <w:ilvl w:val="0"/>
                <w:numId w:val="0"/>
              </w:numPr>
              <w:ind w:leftChars="0"/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技能要求：能熟练使用林业相关测绘、检测设备，具备林业项目规划设计、施工指导、技术交底的实操能力；熟练使用办公软件，能独立撰写技术方案、项目报告。</w:t>
            </w:r>
          </w:p>
          <w:p w14:paraId="6B9A5944">
            <w:pPr>
              <w:numPr>
                <w:ilvl w:val="0"/>
                <w:numId w:val="0"/>
              </w:numPr>
              <w:ind w:leftChars="0"/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素养要求：工作认真负责，有较强的现场实操能力和问题解决能力，能适应户外作业和林场偏远工作环境，具备良好的团队协作精神。</w:t>
            </w:r>
          </w:p>
          <w:p w14:paraId="3EB77DFE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岗位要求</w:t>
            </w:r>
          </w:p>
          <w:p w14:paraId="317E2257">
            <w:pPr>
              <w:numPr>
                <w:ilvl w:val="0"/>
                <w:numId w:val="0"/>
              </w:numPr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负责林场林业项目的规划设计、施工组织与技术指导，确保项目按照林业技术规范和施工方案推进。</w:t>
            </w:r>
          </w:p>
          <w:p w14:paraId="4D0387E9">
            <w:pPr>
              <w:numPr>
                <w:ilvl w:val="0"/>
                <w:numId w:val="0"/>
              </w:numPr>
              <w:ind w:leftChars="0"/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开展森林培育、造林绿化、抚育间伐等林业生产工作，指导一线工作人员规范操作，提升林业生产质量。</w:t>
            </w:r>
          </w:p>
          <w:p w14:paraId="68B6A701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做好森林资源管护工作，监测森林生长情况，排查林业生产中的技术问题，及时制定解决方案。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跟踪落实国家及地方林业产业政策，协助申报林业相关项目、补贴，撰写项目申报材料、技术总结报告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0735EDB0">
            <w:pPr>
              <w:numPr>
                <w:ilvl w:val="0"/>
                <w:numId w:val="0"/>
              </w:numPr>
              <w:ind w:leftChars="0"/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</w:t>
            </w: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开展林业技术推广与培训工作，向林场工作人员、合作农户普及林业新技术、新方法。</w:t>
            </w:r>
          </w:p>
          <w:p w14:paraId="51BF566D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</w:t>
            </w:r>
            <w:r>
              <w:rPr>
                <w:rFonts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完成上级领导交办的其他林业技术相关工作任务。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563085AE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7C288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3" w:hRule="atLeast"/>
        </w:trPr>
        <w:tc>
          <w:tcPr>
            <w:tcW w:w="731" w:type="dxa"/>
            <w:shd w:val="clear" w:color="auto" w:fill="auto"/>
            <w:vAlign w:val="top"/>
          </w:tcPr>
          <w:p w14:paraId="1F2F2C39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E6C3533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C9D1460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3F44DCB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011BEEF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D75D692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DAE506C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AD5EC78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AAF230C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1ED8DB3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48EACDB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集团</w:t>
            </w:r>
          </w:p>
          <w:p w14:paraId="67BA56D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财务资产部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64EFA2D2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融资专员</w:t>
            </w:r>
          </w:p>
        </w:tc>
        <w:tc>
          <w:tcPr>
            <w:tcW w:w="10320" w:type="dxa"/>
            <w:shd w:val="clear" w:color="auto" w:fill="auto"/>
            <w:vAlign w:val="top"/>
          </w:tcPr>
          <w:p w14:paraId="2767F6CE">
            <w:pPr>
              <w:numPr>
                <w:ilvl w:val="0"/>
                <w:numId w:val="2"/>
              </w:numPr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基本要求</w:t>
            </w:r>
          </w:p>
          <w:p w14:paraId="0EE3A192">
            <w:pPr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学历与专业：本科及以上学历，审计、财会、金融、财务管理等相关专业；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持有初级会计师证（同时持有中级资格证者优先），熟悉财务核算流程，能够独立进行账务处理，熟练操作各类财务软件和office 办公软件。</w:t>
            </w:r>
          </w:p>
          <w:p w14:paraId="46092B12">
            <w:pPr>
              <w:numPr>
                <w:ilvl w:val="0"/>
                <w:numId w:val="3"/>
              </w:numPr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年龄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及性别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35 周岁以下，男女不限。</w:t>
            </w:r>
          </w:p>
          <w:p w14:paraId="10F7E655">
            <w:pPr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年及以上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企业会计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工作经验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  <w:p w14:paraId="11F2BBCA">
            <w:pPr>
              <w:numPr>
                <w:ilvl w:val="0"/>
                <w:numId w:val="0"/>
              </w:numPr>
              <w:ind w:leftChars="0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4.能力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要求：具备较强的财务分析、数据处理能力，财务分析报告等文书；熟练使用财务软件及 Office 办公软件。</w:t>
            </w:r>
          </w:p>
          <w:p w14:paraId="5847A091">
            <w:pPr>
              <w:numPr>
                <w:ilvl w:val="0"/>
                <w:numId w:val="0"/>
              </w:numPr>
              <w:ind w:leftChars="0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5.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其他要求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遵纪守法，品行端正，诚信廉政、勤勉敬业，协作精神强，服从工作安排，有良好的职业操守和素养。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工作严谨细致，有较强的风险判断能力和抗压能力。</w:t>
            </w:r>
          </w:p>
          <w:p w14:paraId="59735363"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岗位要求</w:t>
            </w:r>
          </w:p>
          <w:p w14:paraId="64A70491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负责企业会计账务处理工作；</w:t>
            </w:r>
          </w:p>
          <w:p w14:paraId="0293D2E2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2.负责编制、解释和分析企业统一的财务报表，分析与报告企业经营指标和经营业绩。</w:t>
            </w:r>
          </w:p>
          <w:p w14:paraId="2D490226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3.负责企业日常税费申报工作。</w:t>
            </w:r>
          </w:p>
          <w:p w14:paraId="35A35A87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4.企业各类资产的核算及管理工作，定期组织财产及债权、债务的清查工作。</w:t>
            </w:r>
          </w:p>
          <w:p w14:paraId="35143DAB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5.定期进行财务综合分析和预测，提供财务分析报告，针对问题及时提出财务控制措施和建议。</w:t>
            </w:r>
          </w:p>
          <w:p w14:paraId="1879251F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6.对企业新的业务项目进行财务分析和预测。</w:t>
            </w:r>
          </w:p>
          <w:p w14:paraId="5D3DAAC1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7.负责货币资金的收付和管理工作。</w:t>
            </w:r>
          </w:p>
          <w:p w14:paraId="3C356DDB">
            <w:pPr>
              <w:numPr>
                <w:ilvl w:val="0"/>
                <w:numId w:val="0"/>
              </w:numPr>
              <w:ind w:leftChars="0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8.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做好公司融资资金的管理工作，跟踪资金使用情况，分析融资成本，优化公司融资结构，降低融资成本。</w:t>
            </w:r>
          </w:p>
          <w:p w14:paraId="000082C0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9.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收集整理金融市场动态、融资政策信息，为公司融资决策、财务管理提供数据支持和专业建议。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10.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配合财务部完成其他财务相关工作，完成上级领导交办的其他融资、资金管理相关工作任务。</w:t>
            </w:r>
          </w:p>
          <w:p w14:paraId="74E59550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14:paraId="6BE5ABF5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</w:tbl>
    <w:p w14:paraId="77D664B9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3C927"/>
    <w:multiLevelType w:val="singleLevel"/>
    <w:tmpl w:val="9983C9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CC5D7D0"/>
    <w:multiLevelType w:val="singleLevel"/>
    <w:tmpl w:val="BCC5D7D0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6EB36DA"/>
    <w:multiLevelType w:val="singleLevel"/>
    <w:tmpl w:val="06EB36D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0255A"/>
    <w:rsid w:val="133827FC"/>
    <w:rsid w:val="13563C82"/>
    <w:rsid w:val="154D4E5F"/>
    <w:rsid w:val="2D967C32"/>
    <w:rsid w:val="2EB41806"/>
    <w:rsid w:val="31DB0838"/>
    <w:rsid w:val="3FF0255A"/>
    <w:rsid w:val="420C627D"/>
    <w:rsid w:val="48491CD3"/>
    <w:rsid w:val="4C805E8B"/>
    <w:rsid w:val="542E092C"/>
    <w:rsid w:val="5E2A109E"/>
    <w:rsid w:val="61E840E0"/>
    <w:rsid w:val="62EA2399"/>
    <w:rsid w:val="6DEE4FE5"/>
    <w:rsid w:val="6E0530B9"/>
    <w:rsid w:val="6E4E511B"/>
    <w:rsid w:val="6F11600A"/>
    <w:rsid w:val="78AA0897"/>
    <w:rsid w:val="7CC3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2791</Words>
  <Characters>2930</Characters>
  <Lines>0</Lines>
  <Paragraphs>0</Paragraphs>
  <TotalTime>11</TotalTime>
  <ScaleCrop>false</ScaleCrop>
  <LinksUpToDate>false</LinksUpToDate>
  <CharactersWithSpaces>2942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2026-01-31T06:51:00Z</dcterms:created>
  <dc:creator>我是小样，我就这样</dc:creator>
  <cp:lastModifiedBy>大伟</cp:lastModifiedBy>
  <cp:lastPrinted>2026-03-18T07:59:00Z</cp:lastPrinted>
  <dcterms:modified xsi:type="dcterms:W3CDTF">2026-07-03T04:01:34Z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55D4E38F54A449C989AC867C1D692426_13</vt:lpwstr>
  </property>
  <property fmtid="{D5CDD505-2E9C-101B-9397-08002B2CF9AE}" pid="4" name="KSOTemplateDocerSaveRecord">
    <vt:lpwstr>eyJoZGlkIjoiODczODEyYmJjMWFmOTAxMGUwYTNkNmJjYzI0ZmRlMzAiLCJ1c2VySWQiOiI1MDk4NjMxNTkifQ==</vt:lpwstr>
  </property>
</Properties>
</file>