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附件</w:t>
      </w:r>
    </w:p>
    <w:p w14:paraId="5F80F396">
      <w:pPr>
        <w:keepNext w:val="0"/>
        <w:keepLines w:val="0"/>
        <w:pageBreakBefore w:val="0"/>
        <w:widowControl w:val="0"/>
        <w:kinsoku/>
        <w:overflowPunct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sz w:val="40"/>
          <w:szCs w:val="40"/>
          <w:lang w:eastAsia="zh-CN"/>
        </w:rPr>
        <w:t>南充市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顺庆区</w:t>
      </w:r>
      <w:r>
        <w:rPr>
          <w:rFonts w:hint="eastAsia" w:ascii="Times New Roman" w:hAnsi="Times New Roman" w:eastAsia="方正小标宋简体" w:cs="Times New Roman"/>
          <w:b/>
          <w:sz w:val="40"/>
          <w:szCs w:val="40"/>
          <w:lang w:eastAsia="zh-CN"/>
        </w:rPr>
        <w:t>事业单位</w:t>
      </w:r>
    </w:p>
    <w:p w14:paraId="0AB8E3E4">
      <w:pPr>
        <w:keepNext w:val="0"/>
        <w:keepLines w:val="0"/>
        <w:pageBreakBefore w:val="0"/>
        <w:widowControl w:val="0"/>
        <w:kinsoku/>
        <w:overflowPunct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0"/>
          <w:szCs w:val="40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高层次人才公开考核招聘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>岗位和条件要求一览表</w:t>
      </w:r>
    </w:p>
    <w:p w14:paraId="715AB9A2">
      <w:pPr>
        <w:rPr>
          <w:rFonts w:hint="default" w:ascii="Times New Roman" w:hAnsi="Times New Roman" w:cs="Times New Roman"/>
        </w:rPr>
      </w:pPr>
    </w:p>
    <w:tbl>
      <w:tblPr>
        <w:tblStyle w:val="4"/>
        <w:tblW w:w="15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486"/>
        <w:gridCol w:w="1648"/>
        <w:gridCol w:w="915"/>
        <w:gridCol w:w="1171"/>
        <w:gridCol w:w="555"/>
        <w:gridCol w:w="1074"/>
        <w:gridCol w:w="1417"/>
        <w:gridCol w:w="1430"/>
        <w:gridCol w:w="2901"/>
        <w:gridCol w:w="1176"/>
        <w:gridCol w:w="1008"/>
      </w:tblGrid>
      <w:tr w14:paraId="106E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tblHeader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F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6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A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13C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8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招聘对象及范围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3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及专业代码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9B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2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5C5C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临江新区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顺庆管委会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1B3D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临江新区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顺庆公共服务中心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6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D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0833城乡规划学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0818地质资源与地质工程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0857资源与环境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D9F9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B8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B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FE59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发改局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1086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区信息中心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7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C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1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8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A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2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3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0202应用经济学</w:t>
            </w:r>
          </w:p>
          <w:p w14:paraId="4BD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0270统计学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113A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6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CB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D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276E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区统计局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16F6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区普查中心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C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8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1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C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7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0270统计学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020208统计学</w:t>
            </w:r>
          </w:p>
          <w:p w14:paraId="3BCB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0251金融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020204金融学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7326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B2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5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A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7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区金融工作</w:t>
            </w:r>
          </w:p>
          <w:p w14:paraId="367F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2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9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9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3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4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0251金融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020204金融学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020203财政学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09F5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B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60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7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区经科局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C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区企业和信息化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9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9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F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E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8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9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0252应用统计</w:t>
            </w:r>
          </w:p>
          <w:p w14:paraId="6AD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0810信息与通信工程</w:t>
            </w:r>
          </w:p>
          <w:p w14:paraId="576B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0812计算机科学与技术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53E17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C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A8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1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7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7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区电子商务</w:t>
            </w:r>
          </w:p>
          <w:p w14:paraId="0D3A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956E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3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5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D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D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6664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C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0202应用经济学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F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E5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B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2CE1C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区审计局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0CFC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区政府投资</w:t>
            </w:r>
          </w:p>
          <w:p w14:paraId="2EFBD93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审计中心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4357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D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F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C04E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F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0814土木工程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0815水利工程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4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2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8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8134E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区农业农村局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6B29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区农业技术推广</w:t>
            </w:r>
          </w:p>
          <w:p w14:paraId="2BBECF5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B965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0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B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B80F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0951农业</w:t>
            </w:r>
          </w:p>
          <w:p w14:paraId="6F0C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0972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HYPERLINK "https://yz.chsi.com.cn/zyk/specialityDetail.do?zymc=%e9%a3%9f%e5%93%81%e7%a7%91%e5%ad%a6%e4%b8%8e%e5%b7%a5%e7%a8%8b&amp;zydm=097200&amp;cckey=10&amp;ssdm=&amp;method=distribution" \t "/home/admin/Documents\\x/_blank" </w:instrTex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食品科学与工程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  <w:p w14:paraId="0BB06FF7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0955食品与营养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A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F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A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9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E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区委宣传部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2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区融媒体中心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A7FA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8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8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97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4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2290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8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0503 新闻传播学</w:t>
            </w:r>
          </w:p>
          <w:p w14:paraId="0C62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0552 新闻与传播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3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1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D8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1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6C40C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区委党校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BD4F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区委党校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477B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kern w:val="0"/>
                <w:sz w:val="20"/>
                <w:szCs w:val="20"/>
                <w:lang w:val="en-US" w:eastAsia="zh-CN" w:bidi="ar"/>
              </w:rPr>
              <w:t>专技岗位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5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F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D25E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0305马克思主义理论</w:t>
            </w:r>
          </w:p>
          <w:p w14:paraId="592F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06 历史学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7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——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A5C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AndChars" w:linePitch="312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90E54">
    <w:pPr>
      <w:pStyle w:val="2"/>
      <w:jc w:val="center"/>
      <w:rPr>
        <w:rFonts w:hint="default" w:ascii="Times New Roman" w:hAnsi="Times New Roman" w:cs="Times New Roman" w:eastAsiaTheme="minorEastAsia"/>
        <w:b/>
        <w:bCs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3777615</wp:posOffset>
              </wp:positionH>
              <wp:positionV relativeFrom="paragraph">
                <wp:posOffset>121920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EA4BF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45pt;margin-top:9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A4Owz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EA4BF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DDA2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46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BEE762"/>
    <w:rsid w:val="DEBEE762"/>
    <w:rsid w:val="FF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2026-07-09T00:05:00Z</dcterms:created>
  <dc:creator></dc:creator>
  <cp:lastModifiedBy></cp:lastModifiedBy>
  <dcterms:modified xsi:type="dcterms:W3CDTF">2026-07-09T11:02:53Z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055154596398C2D5B4044E6A7D772142_41</vt:lpwstr>
  </property>
</Properties>
</file>