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CD8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left"/>
        <w:rPr>
          <w:rFonts w:hint="default" w:ascii="仿宋_GB2312" w:hAnsi="仿宋_GB2312" w:eastAsia="仿宋_GB2312" w:cs="仿宋_GB2312"/>
          <w:color w:val="auto"/>
          <w:spacing w:val="3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0"/>
          <w:sz w:val="28"/>
          <w:szCs w:val="28"/>
          <w:lang w:val="en-US" w:eastAsia="zh-CN"/>
        </w:rPr>
        <w:t>附件1</w:t>
      </w:r>
    </w:p>
    <w:tbl>
      <w:tblPr>
        <w:tblStyle w:val="3"/>
        <w:tblW w:w="9507" w:type="dxa"/>
        <w:tblInd w:w="-1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487"/>
        <w:gridCol w:w="987"/>
        <w:gridCol w:w="1388"/>
        <w:gridCol w:w="1420"/>
        <w:gridCol w:w="3549"/>
      </w:tblGrid>
      <w:tr w14:paraId="65DA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365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杭州市拱墅区文晖街道2026年公开招聘编外工作人员计划</w:t>
            </w:r>
          </w:p>
          <w:p w14:paraId="79F2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一览表</w:t>
            </w:r>
          </w:p>
        </w:tc>
      </w:tr>
      <w:tr w14:paraId="6238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招用岗位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10FE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年龄条件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其他条件和说明</w:t>
            </w:r>
          </w:p>
        </w:tc>
      </w:tr>
      <w:tr w14:paraId="044B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4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4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40周岁以下（1986年6月30日以后出生）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E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社会工作专业、行政管理专业、护理专业。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A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此岗位从事残疾人相关工作，适合女性报考。要求服从组织安排和岗位调配，执行力强，具备一定沟通协调能力和团队合作精神，具有较好的亲和力；具有适应岗位要求的身体条件；能熟练操作办公软件，具备较好的文字功底；具有两年及以上社会工作经历。有残疾人相关工作经验可放宽至45周岁(1981年6月30日以后出生)。</w:t>
            </w:r>
          </w:p>
        </w:tc>
      </w:tr>
      <w:tr w14:paraId="1A76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E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3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40周岁以下（1986年6月30日以后出生）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6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7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此岗位从事社会事务工作，要求服从组织安排和岗位调配，执行力强；有较强的为民服务意识和团队合作精神；性格开朗、善于沟通协调；具有适应岗位要求的身体条件；能熟练操作办公软件，具备较好的文字功底；具有两年及以上社会工作经历。</w:t>
            </w:r>
          </w:p>
        </w:tc>
      </w:tr>
      <w:tr w14:paraId="1D74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D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7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40周岁以下（1986年6月30日以后出生）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F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A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此岗位从事城市建设、城市管理等相关工作。要求具有两年及以上社会工作经历；有防违控违、渣土管理、爱国卫生等工作经验者优先。需熟练使用办公软件，具备基础公文写作能力；具备良好的沟通协调能力，能配合开展社区宣传、动员工作。</w:t>
            </w:r>
          </w:p>
        </w:tc>
      </w:tr>
      <w:tr w14:paraId="4D37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0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2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40周岁以下（1986年6月30日以后出生）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F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2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此岗位从事应急消防等相关工作，外勤任务较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多。需熟练掌握办公软件，能适应应急突发工作要求；有应急消防相关工作经验、退役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军人优先。</w:t>
            </w:r>
          </w:p>
        </w:tc>
      </w:tr>
      <w:tr w14:paraId="6FD4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C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B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35周岁以下（ 1991 年6月30日以后出生）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本科及以上，专业不限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8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此岗位从事人大相关业务工作。要求服从组织安排，执行力强，有较强的沟通协调能力和团队合作精神；具备良好的文字功底、较强的语言表达能力和亲和力；能熟练操作计算机办公软件，工作责任心强。</w:t>
            </w:r>
          </w:p>
        </w:tc>
      </w:tr>
    </w:tbl>
    <w:p w14:paraId="1F671F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C5661"/>
    <w:rsid w:val="411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2026-07-16T08:36:00Z</dcterms:created>
  <dc:creator>r</dc:creator>
  <cp:lastModifiedBy>r</cp:lastModifiedBy>
  <dcterms:modified xsi:type="dcterms:W3CDTF">2026-07-16T08:36:47Z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8D84582AC5ED4B13B033ECDFAE828BBC_11</vt:lpwstr>
  </property>
  <property fmtid="{D5CDD505-2E9C-101B-9397-08002B2CF9AE}" pid="4" name="KSOTemplateDocerSaveRecord">
    <vt:lpwstr>eyJoZGlkIjoiMzkwNWYzMjFjNTg5NWMwZTMyZWMyNDhjMDRmNWM3ZDkiLCJ1c2VySWQiOiIxNjY5NDQzODE4In0=</vt:lpwstr>
  </property>
</Properties>
</file>