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8DBA">
      <w:pPr>
        <w:tabs>
          <w:tab w:val="left" w:pos="2146"/>
        </w:tabs>
        <w:spacing w:after="0" w:line="560" w:lineRule="exact"/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</w:rPr>
        <w:t>附件1</w:t>
      </w:r>
    </w:p>
    <w:p w14:paraId="4A122388">
      <w:pPr>
        <w:tabs>
          <w:tab w:val="left" w:pos="2146"/>
        </w:tabs>
        <w:spacing w:after="0" w:line="560" w:lineRule="exact"/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</w:rPr>
      </w:pPr>
    </w:p>
    <w:p w14:paraId="3C00C044">
      <w:pPr>
        <w:tabs>
          <w:tab w:val="left" w:pos="2146"/>
        </w:tabs>
        <w:spacing w:after="0" w:line="560" w:lineRule="exact"/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</w:rPr>
      </w:pPr>
    </w:p>
    <w:p w14:paraId="59DF66D1">
      <w:pPr>
        <w:tabs>
          <w:tab w:val="left" w:pos="2146"/>
        </w:tabs>
        <w:spacing w:after="0" w:line="560" w:lineRule="exact"/>
        <w:jc w:val="center"/>
        <w:rPr>
          <w:rFonts w:ascii="方正小标宋简体" w:hAnsi="黑体" w:eastAsia="方正小标宋简体"/>
          <w:color w:val="000000"/>
          <w:spacing w:val="-17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44"/>
          <w:szCs w:val="44"/>
          <w:highlight w:val="none"/>
        </w:rPr>
        <w:t>202</w:t>
      </w:r>
      <w:r>
        <w:rPr>
          <w:rFonts w:hint="eastAsia" w:ascii="方正小标宋简体" w:hAnsi="黑体" w:eastAsia="方正小标宋简体"/>
          <w:color w:val="000000"/>
          <w:spacing w:val="-17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/>
          <w:spacing w:val="-17"/>
          <w:sz w:val="44"/>
          <w:szCs w:val="44"/>
          <w:highlight w:val="none"/>
        </w:rPr>
        <w:t>年岱岳区天平街道城</w:t>
      </w:r>
      <w:r>
        <w:rPr>
          <w:rFonts w:hint="eastAsia" w:ascii="方正小标宋简体" w:hAnsi="黑体" w:eastAsia="方正小标宋简体"/>
          <w:color w:val="000000"/>
          <w:spacing w:val="-17"/>
          <w:sz w:val="44"/>
          <w:szCs w:val="44"/>
          <w:highlight w:val="none"/>
          <w:lang w:val="en-US" w:eastAsia="zh-CN"/>
        </w:rPr>
        <w:t>镇</w:t>
      </w:r>
      <w:r>
        <w:rPr>
          <w:rFonts w:hint="eastAsia" w:ascii="方正小标宋简体" w:hAnsi="黑体" w:eastAsia="方正小标宋简体"/>
          <w:color w:val="000000"/>
          <w:spacing w:val="-17"/>
          <w:sz w:val="44"/>
          <w:szCs w:val="44"/>
          <w:highlight w:val="none"/>
        </w:rPr>
        <w:t>公益性岗位职责</w:t>
      </w:r>
    </w:p>
    <w:tbl>
      <w:tblPr>
        <w:tblStyle w:val="3"/>
        <w:tblpPr w:leftFromText="180" w:rightFromText="180" w:vertAnchor="text" w:horzAnchor="page" w:tblpX="1267" w:tblpY="619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05"/>
        <w:gridCol w:w="900"/>
        <w:gridCol w:w="810"/>
        <w:gridCol w:w="4230"/>
        <w:gridCol w:w="1809"/>
      </w:tblGrid>
      <w:tr w14:paraId="0B6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96" w:type="dxa"/>
            <w:noWrap w:val="0"/>
            <w:vAlign w:val="center"/>
          </w:tcPr>
          <w:p w14:paraId="11A8BAD1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77B6ECAE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岗位类别</w:t>
            </w:r>
          </w:p>
        </w:tc>
        <w:tc>
          <w:tcPr>
            <w:tcW w:w="900" w:type="dxa"/>
            <w:noWrap w:val="0"/>
            <w:vAlign w:val="center"/>
          </w:tcPr>
          <w:p w14:paraId="2A945EC1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810" w:type="dxa"/>
            <w:noWrap w:val="0"/>
            <w:vAlign w:val="center"/>
          </w:tcPr>
          <w:p w14:paraId="7736E815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岗位数量</w:t>
            </w:r>
          </w:p>
        </w:tc>
        <w:tc>
          <w:tcPr>
            <w:tcW w:w="4230" w:type="dxa"/>
            <w:noWrap w:val="0"/>
            <w:vAlign w:val="center"/>
          </w:tcPr>
          <w:p w14:paraId="1247F772">
            <w:pPr>
              <w:widowControl w:val="0"/>
              <w:tabs>
                <w:tab w:val="left" w:pos="2146"/>
              </w:tabs>
              <w:spacing w:after="0" w:line="560" w:lineRule="exact"/>
              <w:ind w:firstLine="1325" w:firstLineChars="539"/>
              <w:jc w:val="left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职责</w:t>
            </w:r>
          </w:p>
        </w:tc>
        <w:tc>
          <w:tcPr>
            <w:tcW w:w="1809" w:type="dxa"/>
            <w:noWrap w:val="0"/>
            <w:vAlign w:val="center"/>
          </w:tcPr>
          <w:p w14:paraId="6E244771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待遇</w:t>
            </w:r>
          </w:p>
        </w:tc>
      </w:tr>
      <w:tr w14:paraId="7617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noWrap w:val="0"/>
            <w:vAlign w:val="center"/>
          </w:tcPr>
          <w:p w14:paraId="56383087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47EC6740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D7E9AD1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城镇</w:t>
            </w:r>
          </w:p>
          <w:p w14:paraId="50046EF1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公益性</w:t>
            </w:r>
          </w:p>
          <w:p w14:paraId="69A119B2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3ADDE129">
            <w:pPr>
              <w:widowControl w:val="0"/>
              <w:tabs>
                <w:tab w:val="left" w:pos="463"/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社会工作服务岗</w:t>
            </w:r>
          </w:p>
        </w:tc>
        <w:tc>
          <w:tcPr>
            <w:tcW w:w="810" w:type="dxa"/>
            <w:noWrap w:val="0"/>
            <w:vAlign w:val="center"/>
          </w:tcPr>
          <w:p w14:paraId="50578A95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4230" w:type="dxa"/>
            <w:noWrap w:val="0"/>
            <w:vAlign w:val="center"/>
          </w:tcPr>
          <w:p w14:paraId="10BD2107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</w:rPr>
              <w:t>按要求完成</w:t>
            </w: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综合内勤等</w:t>
            </w: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</w:rPr>
              <w:t>岗位工作，配合上级开展服务工作，完成上级交办的其他工作。</w:t>
            </w:r>
          </w:p>
        </w:tc>
        <w:tc>
          <w:tcPr>
            <w:tcW w:w="1809" w:type="dxa"/>
            <w:noWrap w:val="0"/>
            <w:vAlign w:val="top"/>
          </w:tcPr>
          <w:p w14:paraId="3EFECB71">
            <w:pPr>
              <w:ind w:left="0" w:leftChars="0"/>
              <w:jc w:val="center"/>
              <w:rPr>
                <w:rFonts w:hint="eastAsia"/>
                <w:highlight w:val="none"/>
              </w:rPr>
            </w:pPr>
          </w:p>
          <w:p w14:paraId="4A753010">
            <w:pPr>
              <w:ind w:left="0" w:left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请咨询：8569230</w:t>
            </w:r>
          </w:p>
        </w:tc>
      </w:tr>
      <w:tr w14:paraId="4E15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6" w:type="dxa"/>
            <w:noWrap w:val="0"/>
            <w:vAlign w:val="center"/>
          </w:tcPr>
          <w:p w14:paraId="33A94965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default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01D26DF3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城镇</w:t>
            </w:r>
          </w:p>
          <w:p w14:paraId="6EBF656E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公益性</w:t>
            </w:r>
          </w:p>
          <w:p w14:paraId="6F16F55D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0F54402A">
            <w:pPr>
              <w:widowControl w:val="0"/>
              <w:tabs>
                <w:tab w:val="left" w:pos="463"/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公共管理综合岗位</w:t>
            </w:r>
          </w:p>
        </w:tc>
        <w:tc>
          <w:tcPr>
            <w:tcW w:w="810" w:type="dxa"/>
            <w:noWrap w:val="0"/>
            <w:vAlign w:val="center"/>
          </w:tcPr>
          <w:p w14:paraId="6044ACC2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color w:val="000000"/>
                <w:spacing w:val="-17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4230" w:type="dxa"/>
            <w:noWrap w:val="0"/>
            <w:vAlign w:val="center"/>
          </w:tcPr>
          <w:p w14:paraId="0BA9B220">
            <w:pPr>
              <w:widowControl w:val="0"/>
              <w:tabs>
                <w:tab w:val="left" w:pos="2146"/>
              </w:tabs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</w:rPr>
              <w:t>按要求完成</w:t>
            </w: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民生及公共事务等</w:t>
            </w: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highlight w:val="none"/>
                <w:vertAlign w:val="baseline"/>
              </w:rPr>
              <w:t>工作，配合上级开展服务工作，完成上级交办的其他工作。</w:t>
            </w:r>
          </w:p>
        </w:tc>
        <w:tc>
          <w:tcPr>
            <w:tcW w:w="1809" w:type="dxa"/>
            <w:noWrap w:val="0"/>
            <w:vAlign w:val="top"/>
          </w:tcPr>
          <w:p w14:paraId="59C1421C">
            <w:pPr>
              <w:ind w:left="0" w:leftChars="0"/>
              <w:jc w:val="center"/>
              <w:rPr>
                <w:rFonts w:hint="eastAsia"/>
                <w:highlight w:val="none"/>
              </w:rPr>
            </w:pPr>
          </w:p>
          <w:p w14:paraId="72E9D248">
            <w:pPr>
              <w:ind w:left="0" w:left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请咨询：8569230</w:t>
            </w:r>
          </w:p>
        </w:tc>
      </w:tr>
    </w:tbl>
    <w:p w14:paraId="5F78D3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6D2A"/>
    <w:rsid w:val="2FE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2026-07-13T02:54:00Z</dcterms:created>
  <dc:creator>大怪</dc:creator>
  <cp:lastModifiedBy>大怪</cp:lastModifiedBy>
  <dcterms:modified xsi:type="dcterms:W3CDTF">2026-07-13T02:55:20Z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7562544917BF4763B9BA2C52C28C1C1F_11</vt:lpwstr>
  </property>
  <property fmtid="{D5CDD505-2E9C-101B-9397-08002B2CF9AE}" pid="4" name="KSOTemplateDocerSaveRecord">
    <vt:lpwstr>eyJoZGlkIjoiN2QzNzYwNWQ2NjBmODY1OWY2MGI5OGFhNWI0YTg3YzQiLCJ1c2VySWQiOiI0MDQ4MjI4MDAifQ==</vt:lpwstr>
  </property>
</Properties>
</file>