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65C2B"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  <w:t>4</w:t>
      </w:r>
    </w:p>
    <w:p w14:paraId="70D9A790"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</w:pPr>
    </w:p>
    <w:p w14:paraId="1A5329FC"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94351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2026年四平市县区事业单位专项计划公开招聘大学生乡村医生考试大纲</w:t>
      </w:r>
    </w:p>
    <w:p w14:paraId="2AB7E268"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</w:pPr>
    </w:p>
    <w:p w14:paraId="4BC6C921">
      <w:pPr>
        <w:pStyle w:val="4"/>
        <w:widowControl/>
        <w:spacing w:before="0" w:beforeAutospacing="0" w:after="0" w:afterAutospacing="0"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为了方便考生有效把握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本次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招聘笔试范围，根据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聘考试需要，结合招聘岗位特点，拟定202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四平市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县区事业单位专项计划公开招聘大学生乡村医生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考试大纲。此大纲仅为考生复习提供参考和借鉴。</w:t>
      </w:r>
      <w:bookmarkStart w:id="0" w:name="_GoBack"/>
      <w:bookmarkEnd w:id="0"/>
    </w:p>
    <w:p w14:paraId="5079D514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一、考试科目及相关要求</w:t>
      </w:r>
    </w:p>
    <w:p w14:paraId="6DC2341F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考试科目设定为《职业能力倾向测验》和《综合应用能力》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lang w:eastAsia="zh-CN"/>
        </w:rPr>
        <w:t>，类别为综合类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。</w:t>
      </w:r>
    </w:p>
    <w:p w14:paraId="75A14F74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方正仿宋_GB18030" w:hAnsi="方正仿宋_GB18030" w:eastAsia="方正仿宋_GB18030" w:cs="方正仿宋_GB18030"/>
          <w:b/>
          <w:bCs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所有考生均须参加两科考试，每科成绩均为150分，笔试总成绩为以上两科考试成绩之和，满分为300分，两科考试连续进行，中间不间断。</w:t>
      </w:r>
      <w:r>
        <w:rPr>
          <w:rFonts w:hint="eastAsia" w:ascii="方正仿宋_GB18030" w:hAnsi="方正仿宋_GB18030" w:eastAsia="方正仿宋_GB18030" w:cs="方正仿宋_GB18030"/>
          <w:b/>
          <w:bCs/>
          <w:color w:val="auto"/>
          <w:sz w:val="32"/>
          <w:szCs w:val="32"/>
          <w:shd w:val="clear" w:color="auto" w:fill="FFFFFF"/>
        </w:rPr>
        <w:t>笔试只考单科或单科成绩为零的，不列入资格</w:t>
      </w:r>
      <w:r>
        <w:rPr>
          <w:rFonts w:hint="eastAsia" w:ascii="方正仿宋_GB18030" w:hAnsi="方正仿宋_GB18030" w:eastAsia="方正仿宋_GB18030" w:cs="方正仿宋_GB18030"/>
          <w:b/>
          <w:bCs/>
          <w:color w:val="auto"/>
          <w:sz w:val="32"/>
          <w:szCs w:val="32"/>
          <w:shd w:val="clear" w:color="auto" w:fill="FFFFFF"/>
          <w:lang w:eastAsia="zh-CN"/>
        </w:rPr>
        <w:t>条件</w:t>
      </w:r>
      <w:r>
        <w:rPr>
          <w:rFonts w:hint="eastAsia" w:ascii="方正仿宋_GB18030" w:hAnsi="方正仿宋_GB18030" w:eastAsia="方正仿宋_GB18030" w:cs="方正仿宋_GB18030"/>
          <w:b/>
          <w:bCs/>
          <w:color w:val="auto"/>
          <w:sz w:val="32"/>
          <w:szCs w:val="32"/>
          <w:shd w:val="clear" w:color="auto" w:fill="FFFFFF"/>
        </w:rPr>
        <w:t>复审人选</w:t>
      </w:r>
      <w:r>
        <w:rPr>
          <w:rFonts w:hint="eastAsia" w:ascii="方正仿宋_GB18030" w:hAnsi="方正仿宋_GB18030" w:eastAsia="方正仿宋_GB18030" w:cs="方正仿宋_GB18030"/>
          <w:b/>
          <w:bCs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两科科目题本（试卷合订本）考试开始前发放，各科答题卡分别发放，考生在答题卡上答题（在试卷上答题无效）。</w:t>
      </w:r>
    </w:p>
    <w:p w14:paraId="362BD06F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二、考试内容</w:t>
      </w:r>
    </w:p>
    <w:p w14:paraId="255859EF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方正仿宋_GB18030" w:hAnsi="方正仿宋_GB18030" w:eastAsia="方正仿宋_GB18030" w:cs="方正仿宋_GB18030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方正仿宋_GB18030" w:hAnsi="方正仿宋_GB18030" w:eastAsia="方正仿宋_GB18030" w:cs="方正仿宋_GB18030"/>
          <w:b/>
          <w:bCs/>
          <w:color w:val="000000"/>
          <w:sz w:val="32"/>
          <w:szCs w:val="32"/>
          <w:highlight w:val="none"/>
        </w:rPr>
        <w:t>（一）职业能力倾向测验</w:t>
      </w:r>
    </w:p>
    <w:p w14:paraId="4BA4552C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  <w:t xml:space="preserve">  1．常识判断：政治、经济、文化、法律、管理、科技等应知应会的基本知识。</w:t>
      </w:r>
    </w:p>
    <w:p w14:paraId="4BF1A9F8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  <w:t xml:space="preserve">  2．言语理解与表达：准确理解和把握文字材料内涵、进行思考和交流的能力。</w:t>
      </w:r>
    </w:p>
    <w:p w14:paraId="5DAAF870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  <w:t xml:space="preserve">  3．数量关系：主要涉及数据关系的分析、运算和推断等。</w:t>
      </w:r>
    </w:p>
    <w:p w14:paraId="33A64B3F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  <w:t xml:space="preserve">  4．判断推理：常见题型有图形推理、定义判断、类比推理、逻辑判断、综合判断推理等。</w:t>
      </w:r>
    </w:p>
    <w:p w14:paraId="1438CE61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  <w:t xml:space="preserve">  5．资料分析：资料通常以统计性的图标、文字材料等形式呈现。</w:t>
      </w:r>
    </w:p>
    <w:p w14:paraId="7B841F8A">
      <w:pPr>
        <w:pStyle w:val="4"/>
        <w:widowControl/>
        <w:spacing w:before="0" w:beforeAutospacing="0" w:after="0" w:afterAutospacing="0" w:line="360" w:lineRule="auto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b/>
          <w:bCs/>
          <w:color w:val="000000"/>
          <w:sz w:val="32"/>
          <w:szCs w:val="32"/>
          <w:highlight w:val="none"/>
        </w:rPr>
        <w:t>（二）综合应用能力</w:t>
      </w:r>
    </w:p>
    <w:p w14:paraId="58288178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  <w:t xml:space="preserve">  1．以主观性试题为主。</w:t>
      </w:r>
    </w:p>
    <w:p w14:paraId="2D184B9D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  <w:highlight w:val="none"/>
        </w:rPr>
        <w:t xml:space="preserve">  2. 测查应试人员的管理角色意识、分析判断能力、计划与控制能力、沟通协调能力和文字表达能力。</w:t>
      </w:r>
    </w:p>
    <w:p w14:paraId="1C24C807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</w:p>
    <w:p w14:paraId="27176E30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 </w:t>
      </w:r>
    </w:p>
    <w:p w14:paraId="59008F34"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   </w:t>
      </w:r>
    </w:p>
    <w:p w14:paraId="395A0304"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 </w:t>
      </w:r>
    </w:p>
    <w:p w14:paraId="48B65CBC">
      <w:pPr>
        <w:spacing w:line="360" w:lineRule="auto"/>
        <w:rPr>
          <w:sz w:val="32"/>
          <w:szCs w:val="32"/>
        </w:rPr>
      </w:pPr>
    </w:p>
    <w:p w14:paraId="72EC269B">
      <w:pPr>
        <w:spacing w:line="360" w:lineRule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886B088-0700-4A18-BED2-AA67BEF75B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4F818A8-4716-4681-99DE-1F744085A2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OTM5ZWUzNzE4YjRiNTYzM2ZjNWRhMDhhMDQ3ZjAifQ=="/>
  </w:docVars>
  <w:rsids>
    <w:rsidRoot w:val="00004391"/>
    <w:rsid w:val="00004391"/>
    <w:rsid w:val="000B7E64"/>
    <w:rsid w:val="00137BF3"/>
    <w:rsid w:val="00476154"/>
    <w:rsid w:val="006C3827"/>
    <w:rsid w:val="00707727"/>
    <w:rsid w:val="0083529C"/>
    <w:rsid w:val="00BC7CCF"/>
    <w:rsid w:val="00BF1C86"/>
    <w:rsid w:val="017E5C48"/>
    <w:rsid w:val="018C1129"/>
    <w:rsid w:val="01FD120E"/>
    <w:rsid w:val="02BD5198"/>
    <w:rsid w:val="02C854BF"/>
    <w:rsid w:val="03EF1F65"/>
    <w:rsid w:val="04B5751C"/>
    <w:rsid w:val="05085E3E"/>
    <w:rsid w:val="053F634D"/>
    <w:rsid w:val="09624E75"/>
    <w:rsid w:val="0EDA7DCB"/>
    <w:rsid w:val="10FD4A1C"/>
    <w:rsid w:val="11273342"/>
    <w:rsid w:val="18032348"/>
    <w:rsid w:val="1AA452EF"/>
    <w:rsid w:val="1BA80F4E"/>
    <w:rsid w:val="1C4C33C9"/>
    <w:rsid w:val="1DFD6198"/>
    <w:rsid w:val="2077025D"/>
    <w:rsid w:val="21286472"/>
    <w:rsid w:val="21931108"/>
    <w:rsid w:val="229438DB"/>
    <w:rsid w:val="24301527"/>
    <w:rsid w:val="2450362F"/>
    <w:rsid w:val="25334D7C"/>
    <w:rsid w:val="2565475D"/>
    <w:rsid w:val="26CD316A"/>
    <w:rsid w:val="291737BF"/>
    <w:rsid w:val="2A1C49CD"/>
    <w:rsid w:val="2CBE4AF3"/>
    <w:rsid w:val="2FFF6B7D"/>
    <w:rsid w:val="319750DE"/>
    <w:rsid w:val="339346FF"/>
    <w:rsid w:val="359E52E9"/>
    <w:rsid w:val="3BFA5A3A"/>
    <w:rsid w:val="3D7258D9"/>
    <w:rsid w:val="3F2021A2"/>
    <w:rsid w:val="3FAA5F2B"/>
    <w:rsid w:val="41B60DF5"/>
    <w:rsid w:val="41E31DB2"/>
    <w:rsid w:val="427F6620"/>
    <w:rsid w:val="447F6690"/>
    <w:rsid w:val="457906AF"/>
    <w:rsid w:val="49333C30"/>
    <w:rsid w:val="4B476981"/>
    <w:rsid w:val="4D871859"/>
    <w:rsid w:val="4F1B7D48"/>
    <w:rsid w:val="50B76420"/>
    <w:rsid w:val="51E67177"/>
    <w:rsid w:val="534A4146"/>
    <w:rsid w:val="598845C1"/>
    <w:rsid w:val="598E33E8"/>
    <w:rsid w:val="5EBC7FBF"/>
    <w:rsid w:val="608C1B8B"/>
    <w:rsid w:val="61995FD6"/>
    <w:rsid w:val="62694697"/>
    <w:rsid w:val="6381780A"/>
    <w:rsid w:val="638A0F04"/>
    <w:rsid w:val="638A6C24"/>
    <w:rsid w:val="64EB34C0"/>
    <w:rsid w:val="6ADD551D"/>
    <w:rsid w:val="6BFB555B"/>
    <w:rsid w:val="6C0D51D2"/>
    <w:rsid w:val="6D2010B8"/>
    <w:rsid w:val="72D97563"/>
    <w:rsid w:val="73A647F3"/>
    <w:rsid w:val="741F1E52"/>
    <w:rsid w:val="75882698"/>
    <w:rsid w:val="775B5E72"/>
    <w:rsid w:val="77E45E5C"/>
    <w:rsid w:val="7872683D"/>
    <w:rsid w:val="79E1564F"/>
    <w:rsid w:val="7C8668C6"/>
    <w:rsid w:val="7F384FDB"/>
    <w:rsid w:val="F6B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  <w:style w:type="character" w:customStyle="1" w:styleId="9">
    <w:name w:val="fontstyle01"/>
    <w:basedOn w:val="6"/>
    <w:qFormat/>
    <w:uiPriority w:val="0"/>
    <w:rPr>
      <w:rFonts w:ascii="宋体" w:hAnsi="宋体" w:eastAsia="宋体" w:cs="宋体"/>
      <w:color w:val="000000"/>
      <w:sz w:val="32"/>
      <w:szCs w:val="32"/>
    </w:rPr>
  </w:style>
  <w:style w:type="character" w:customStyle="1" w:styleId="10">
    <w:name w:val="fontstyle1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549</Words>
  <Characters>560</Characters>
  <Lines>4</Lines>
  <Paragraphs>1</Paragraphs>
  <TotalTime>2</TotalTime>
  <ScaleCrop>false</ScaleCrop>
  <LinksUpToDate>false</LinksUpToDate>
  <CharactersWithSpaces>588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2025-03-26T07:42:00Z</dcterms:created>
  <dc:creator>Sky123.Org</dc:creator>
  <cp:lastModifiedBy>潼话  </cp:lastModifiedBy>
  <cp:lastPrinted>2018-05-25T11:04:00Z</cp:lastPrinted>
  <dcterms:modified xsi:type="dcterms:W3CDTF">2026-07-14T02:10:59Z</dcterms:modified>
  <dc:title>2018年四平市事业单位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D66613499DD54FAA9140A11EF9A88D3D_13</vt:lpwstr>
  </property>
  <property fmtid="{D5CDD505-2E9C-101B-9397-08002B2CF9AE}" pid="4" name="KSOTemplateDocerSaveRecord">
    <vt:lpwstr>eyJoZGlkIjoiMjcxN2ExMzdjNzdjYjUzOWVjOTUwYjdkZjBiOTgxYWIiLCJ1c2VySWQiOiIxMTc5Mjk3MjMxIn0=</vt:lpwstr>
  </property>
</Properties>
</file>