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F7EFE">
      <w:pPr>
        <w:widowControl/>
        <w:snapToGrid w:val="0"/>
        <w:spacing w:line="600" w:lineRule="exact"/>
        <w:jc w:val="left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43434"/>
          <w:kern w:val="0"/>
          <w:sz w:val="28"/>
          <w:szCs w:val="28"/>
          <w:lang w:val="en-US" w:eastAsia="zh-CN"/>
        </w:rPr>
        <w:t>附件5</w:t>
      </w:r>
    </w:p>
    <w:p w14:paraId="335C5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0"/>
          <w:szCs w:val="30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auto"/>
          <w:spacing w:val="-6"/>
          <w:sz w:val="44"/>
          <w:szCs w:val="44"/>
          <w:highlight w:val="none"/>
          <w:lang w:val="en-US" w:eastAsia="zh-CN"/>
        </w:rPr>
        <w:t>2026年诸暨市公安局公开招聘专业技能岗位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val="en-US" w:eastAsia="zh-CN"/>
        </w:rPr>
        <w:t>“技术技能2”岗位招聘加分细则</w:t>
      </w:r>
    </w:p>
    <w:p w14:paraId="1BFCE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</w:pPr>
    </w:p>
    <w:p w14:paraId="3663E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  <w:t>一、加分项目与分值</w:t>
      </w:r>
    </w:p>
    <w:p w14:paraId="072A1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（一）运动等级与竞技成绩</w:t>
      </w:r>
    </w:p>
    <w:p w14:paraId="62469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1.获得国家体育总局授予的“一级运动员”及以上称号者，加 2分。</w:t>
      </w:r>
    </w:p>
    <w:p w14:paraId="72C0C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2.在全国性体育赛事（含综合性运动会、单项锦标赛等）中取得个人或团体前三名成绩者，加 1分。</w:t>
      </w:r>
    </w:p>
    <w:p w14:paraId="37107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说明：团体项目须为正式参赛队员，以秩序册、成绩册或获奖证书为准。</w:t>
      </w:r>
    </w:p>
    <w:p w14:paraId="7685D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（二）特种作战经历</w:t>
      </w:r>
    </w:p>
    <w:p w14:paraId="30DA5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具有特种部队、武警特战、海军陆战队等特战类单位服役经历，且在服役期间表现优秀（以档案记载或表彰材料为准）者，加 2分。</w:t>
      </w:r>
    </w:p>
    <w:p w14:paraId="5BBF8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（三）专业资质认证</w:t>
      </w:r>
    </w:p>
    <w:p w14:paraId="2550B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1.持有狙击、排爆、爆破、潜水、伞降等特种作战相关专业资质证书者，每项加 1分，同一人累计不超过 2分。</w:t>
      </w:r>
    </w:p>
    <w:p w14:paraId="6DD22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2.持有 A1、A2 驾驶执照或特种车辆驾驶资质者，加 1分。</w:t>
      </w:r>
    </w:p>
    <w:p w14:paraId="5C113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（四）格斗与实战技能</w:t>
      </w:r>
    </w:p>
    <w:p w14:paraId="3D45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在省部级以上格斗、搏击、武术散打、自由搏击等对抗性赛事中取得前三名，或持有国家级以上搏击类教练员、裁判员资质者，加 1分。</w:t>
      </w:r>
      <w:bookmarkStart w:id="0" w:name="_GoBack"/>
      <w:bookmarkEnd w:id="0"/>
    </w:p>
    <w:p w14:paraId="0DB1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（五）立功受奖</w:t>
      </w:r>
    </w:p>
    <w:p w14:paraId="1D1D1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1.个人荣立二等功及以上者，加 2分。</w:t>
      </w:r>
    </w:p>
    <w:p w14:paraId="38D39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2.个人荣立三等功者，加 1分。</w:t>
      </w:r>
    </w:p>
    <w:p w14:paraId="398A9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说明：按最高奖项计分一次，不重复累加。</w:t>
      </w:r>
    </w:p>
    <w:p w14:paraId="5DB34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szCs w:val="32"/>
          <w:lang w:val="en-US" w:eastAsia="zh-CN"/>
        </w:rPr>
        <w:t>（六）学历与专业背景</w:t>
      </w:r>
    </w:p>
    <w:p w14:paraId="6B60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具有公安类、军事指挥类、特种作战类相关专业硕士研究生及以上学历者，加 1分。</w:t>
      </w:r>
    </w:p>
    <w:p w14:paraId="5E42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  <w:t>二、累计与上限规则</w:t>
      </w:r>
    </w:p>
    <w:p w14:paraId="5F370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1.同一应聘者可同时符合多项加分条件，分值予以累加计算。</w:t>
      </w:r>
    </w:p>
    <w:p w14:paraId="07B44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2.所有加分项目累计总分 不得超过5分；累加后超过5分的，按5分计。</w:t>
      </w:r>
    </w:p>
    <w:p w14:paraId="242ED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3.同一事项符合多项加分条件的，按其中最高分值单项计算，不重复加分。</w:t>
      </w:r>
    </w:p>
    <w:p w14:paraId="361C1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例如：某项目既属于“全国性赛事前三名”，又属于“格斗类赛事前三名”，仅按1分计一次。</w:t>
      </w:r>
    </w:p>
    <w:p w14:paraId="00B8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  <w:t>三、证明材料与审核</w:t>
      </w:r>
    </w:p>
    <w:p w14:paraId="1FA93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所有加分项均须提供真实、有效的证明材料（包括但不限于证书、服役档案、表彰文件、资质证件等），经招聘单位审核确认后予以认定。弄虚作假者，取消应聘资格。</w:t>
      </w:r>
    </w:p>
    <w:p w14:paraId="1E6D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24"/>
          <w:lang w:val="en-US" w:eastAsia="zh-CN" w:bidi="ar-SA"/>
        </w:rPr>
        <w:t>四、附则</w:t>
      </w:r>
    </w:p>
    <w:p w14:paraId="2B0B5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本细则适用于本次“技术技能2”岗位招聘的总成绩评分环节，最终解释权归招聘单位所有。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26CE4"/>
    <w:rsid w:val="3BFF40D4"/>
    <w:rsid w:val="3FFE72CA"/>
    <w:rsid w:val="57EF1B55"/>
    <w:rsid w:val="7DC53EAD"/>
    <w:rsid w:val="BBCEED14"/>
    <w:rsid w:val="FBFAEFD5"/>
    <w:rsid w:val="FCCE5B77"/>
    <w:rsid w:val="FDAD072F"/>
    <w:rsid w:val="FFF7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2026-03-28T01:22:00Z</dcterms:created>
  <dc:creator>Lenovo</dc:creator>
  <cp:lastModifiedBy>Wan●ω●Ting</cp:lastModifiedBy>
  <dcterms:modified xsi:type="dcterms:W3CDTF">2026-07-03T16:19:37Z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eyJoZGlkIjoiZjM4OTFiYmJjNjAzMzMzOGQyNGNkYzllNTdlOWVkM2IiLCJ1c2VySWQiOiIxNjIyODM0MDY4In0=</vt:lpwstr>
  </property>
  <property fmtid="{D5CDD505-2E9C-101B-9397-08002B2CF9AE}" pid="4" name="ICV">
    <vt:lpwstr>AEC2440D40E8463FAF3E2232257C6280_12</vt:lpwstr>
  </property>
</Properties>
</file>