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5B5D">
      <w:pPr>
        <w:widowControl/>
        <w:snapToGrid w:val="0"/>
        <w:spacing w:line="600" w:lineRule="exact"/>
        <w:jc w:val="left"/>
        <w:rPr>
          <w:rFonts w:hint="default" w:ascii="宋体" w:hAnsi="宋体" w:eastAsia="宋体" w:cs="宋体"/>
          <w:color w:val="34343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43434"/>
          <w:kern w:val="0"/>
          <w:sz w:val="28"/>
          <w:szCs w:val="28"/>
          <w:lang w:val="en-US" w:eastAsia="zh-CN"/>
        </w:rPr>
        <w:t>附件4</w:t>
      </w:r>
    </w:p>
    <w:p w14:paraId="6F11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2026年诸暨市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公安局公开招聘专业技能岗位</w:t>
      </w:r>
    </w:p>
    <w:p w14:paraId="335C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“技术技能1”岗位招聘加分细则</w:t>
      </w:r>
    </w:p>
    <w:p w14:paraId="12621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4B0B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一、加分项目与分值</w:t>
      </w:r>
    </w:p>
    <w:p w14:paraId="337F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（一）赛事成绩</w:t>
      </w:r>
    </w:p>
    <w:p w14:paraId="1967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1.在全国性无人机相关赛事（含国家级航模锦标赛、无人机竞速赛、无人机应用技能大赛等）中取得个人或团体前10名成绩者，加 3分。</w:t>
      </w:r>
    </w:p>
    <w:p w14:paraId="6285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2.在省级无人机相关赛事中取得个人前六名或团体前三名成绩者，加 2分。</w:t>
      </w:r>
    </w:p>
    <w:p w14:paraId="1041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说明：团体项目须为正式参赛队员，以秩序册、成绩册、获奖证书或单位证明为准；同一赛事按最高名次计分一次。</w:t>
      </w:r>
    </w:p>
    <w:p w14:paraId="677F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（二）专业资质认证</w:t>
      </w:r>
    </w:p>
    <w:p w14:paraId="51CE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1.持有民航局颁发的无人机驾驶员执照（CAAC）等级证，加 1分。</w:t>
      </w:r>
    </w:p>
    <w:p w14:paraId="09B3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2.持有AOPA、ASFC、UTC等主流无人机驾驶资质证书者，加 1分。</w:t>
      </w:r>
    </w:p>
    <w:p w14:paraId="1DD0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公安部警用航空管理办公室办法的警用无人机驾驶航空器驾驶证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，加1分</w:t>
      </w:r>
    </w:p>
    <w:p w14:paraId="239DC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 说明：同一人持有多个资质证书的，按最高分值单项计算，不重复加分。</w:t>
      </w:r>
    </w:p>
    <w:p w14:paraId="7767B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（三）飞行经历与行业经验</w:t>
      </w:r>
    </w:p>
    <w:p w14:paraId="7122E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具有警用无人机、军用无人机飞行经验，或参与过重大安保、应急任务、航展飞行表演飞行者，加 1分。</w:t>
      </w:r>
    </w:p>
    <w:p w14:paraId="624F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（四）立功受奖</w:t>
      </w:r>
    </w:p>
    <w:p w14:paraId="1779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在无人机相关任务或竞赛中，个人荣立三等功及以上，或获得省部级以上表彰者，加 2分。</w:t>
      </w:r>
    </w:p>
    <w:p w14:paraId="5AE2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（五）学历与专业背景</w:t>
      </w:r>
    </w:p>
    <w:p w14:paraId="6778F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具有无人机应用技术、航空器制造、飞行器设计与工程、自动化控制等相关专业硕士研究生及以上学历者，加 1分。</w:t>
      </w:r>
    </w:p>
    <w:p w14:paraId="5077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二、累计与上限规则</w:t>
      </w:r>
    </w:p>
    <w:p w14:paraId="5C39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1.同一应聘者可同时符合多项加分条件，分值予以累加计算。</w:t>
      </w:r>
    </w:p>
    <w:p w14:paraId="6E1A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2.所有加分项目累计总分 不得超过5分；累加后超过5分的，按5分计。</w:t>
      </w:r>
    </w:p>
    <w:p w14:paraId="670E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3.同一事项符合多项加分条件的，按其中最高分值单项计算，不重复加分。</w:t>
      </w:r>
    </w:p>
    <w:p w14:paraId="01C4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例如：某赛事既是“全国性无人机赛事前10名”，又属于“立功受奖”范围，仅按最高分项计分一次。</w:t>
      </w:r>
    </w:p>
    <w:p w14:paraId="77F4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三、证明材料与审核</w:t>
      </w:r>
    </w:p>
    <w:p w14:paraId="08C5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所有加分项均须提供真实、有效的证明材料（包括但不限于证书、获奖文件、飞行日志、任务证明、学历学位证书等），经招聘单位审核确认后予以认定。弄虚作假者，取消应聘资格。</w:t>
      </w:r>
    </w:p>
    <w:p w14:paraId="31EB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四、附则</w:t>
      </w:r>
    </w:p>
    <w:p w14:paraId="7EE6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本细则适用于本次“技术技能1”岗位招聘的总成绩评分环节，最终解释权归招聘单位所有。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D4DC1"/>
    <w:rsid w:val="1D5A009D"/>
    <w:rsid w:val="3F7760DB"/>
    <w:rsid w:val="3FD7B05B"/>
    <w:rsid w:val="4CEC2AEB"/>
    <w:rsid w:val="4F2BD514"/>
    <w:rsid w:val="77FE6C71"/>
    <w:rsid w:val="7FB933F6"/>
    <w:rsid w:val="7FDB009C"/>
    <w:rsid w:val="7FFF6DCF"/>
    <w:rsid w:val="7FFFB30D"/>
    <w:rsid w:val="BE6DDD5C"/>
    <w:rsid w:val="C7FF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30" w:leftChars="30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734</Characters>
  <Lines>0</Lines>
  <Paragraphs>0</Paragraphs>
  <TotalTime>0</TotalTime>
  <ScaleCrop>false</ScaleCrop>
  <LinksUpToDate>false</LinksUpToDate>
  <CharactersWithSpaces>752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2026-03-27T09:35:00Z</dcterms:created>
  <dc:creator>Lenovo</dc:creator>
  <cp:lastModifiedBy>Wan●ω●Ting</cp:lastModifiedBy>
  <dcterms:modified xsi:type="dcterms:W3CDTF">2026-07-03T15:33:35Z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eyJoZGlkIjoiZjM4OTFiYmJjNjAzMzMzOGQyNGNkYzllNTdlOWVkM2IiLCJ1c2VySWQiOiIxNjIyODM0MDY4In0=</vt:lpwstr>
  </property>
  <property fmtid="{D5CDD505-2E9C-101B-9397-08002B2CF9AE}" pid="4" name="ICV">
    <vt:lpwstr>E3CC1FBFA8824C34B7105E5E0E1A5EB5_12</vt:lpwstr>
  </property>
</Properties>
</file>