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D7F5">
      <w:pPr>
        <w:keepNext w:val="0"/>
        <w:keepLines w:val="0"/>
        <w:pageBreakBefore w:val="0"/>
        <w:kinsoku/>
        <w:topLinePunct w:val="0"/>
        <w:bidi w:val="0"/>
        <w:spacing w:line="576" w:lineRule="exact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1</w:t>
      </w:r>
    </w:p>
    <w:p w14:paraId="1705C540">
      <w:pPr>
        <w:pStyle w:val="5"/>
        <w:keepNext w:val="0"/>
        <w:keepLines w:val="0"/>
        <w:pageBreakBefore w:val="0"/>
        <w:kinsoku/>
        <w:topLinePunct w:val="0"/>
        <w:bidi w:val="0"/>
        <w:rPr>
          <w:rFonts w:hint="default"/>
          <w:color w:val="auto"/>
        </w:rPr>
      </w:pPr>
    </w:p>
    <w:p w14:paraId="389D34AC">
      <w:pPr>
        <w:jc w:val="center"/>
        <w:rPr>
          <w:rFonts w:hint="default" w:ascii="Times New Roman" w:hAnsi="Times New Roman" w:eastAsia="方正小标宋简体" w:cs="Times New Roman"/>
          <w:b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0"/>
          <w:szCs w:val="40"/>
        </w:rPr>
        <w:t>南充市顺庆区区属公立医院</w:t>
      </w:r>
    </w:p>
    <w:p w14:paraId="08A51604"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0"/>
          <w:szCs w:val="40"/>
        </w:rPr>
        <w:t>2026年引进高层次人才公开考核招聘岗位和条件要求一览表</w:t>
      </w:r>
    </w:p>
    <w:tbl>
      <w:tblPr>
        <w:tblStyle w:val="3"/>
        <w:tblW w:w="15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486"/>
        <w:gridCol w:w="1091"/>
        <w:gridCol w:w="908"/>
        <w:gridCol w:w="1114"/>
        <w:gridCol w:w="549"/>
        <w:gridCol w:w="1166"/>
        <w:gridCol w:w="1491"/>
        <w:gridCol w:w="1421"/>
        <w:gridCol w:w="4268"/>
        <w:gridCol w:w="776"/>
      </w:tblGrid>
      <w:tr w14:paraId="4128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tblHeader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E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7C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3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47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9F2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5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A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13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招聘对象及范围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5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5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4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C5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7F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2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南充市顺庆区妇幼保健计划生育服务中心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F8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儿科医师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77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2F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93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35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27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49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儿科学专业、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中医儿科学专业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C5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.取得执业医师资格证，执业范围为儿科学专业或中医儿科学专业；</w:t>
            </w:r>
          </w:p>
          <w:p w14:paraId="0FA5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.取得儿科学专业或中医儿科学专业住院医师规范化培训合格证；</w:t>
            </w:r>
          </w:p>
          <w:p w14:paraId="208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.若具有副高级及以上职称可放宽至本科学历并取得相应学位。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CD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5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2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70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59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医师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7C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8B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FF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8F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8D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64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针灸一级学科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6"/>
                <w:kern w:val="0"/>
                <w:sz w:val="20"/>
                <w:szCs w:val="20"/>
              </w:rPr>
              <w:t>针灸推拿学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6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E5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.取得执业医师资格证，执业范围为中医专业；</w:t>
            </w:r>
          </w:p>
          <w:p w14:paraId="5687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.取得中医专业住院医师规范化培训合格证；</w:t>
            </w:r>
          </w:p>
          <w:p w14:paraId="692E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.若具有副高级及以上职称可放宽至本科学历并取得相应学位。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90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EC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2F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94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03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口腔医师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9D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CB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25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A3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C0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37E7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口腔医学一级学科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35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  <w:t>.取得执业医师资格证，执业范围为口腔医学专业；</w:t>
            </w:r>
          </w:p>
          <w:p w14:paraId="5DCE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.取得口腔医学专业住院医师规范化培训合格证；</w:t>
            </w:r>
          </w:p>
          <w:p w14:paraId="1CF1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.若具有副高级及以上职称可放宽至本科学历并取得相应学位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4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48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15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2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F7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外科医生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78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9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00202604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B0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DA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C1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20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外科学专业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E3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.取得执业医师资格证，执业范围为外科专业；</w:t>
            </w:r>
          </w:p>
          <w:p w14:paraId="24B8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.取得外科专业住院医师规范化培训合格证；</w:t>
            </w:r>
          </w:p>
          <w:p w14:paraId="072A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.若具有副高级及以上职称可放宽至本科学历并取得相应学位。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49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9C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58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EB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南充市顺庆区人民医院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0A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中西医结合科医师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C0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F8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00202605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E3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E8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FE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本科及以上学历且取得相应学位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04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auto"/>
                <w:kern w:val="0"/>
                <w:sz w:val="20"/>
                <w:szCs w:val="20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中西医临床医学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</w:p>
          <w:p w14:paraId="452A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color w:val="auto"/>
                <w:kern w:val="0"/>
                <w:sz w:val="20"/>
                <w:szCs w:val="20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</w:rPr>
              <w:t>中西医结合临床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27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1.具有副高级及以上职称；</w:t>
            </w:r>
          </w:p>
          <w:p w14:paraId="7492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  <w:t>2.取得执业医师资格证，执业范围为中西医结合专业。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E0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88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5A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08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21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中西医结合科医师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E9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06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00202606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A5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22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9C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40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中西医结合临床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、中医内科学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48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1.具有中级及以上职称；</w:t>
            </w:r>
          </w:p>
          <w:p w14:paraId="3E52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2.取得执业医师资格证，执业范围为中西医结合专业、中医专业；</w:t>
            </w:r>
          </w:p>
          <w:p w14:paraId="504E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3.取得中医专业住院医师规范化培训合格证。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64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98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7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A0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南充市</w:t>
            </w:r>
          </w:p>
          <w:p w14:paraId="0C7D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中医医院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57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骨伤科医师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B6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D1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00202607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71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BC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B2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13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中医骨伤科学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、中西医结合临床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、外科学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、运动医学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BA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1.初级及以上职称；</w:t>
            </w:r>
          </w:p>
          <w:p w14:paraId="6F82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2.取得执业医师资格证，注册范围为中医专业或中西医结合专业或外科专业；</w:t>
            </w:r>
          </w:p>
          <w:p w14:paraId="3588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3.取得中医专业或骨科专业住院医师规范化培训合格证书。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35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A4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1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6C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AA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内科医师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8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F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00202608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F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AC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D7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E4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</w:rPr>
              <w:t>中西医结合临床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</w:rPr>
              <w:t>、内科学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eastAsia="zh-CN"/>
              </w:rPr>
              <w:t>专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业、中医内科学专业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0F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1.初级及以上职称；</w:t>
            </w:r>
          </w:p>
          <w:p w14:paraId="74169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2.取得执业医师资格证，注册范围为中医专业或中西医结合专业或内科专业；</w:t>
            </w:r>
          </w:p>
          <w:p w14:paraId="0149E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3.取得中医专业或内科住院医师规范化培训合格证书。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59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C7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01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A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E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针灸康复医师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02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9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00202609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78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6C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CD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71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针灸一级学科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6"/>
                <w:kern w:val="0"/>
                <w:sz w:val="20"/>
                <w:szCs w:val="20"/>
                <w:highlight w:val="none"/>
              </w:rPr>
              <w:t>针灸推拿学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专业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A27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1.初级及以上职称；</w:t>
            </w:r>
          </w:p>
          <w:p w14:paraId="5E0DA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2.取得执业医师资格证，注册范围为中医专业；</w:t>
            </w:r>
          </w:p>
          <w:p w14:paraId="0E681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3.取得中医专业住院医师规范化培训合格证。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D0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3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99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39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药剂师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5C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FF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00202610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3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BC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9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4609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</w:rPr>
              <w:t>中药学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一级学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eastAsia="zh-CN"/>
              </w:rPr>
              <w:t>科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</w:rPr>
              <w:t>、药学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eastAsia="zh-CN"/>
              </w:rPr>
              <w:t>一级学科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239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取得药学类初级（师）及以上卫生专业技术资格证书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4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A24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EAF00">
    <w:pPr>
      <w:pStyle w:val="2"/>
      <w:wordWrap w:val="0"/>
      <w:ind w:right="210" w:rightChars="100"/>
      <w:jc w:val="both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3698875</wp:posOffset>
              </wp:positionH>
              <wp:positionV relativeFrom="paragraph">
                <wp:posOffset>80645</wp:posOffset>
              </wp:positionV>
              <wp:extent cx="70167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D9724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5pt;margin-top:6.35pt;height:16.1pt;width:55.25pt;mso-position-horizontal-relative:margin;z-index:251659264;mso-width-relative:page;mso-height-relative:page;" filled="f" stroked="f" coordsize="21600,21600" o:gfxdata="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hxZ3tkAAAAJAQAADwAAAAAAAAABACAAAAAiAAAAZHJzL2Rvd25yZXYueG1sUEsB&#10;AhQAFAAAAAgAh07iQLF0nwW7AQAAcQ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ED9724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b/>
                        <w:bCs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78C43"/>
    <w:rsid w:val="7D978C43"/>
    <w:rsid w:val="7E57E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Desktop/&#25253;&#24066;&#20154;&#31038;&#23616;/&#39034;&#24198;&#21306;&#21307;&#21355;&#20154;&#25165;&#20844;&#21578;/&#38468;&#20214;1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附件1.dotx</Template>
  <Pages>2</Pages>
  <Words>1214</Words>
  <Characters>1314</Characters>
  <Lines>0</Lines>
  <Paragraphs>0</Paragraphs>
  <TotalTime>0</TotalTime>
  <ScaleCrop>false</ScaleCrop>
  <LinksUpToDate>false</LinksUpToDate>
  <CharactersWithSpaces>1314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2026-07-08T16:03:00Z</dcterms:created>
  <dc:creator></dc:creator>
  <cp:lastModifiedBy></cp:lastModifiedBy>
  <dcterms:modified xsi:type="dcterms:W3CDTF">2026-07-08T16:03:44Z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D7D0902B7C9ECAB257044E6A168D1F87_41</vt:lpwstr>
  </property>
</Properties>
</file>