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pacing w:line="560" w:lineRule="exact"/>
        <w:jc w:val="left"/>
        <w:textAlignment w:val="auto"/>
        <w:rPr>
          <w:rFonts w:hint="eastAsia" w:ascii="宋体" w:hAnsi="宋体" w:eastAsia="宋体" w:cs="宋体"/>
          <w:color w:val="000000"/>
          <w:sz w:val="28"/>
          <w:szCs w:val="28"/>
          <w:lang w:val="en-US" w:eastAsia="zh-CN"/>
        </w:rPr>
      </w:pPr>
      <w:bookmarkStart w:id="0" w:name="_GoBack"/>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4</w:t>
      </w: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24"/>
        </w:rPr>
        <w:t>儋州市2026年面向社会公开（考核）招聘中小学教师</w:t>
      </w:r>
      <w:r>
        <w:rPr>
          <w:rFonts w:hint="eastAsia" w:ascii="方正小标宋简体" w:hAnsi="方正小标宋简体" w:eastAsia="方正小标宋简体" w:cs="方正小标宋简体"/>
          <w:color w:val="auto"/>
          <w:sz w:val="44"/>
          <w:szCs w:val="44"/>
          <w:lang w:val="en" w:eastAsia="zh-CN"/>
        </w:rPr>
        <w:t>资格审查材料清单</w:t>
      </w: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keepNext w:val="0"/>
        <w:keepLines w:val="0"/>
        <w:pageBreakBefore w:val="0"/>
        <w:widowControl/>
        <w:numPr>
          <w:ilvl w:val="0"/>
          <w:numId w:val="0"/>
        </w:numPr>
        <w:kinsoku/>
        <w:wordWrap/>
        <w:overflowPunct/>
        <w:topLinePunct w:val="0"/>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3.学历学位证（验原件，收复印件）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w:t>
      </w:r>
      <w:r>
        <w:rPr>
          <w:rFonts w:hint="eastAsia" w:ascii="仿宋_GB2312" w:hAnsi="仿宋_GB2312" w:eastAsia="仿宋_GB2312" w:cs="仿宋_GB2312"/>
          <w:bCs/>
          <w:kern w:val="0"/>
          <w:sz w:val="32"/>
          <w:szCs w:val="32"/>
          <w:lang w:eastAsia="zh-CN"/>
        </w:rPr>
        <w:t>（附件</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，承诺202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如报名时暂无法提供，须就本人教师资质提供承诺书</w:t>
      </w:r>
      <w:r>
        <w:rPr>
          <w:rFonts w:hint="eastAsia" w:ascii="仿宋_GB2312" w:hAnsi="仿宋_GB2312" w:eastAsia="仿宋_GB2312" w:cs="仿宋_GB2312"/>
          <w:bCs/>
          <w:kern w:val="0"/>
          <w:sz w:val="32"/>
          <w:szCs w:val="32"/>
          <w:lang w:eastAsia="zh-CN"/>
        </w:rPr>
        <w:t>（附件</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6</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val="en"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6.</w:t>
      </w:r>
      <w:r>
        <w:rPr>
          <w:rFonts w:hint="eastAsia" w:ascii="仿宋_GB2312" w:hAnsi="微软雅黑" w:eastAsia="仿宋_GB2312" w:cs="仿宋_GB2312"/>
          <w:caps w:val="0"/>
          <w:color w:val="auto"/>
          <w:spacing w:val="0"/>
          <w:sz w:val="32"/>
          <w:szCs w:val="32"/>
          <w:shd w:val="clear" w:color="auto" w:fill="FFFFFF"/>
          <w:vertAlign w:val="baseline"/>
          <w:lang w:val="en"/>
        </w:rPr>
        <w:t>思想品德鉴定意</w:t>
      </w:r>
      <w:r>
        <w:rPr>
          <w:rFonts w:hint="eastAsia" w:ascii="仿宋_GB2312" w:hAnsi="微软雅黑" w:eastAsia="仿宋_GB2312" w:cs="仿宋_GB2312"/>
          <w:caps w:val="0"/>
          <w:color w:val="auto"/>
          <w:spacing w:val="0"/>
          <w:sz w:val="32"/>
          <w:szCs w:val="32"/>
          <w:shd w:val="clear" w:color="auto" w:fill="FFFFFF"/>
          <w:vertAlign w:val="baseline"/>
          <w:lang w:val="en" w:eastAsia="zh-CN"/>
        </w:rPr>
        <w:t>见；</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val="en-US"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7.中国高等教育学生信息网（http://www.chsi.com.cn/）打印的《教育部学历证书电子注册备案表》（有二维码标识）［2026年应届毕业生提供打印的《教育部学籍在线验证报告》（有二维码标识）］；</w:t>
      </w:r>
    </w:p>
    <w:p>
      <w:pPr>
        <w:keepNext w:val="0"/>
        <w:keepLines w:val="0"/>
        <w:pageBreakBefore w:val="0"/>
        <w:widowControl/>
        <w:kinsoku/>
        <w:wordWrap/>
        <w:overflowPunct/>
        <w:topLinePunct w:val="0"/>
        <w:autoSpaceDN/>
        <w:bidi w:val="0"/>
        <w:adjustRightInd/>
        <w:snapToGrid w:val="0"/>
        <w:spacing w:line="560" w:lineRule="exact"/>
        <w:ind w:firstLine="620" w:firstLineChars="200"/>
        <w:jc w:val="left"/>
        <w:textAlignment w:val="auto"/>
        <w:rPr>
          <w:rFonts w:hint="eastAsia" w:ascii="仿宋_GB2312" w:hAnsi="宋体"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宋体" w:eastAsia="仿宋_GB2312" w:cs="仿宋_GB2312"/>
          <w:i w:val="0"/>
          <w:iCs w:val="0"/>
          <w:caps w:val="0"/>
          <w:color w:val="000000"/>
          <w:spacing w:val="0"/>
          <w:sz w:val="31"/>
          <w:szCs w:val="31"/>
          <w:shd w:val="clear" w:color="auto" w:fill="FFFFFF"/>
          <w:vertAlign w:val="baseline"/>
          <w:lang w:val="en-US" w:eastAsia="zh-CN"/>
        </w:rPr>
        <w:t>8.报考退役军人岗</w:t>
      </w:r>
      <w:r>
        <w:rPr>
          <w:rFonts w:hint="eastAsia" w:ascii="仿宋_GB2312" w:hAnsi="宋体" w:eastAsia="仿宋_GB2312" w:cs="仿宋_GB2312"/>
          <w:i w:val="0"/>
          <w:iCs w:val="0"/>
          <w:caps w:val="0"/>
          <w:color w:val="auto"/>
          <w:spacing w:val="0"/>
          <w:sz w:val="31"/>
          <w:szCs w:val="31"/>
          <w:shd w:val="clear" w:color="auto" w:fill="FFFFFF"/>
          <w:vertAlign w:val="baseline"/>
          <w:lang w:val="en-US" w:eastAsia="zh-CN"/>
        </w:rPr>
        <w:t>位的需</w:t>
      </w:r>
      <w:r>
        <w:rPr>
          <w:rFonts w:ascii="仿宋_GB2312" w:hAnsi="宋体" w:eastAsia="仿宋_GB2312" w:cs="仿宋_GB2312"/>
          <w:i w:val="0"/>
          <w:iCs w:val="0"/>
          <w:caps w:val="0"/>
          <w:color w:val="auto"/>
          <w:spacing w:val="0"/>
          <w:sz w:val="31"/>
          <w:szCs w:val="31"/>
          <w:shd w:val="clear" w:color="auto" w:fill="FFFFFF"/>
        </w:rPr>
        <w:t>提交退伍军人证书</w:t>
      </w:r>
      <w:r>
        <w:rPr>
          <w:rFonts w:hint="eastAsia" w:ascii="仿宋_GB2312" w:hAnsi="宋体" w:eastAsia="仿宋_GB2312" w:cs="仿宋_GB2312"/>
          <w:i w:val="0"/>
          <w:iCs w:val="0"/>
          <w:caps w:val="0"/>
          <w:color w:val="auto"/>
          <w:spacing w:val="0"/>
          <w:sz w:val="31"/>
          <w:szCs w:val="31"/>
          <w:shd w:val="clear" w:color="auto" w:fill="FFFFFF"/>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①委培、定向及</w:t>
      </w:r>
      <w:r>
        <w:rPr>
          <w:rFonts w:hint="eastAsia" w:ascii="仿宋_GB2312" w:hAnsi="仿宋" w:eastAsia="仿宋_GB2312" w:cs="宋体"/>
          <w:kern w:val="0"/>
          <w:sz w:val="32"/>
          <w:szCs w:val="32"/>
          <w:lang w:eastAsia="zh-CN"/>
        </w:rPr>
        <w:t>与海南省党政机关（派出机构）、事业单位建立人事关系的</w:t>
      </w:r>
      <w:r>
        <w:rPr>
          <w:rFonts w:hint="eastAsia" w:ascii="仿宋_GB2312" w:hAnsi="仿宋" w:eastAsia="仿宋_GB2312" w:cs="宋体"/>
          <w:kern w:val="0"/>
          <w:sz w:val="32"/>
          <w:szCs w:val="32"/>
        </w:rPr>
        <w:t>人员，须征得委培、定向单位及</w:t>
      </w:r>
      <w:r>
        <w:rPr>
          <w:rFonts w:hint="eastAsia" w:ascii="仿宋_GB2312" w:hAnsi="仿宋" w:eastAsia="仿宋_GB2312" w:cs="宋体"/>
          <w:kern w:val="0"/>
          <w:sz w:val="32"/>
          <w:szCs w:val="32"/>
          <w:lang w:eastAsia="zh-CN"/>
        </w:rPr>
        <w:t>所在单位和当地教育行政部门或组织人事部门</w:t>
      </w:r>
      <w:r>
        <w:rPr>
          <w:rFonts w:hint="eastAsia" w:ascii="仿宋_GB2312" w:hAnsi="仿宋" w:eastAsia="仿宋_GB2312" w:cs="宋体"/>
          <w:kern w:val="0"/>
          <w:sz w:val="32"/>
          <w:szCs w:val="32"/>
        </w:rPr>
        <w:t>同意</w:t>
      </w:r>
      <w:r>
        <w:rPr>
          <w:rFonts w:hint="eastAsia" w:ascii="仿宋_GB2312" w:hAnsi="仿宋" w:eastAsia="仿宋_GB2312" w:cs="宋体"/>
          <w:kern w:val="0"/>
          <w:sz w:val="32"/>
          <w:szCs w:val="32"/>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color w:val="000000"/>
          <w:sz w:val="32"/>
          <w:szCs w:val="32"/>
        </w:rPr>
        <w:t>留学归国人员资格审查时需提供教育部留学服务中心出具的《国外学历学位认证书》。尚未取得《国外学历学位认证书》的，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国内院校与国外院校联合办学的，按国内院校毕业生报考，资格审查时须提供国内院校出具相应的证明。属国内院校与国外院校联合办学取得国外学位的，办理聘用手续时需提供教育部留学服务中心出具的《联合办学学历学位评估意见书》；</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rPr>
        <w:t>军队院校地方班毕业生报考的，需提供就读院校出具的地方生证明。</w:t>
      </w:r>
    </w:p>
    <w:p>
      <w:pPr>
        <w:keepNext w:val="0"/>
        <w:keepLines w:val="0"/>
        <w:pageBreakBefore w:val="0"/>
        <w:kinsoku/>
        <w:wordWrap w:val="0"/>
        <w:overflowPunct/>
        <w:topLinePunct w:val="0"/>
        <w:autoSpaceDE/>
        <w:bidi w:val="0"/>
        <w:adjustRightInd/>
        <w:snapToGrid/>
        <w:spacing w:beforeLines="0" w:afterLines="0" w:line="578" w:lineRule="exact"/>
        <w:ind w:firstLine="620" w:firstLineChars="200"/>
        <w:textAlignment w:val="auto"/>
        <w:rPr>
          <w:rFonts w:hint="default" w:ascii="仿宋_GB2312" w:hAnsi="宋体"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宋体" w:eastAsia="仿宋_GB2312" w:cs="仿宋_GB2312"/>
          <w:i w:val="0"/>
          <w:iCs w:val="0"/>
          <w:caps w:val="0"/>
          <w:color w:val="000000"/>
          <w:spacing w:val="0"/>
          <w:sz w:val="31"/>
          <w:szCs w:val="31"/>
          <w:shd w:val="clear" w:color="auto" w:fill="FFFFFF"/>
          <w:vertAlign w:val="baseline"/>
          <w:lang w:val="en-US" w:eastAsia="zh-CN"/>
        </w:rPr>
        <w:t>10.</w:t>
      </w:r>
      <w:r>
        <w:rPr>
          <w:rFonts w:hint="default" w:ascii="仿宋_GB2312" w:hAnsi="宋体" w:eastAsia="仿宋_GB2312" w:cs="仿宋_GB2312"/>
          <w:i w:val="0"/>
          <w:iCs w:val="0"/>
          <w:caps w:val="0"/>
          <w:color w:val="000000"/>
          <w:spacing w:val="0"/>
          <w:sz w:val="31"/>
          <w:szCs w:val="31"/>
          <w:shd w:val="clear" w:color="auto" w:fill="FFFFFF"/>
          <w:vertAlign w:val="baseline"/>
          <w:lang w:val="en-US" w:eastAsia="zh-CN"/>
        </w:rPr>
        <w:t>岗位所需的其他证书和材料。</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13C31790"/>
    <w:rsid w:val="2662529F"/>
    <w:rsid w:val="2F8C5C36"/>
    <w:rsid w:val="30F9148C"/>
    <w:rsid w:val="3AD033B6"/>
    <w:rsid w:val="3CFF9378"/>
    <w:rsid w:val="455FD096"/>
    <w:rsid w:val="51E7E272"/>
    <w:rsid w:val="5DD2F553"/>
    <w:rsid w:val="5E37680B"/>
    <w:rsid w:val="6BFFC1B5"/>
    <w:rsid w:val="79F9715F"/>
    <w:rsid w:val="7B590E68"/>
    <w:rsid w:val="B669AAB0"/>
    <w:rsid w:val="DB51C5E7"/>
    <w:rsid w:val="FFDE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917</Words>
  <Characters>972</Characters>
  <Lines>0</Lines>
  <Paragraphs>0</Paragraphs>
  <TotalTime>0</TotalTime>
  <ScaleCrop>false</ScaleCrop>
  <LinksUpToDate>false</LinksUpToDate>
  <CharactersWithSpaces>972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2024-10-26T01:26:00Z</dcterms:created>
  <dc:creator>*梦*</dc:creator>
  <cp:lastModifiedBy>组织人事科（教育局）</cp:lastModifiedBy>
  <dcterms:modified xsi:type="dcterms:W3CDTF">2026-07-10T04:06:06Z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B46AE99D999A4119AF0467AFFDAE04B1_11</vt:lpwstr>
  </property>
  <property fmtid="{D5CDD505-2E9C-101B-9397-08002B2CF9AE}" pid="4" name="KSOTemplateDocerSaveRecord">
    <vt:lpwstr>eyJoZGlkIjoiYzNkZTg5NGE5ZGJjNzkxZWZjZWVkOGZmMGRjY2Q2YjIiLCJ1c2VySWQiOiIzMDEzODkxOTEifQ==</vt:lpwstr>
  </property>
</Properties>
</file>