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5B2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37BD04E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z w:val="44"/>
          <w:szCs w:val="44"/>
        </w:rPr>
      </w:pPr>
      <w:r>
        <w:rPr>
          <w:rFonts w:hint="default" w:ascii="Times New Roman" w:hAnsi="Times New Roman" w:eastAsia="宋体" w:cs="Times New Roman"/>
          <w:sz w:val="44"/>
          <w:szCs w:val="44"/>
          <w:lang w:eastAsia="zh-CN"/>
        </w:rPr>
        <w:t>辽宁省</w:t>
      </w:r>
      <w:r>
        <w:rPr>
          <w:rFonts w:hint="default" w:ascii="Times New Roman" w:hAnsi="Times New Roman" w:eastAsia="宋体" w:cs="Times New Roman"/>
          <w:sz w:val="44"/>
          <w:szCs w:val="44"/>
        </w:rPr>
        <w:t>瓦房店市公证处202</w:t>
      </w:r>
      <w:r>
        <w:rPr>
          <w:rFonts w:hint="default" w:ascii="Times New Roman" w:hAnsi="Times New Roman" w:eastAsia="宋体" w:cs="Times New Roman"/>
          <w:sz w:val="44"/>
          <w:szCs w:val="44"/>
          <w:lang w:val="en-US" w:eastAsia="zh-CN"/>
        </w:rPr>
        <w:t>6</w:t>
      </w:r>
      <w:r>
        <w:rPr>
          <w:rFonts w:hint="default" w:ascii="Times New Roman" w:hAnsi="Times New Roman" w:eastAsia="宋体" w:cs="Times New Roman"/>
          <w:sz w:val="44"/>
          <w:szCs w:val="44"/>
        </w:rPr>
        <w:t>年公开招聘合同制</w:t>
      </w:r>
      <w:r>
        <w:rPr>
          <w:rFonts w:hint="eastAsia" w:ascii="Times New Roman" w:hAnsi="Times New Roman" w:eastAsia="宋体" w:cs="Times New Roman"/>
          <w:sz w:val="44"/>
          <w:szCs w:val="44"/>
          <w:lang w:eastAsia="zh-CN"/>
        </w:rPr>
        <w:t>公证辅助</w:t>
      </w:r>
      <w:r>
        <w:rPr>
          <w:rFonts w:hint="default" w:ascii="Times New Roman" w:hAnsi="Times New Roman" w:eastAsia="宋体" w:cs="Times New Roman"/>
          <w:sz w:val="44"/>
          <w:szCs w:val="44"/>
          <w:lang w:eastAsia="zh-CN"/>
        </w:rPr>
        <w:t>人员岗位</w:t>
      </w:r>
      <w:r>
        <w:rPr>
          <w:rFonts w:hint="default" w:ascii="Times New Roman" w:hAnsi="Times New Roman" w:eastAsia="宋体" w:cs="Times New Roman"/>
          <w:sz w:val="44"/>
          <w:szCs w:val="44"/>
        </w:rPr>
        <w:t>计划表</w:t>
      </w:r>
    </w:p>
    <w:tbl>
      <w:tblPr>
        <w:tblStyle w:val="4"/>
        <w:tblW w:w="1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810"/>
        <w:gridCol w:w="780"/>
        <w:gridCol w:w="1650"/>
        <w:gridCol w:w="675"/>
        <w:gridCol w:w="1290"/>
        <w:gridCol w:w="735"/>
        <w:gridCol w:w="915"/>
        <w:gridCol w:w="1515"/>
        <w:gridCol w:w="705"/>
        <w:gridCol w:w="705"/>
        <w:gridCol w:w="3533"/>
      </w:tblGrid>
      <w:tr w14:paraId="34F8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97" w:type="dxa"/>
            <w:vMerge w:val="restart"/>
            <w:vAlign w:val="center"/>
          </w:tcPr>
          <w:p w14:paraId="7704C5D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序号</w:t>
            </w:r>
          </w:p>
        </w:tc>
        <w:tc>
          <w:tcPr>
            <w:tcW w:w="810" w:type="dxa"/>
            <w:vMerge w:val="restart"/>
            <w:vAlign w:val="center"/>
          </w:tcPr>
          <w:p w14:paraId="45A1DD3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岗位名称</w:t>
            </w:r>
          </w:p>
        </w:tc>
        <w:tc>
          <w:tcPr>
            <w:tcW w:w="780" w:type="dxa"/>
            <w:vMerge w:val="restart"/>
            <w:vAlign w:val="center"/>
          </w:tcPr>
          <w:p w14:paraId="595B181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岗位类别</w:t>
            </w:r>
          </w:p>
        </w:tc>
        <w:tc>
          <w:tcPr>
            <w:tcW w:w="1650" w:type="dxa"/>
            <w:vMerge w:val="restart"/>
            <w:vAlign w:val="center"/>
          </w:tcPr>
          <w:p w14:paraId="079E4FB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主要职责</w:t>
            </w:r>
          </w:p>
        </w:tc>
        <w:tc>
          <w:tcPr>
            <w:tcW w:w="675" w:type="dxa"/>
            <w:vMerge w:val="restart"/>
            <w:vAlign w:val="center"/>
          </w:tcPr>
          <w:p w14:paraId="6A12F93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招聘</w:t>
            </w:r>
          </w:p>
          <w:p w14:paraId="41B2169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人数</w:t>
            </w:r>
          </w:p>
        </w:tc>
        <w:tc>
          <w:tcPr>
            <w:tcW w:w="5865" w:type="dxa"/>
            <w:gridSpan w:val="6"/>
            <w:vAlign w:val="center"/>
          </w:tcPr>
          <w:p w14:paraId="0F8E56F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招聘条件</w:t>
            </w:r>
          </w:p>
        </w:tc>
        <w:tc>
          <w:tcPr>
            <w:tcW w:w="3533" w:type="dxa"/>
            <w:vMerge w:val="restart"/>
            <w:vAlign w:val="center"/>
          </w:tcPr>
          <w:p w14:paraId="0F843B8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备注</w:t>
            </w:r>
          </w:p>
        </w:tc>
      </w:tr>
      <w:tr w14:paraId="5245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7" w:type="dxa"/>
            <w:vMerge w:val="continue"/>
            <w:vAlign w:val="center"/>
          </w:tcPr>
          <w:p w14:paraId="594AA20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eastAsia="zh-CN"/>
              </w:rPr>
            </w:pPr>
          </w:p>
        </w:tc>
        <w:tc>
          <w:tcPr>
            <w:tcW w:w="810" w:type="dxa"/>
            <w:vMerge w:val="continue"/>
            <w:vAlign w:val="center"/>
          </w:tcPr>
          <w:p w14:paraId="28D5B4C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eastAsia="zh-CN"/>
              </w:rPr>
            </w:pPr>
          </w:p>
        </w:tc>
        <w:tc>
          <w:tcPr>
            <w:tcW w:w="780" w:type="dxa"/>
            <w:vMerge w:val="continue"/>
            <w:vAlign w:val="center"/>
          </w:tcPr>
          <w:p w14:paraId="295E12D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eastAsia="zh-CN"/>
              </w:rPr>
            </w:pPr>
          </w:p>
        </w:tc>
        <w:tc>
          <w:tcPr>
            <w:tcW w:w="1650" w:type="dxa"/>
            <w:vMerge w:val="continue"/>
            <w:vAlign w:val="center"/>
          </w:tcPr>
          <w:p w14:paraId="112DFD4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eastAsia="zh-CN"/>
              </w:rPr>
            </w:pPr>
          </w:p>
        </w:tc>
        <w:tc>
          <w:tcPr>
            <w:tcW w:w="675" w:type="dxa"/>
            <w:vMerge w:val="continue"/>
            <w:vAlign w:val="center"/>
          </w:tcPr>
          <w:p w14:paraId="5C7200F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eastAsia="zh-CN"/>
              </w:rPr>
            </w:pPr>
          </w:p>
        </w:tc>
        <w:tc>
          <w:tcPr>
            <w:tcW w:w="1290" w:type="dxa"/>
            <w:vAlign w:val="center"/>
          </w:tcPr>
          <w:p w14:paraId="0E69E8B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eastAsia" w:ascii="Times New Roman" w:hAnsi="Times New Roman" w:eastAsia="宋体" w:cs="Times New Roman"/>
                <w:b/>
                <w:bCs/>
                <w:sz w:val="21"/>
                <w:szCs w:val="21"/>
                <w:vertAlign w:val="baseline"/>
                <w:lang w:eastAsia="zh-CN"/>
              </w:rPr>
              <w:t>身份</w:t>
            </w:r>
          </w:p>
        </w:tc>
        <w:tc>
          <w:tcPr>
            <w:tcW w:w="735" w:type="dxa"/>
            <w:vAlign w:val="center"/>
          </w:tcPr>
          <w:p w14:paraId="5897B42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学历</w:t>
            </w:r>
          </w:p>
        </w:tc>
        <w:tc>
          <w:tcPr>
            <w:tcW w:w="915" w:type="dxa"/>
            <w:vAlign w:val="center"/>
          </w:tcPr>
          <w:p w14:paraId="7A9EA1A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学位</w:t>
            </w:r>
          </w:p>
        </w:tc>
        <w:tc>
          <w:tcPr>
            <w:tcW w:w="1515" w:type="dxa"/>
            <w:vAlign w:val="center"/>
          </w:tcPr>
          <w:p w14:paraId="08A96F7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专业</w:t>
            </w:r>
          </w:p>
        </w:tc>
        <w:tc>
          <w:tcPr>
            <w:tcW w:w="705" w:type="dxa"/>
            <w:vAlign w:val="center"/>
          </w:tcPr>
          <w:p w14:paraId="1AFA17E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性别</w:t>
            </w:r>
          </w:p>
        </w:tc>
        <w:tc>
          <w:tcPr>
            <w:tcW w:w="705" w:type="dxa"/>
            <w:vAlign w:val="center"/>
          </w:tcPr>
          <w:p w14:paraId="29466AF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年龄</w:t>
            </w:r>
          </w:p>
        </w:tc>
        <w:tc>
          <w:tcPr>
            <w:tcW w:w="3533" w:type="dxa"/>
            <w:vMerge w:val="continue"/>
            <w:vAlign w:val="center"/>
          </w:tcPr>
          <w:p w14:paraId="2D0BA3A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p>
        </w:tc>
      </w:tr>
      <w:tr w14:paraId="611E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697" w:type="dxa"/>
            <w:vAlign w:val="center"/>
          </w:tcPr>
          <w:p w14:paraId="3CD250F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810" w:type="dxa"/>
            <w:vAlign w:val="center"/>
          </w:tcPr>
          <w:p w14:paraId="0011A6C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eastAsia="zh-CN"/>
              </w:rPr>
              <w:t>公证</w:t>
            </w:r>
            <w:r>
              <w:rPr>
                <w:rFonts w:hint="eastAsia" w:ascii="Times New Roman" w:hAnsi="Times New Roman" w:eastAsia="宋体" w:cs="Times New Roman"/>
                <w:sz w:val="21"/>
                <w:szCs w:val="21"/>
                <w:vertAlign w:val="baseline"/>
                <w:lang w:eastAsia="zh-CN"/>
              </w:rPr>
              <w:t>辅助人员</w:t>
            </w:r>
            <w:r>
              <w:rPr>
                <w:rFonts w:hint="eastAsia" w:ascii="Times New Roman" w:hAnsi="Times New Roman" w:eastAsia="宋体" w:cs="Times New Roman"/>
                <w:sz w:val="21"/>
                <w:szCs w:val="21"/>
                <w:vertAlign w:val="baseline"/>
                <w:lang w:val="en-US" w:eastAsia="zh-CN"/>
              </w:rPr>
              <w:t>1</w:t>
            </w:r>
          </w:p>
        </w:tc>
        <w:tc>
          <w:tcPr>
            <w:tcW w:w="780" w:type="dxa"/>
            <w:vAlign w:val="center"/>
          </w:tcPr>
          <w:p w14:paraId="68913A3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劳动</w:t>
            </w:r>
          </w:p>
          <w:p w14:paraId="7945C37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val="en-US" w:eastAsia="zh-CN"/>
              </w:rPr>
              <w:t>合同制</w:t>
            </w:r>
            <w:r>
              <w:rPr>
                <w:rFonts w:hint="eastAsia" w:ascii="Times New Roman" w:hAnsi="Times New Roman" w:eastAsia="宋体" w:cs="Times New Roman"/>
                <w:sz w:val="21"/>
                <w:szCs w:val="21"/>
                <w:vertAlign w:val="baseline"/>
                <w:lang w:val="en-US" w:eastAsia="zh-CN"/>
              </w:rPr>
              <w:t>工作人员</w:t>
            </w:r>
          </w:p>
        </w:tc>
        <w:tc>
          <w:tcPr>
            <w:tcW w:w="1650" w:type="dxa"/>
            <w:vAlign w:val="center"/>
          </w:tcPr>
          <w:p w14:paraId="7EE310EF">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从事综合行政、业务辅助、外出调查、财务管理、人事、收费、文书及制证发证等相关工作。</w:t>
            </w:r>
          </w:p>
        </w:tc>
        <w:tc>
          <w:tcPr>
            <w:tcW w:w="675" w:type="dxa"/>
            <w:vAlign w:val="center"/>
          </w:tcPr>
          <w:p w14:paraId="4E507B7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1290" w:type="dxa"/>
            <w:vAlign w:val="center"/>
          </w:tcPr>
          <w:p w14:paraId="291CE65C">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eastAsia="zh-CN"/>
              </w:rPr>
              <w:t>2026年应届毕业生</w:t>
            </w:r>
            <w:r>
              <w:rPr>
                <w:rFonts w:hint="eastAsia" w:ascii="Times New Roman" w:hAnsi="Times New Roman" w:eastAsia="宋体" w:cs="Times New Roman"/>
                <w:b w:val="0"/>
                <w:bCs w:val="0"/>
                <w:sz w:val="21"/>
                <w:szCs w:val="21"/>
                <w:vertAlign w:val="baseline"/>
                <w:lang w:eastAsia="zh-CN"/>
              </w:rPr>
              <w:t>或</w:t>
            </w:r>
            <w:r>
              <w:rPr>
                <w:rFonts w:hint="default" w:ascii="Times New Roman" w:hAnsi="Times New Roman" w:eastAsia="宋体" w:cs="Times New Roman"/>
                <w:b w:val="0"/>
                <w:bCs w:val="0"/>
                <w:sz w:val="21"/>
                <w:szCs w:val="21"/>
                <w:vertAlign w:val="baseline"/>
                <w:lang w:eastAsia="zh-CN"/>
              </w:rPr>
              <w:t>2024届、2025届择业期内未就业毕业生</w:t>
            </w:r>
          </w:p>
        </w:tc>
        <w:tc>
          <w:tcPr>
            <w:tcW w:w="735" w:type="dxa"/>
            <w:vAlign w:val="center"/>
          </w:tcPr>
          <w:p w14:paraId="2027B57C">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全日制本</w:t>
            </w:r>
            <w:r>
              <w:rPr>
                <w:rFonts w:hint="default" w:ascii="Times New Roman" w:hAnsi="Times New Roman" w:eastAsia="宋体" w:cs="Times New Roman"/>
                <w:sz w:val="21"/>
                <w:szCs w:val="21"/>
                <w:vertAlign w:val="baseline"/>
                <w:lang w:eastAsia="zh-CN"/>
              </w:rPr>
              <w:t>科及以上</w:t>
            </w:r>
          </w:p>
        </w:tc>
        <w:tc>
          <w:tcPr>
            <w:tcW w:w="915" w:type="dxa"/>
            <w:vAlign w:val="center"/>
          </w:tcPr>
          <w:p w14:paraId="47FB559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eastAsia="zh-CN"/>
              </w:rPr>
            </w:pPr>
            <w:r>
              <w:rPr>
                <w:rFonts w:hint="eastAsia" w:ascii="Times New Roman" w:hAnsi="Times New Roman" w:eastAsia="宋体" w:cs="Times New Roman"/>
                <w:sz w:val="21"/>
                <w:szCs w:val="21"/>
                <w:vertAlign w:val="baseline"/>
                <w:lang w:eastAsia="zh-CN"/>
              </w:rPr>
              <w:t>学士及以上学位</w:t>
            </w:r>
          </w:p>
        </w:tc>
        <w:tc>
          <w:tcPr>
            <w:tcW w:w="1515" w:type="dxa"/>
            <w:vAlign w:val="center"/>
          </w:tcPr>
          <w:p w14:paraId="487FB04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本科：法学、知识产权、国际法；</w:t>
            </w:r>
          </w:p>
          <w:p w14:paraId="589F1057">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研究生：民商法学、经济法学、国际法学</w:t>
            </w:r>
          </w:p>
          <w:p w14:paraId="63FC11E4">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Times New Roman" w:hAnsi="Times New Roman" w:eastAsia="宋体" w:cs="Times New Roman"/>
                <w:b/>
                <w:bCs/>
                <w:sz w:val="21"/>
                <w:szCs w:val="21"/>
                <w:vertAlign w:val="baseline"/>
                <w:lang w:eastAsia="zh-CN"/>
              </w:rPr>
            </w:pPr>
          </w:p>
        </w:tc>
        <w:tc>
          <w:tcPr>
            <w:tcW w:w="705" w:type="dxa"/>
            <w:vAlign w:val="center"/>
          </w:tcPr>
          <w:p w14:paraId="1E26A63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男</w:t>
            </w:r>
          </w:p>
        </w:tc>
        <w:tc>
          <w:tcPr>
            <w:tcW w:w="705" w:type="dxa"/>
            <w:vAlign w:val="center"/>
          </w:tcPr>
          <w:p w14:paraId="61184741">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30周岁以下</w:t>
            </w:r>
          </w:p>
        </w:tc>
        <w:tc>
          <w:tcPr>
            <w:tcW w:w="3533" w:type="dxa"/>
            <w:vAlign w:val="center"/>
          </w:tcPr>
          <w:p w14:paraId="7113B775">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eastAsia="zh-CN"/>
              </w:rPr>
              <w:t>同等条件下优先考虑（指总成绩并列时依次优先）：①持有C</w:t>
            </w:r>
            <w:r>
              <w:rPr>
                <w:rFonts w:hint="eastAsia" w:ascii="Times New Roman" w:hAnsi="Times New Roman" w:eastAsia="宋体" w:cs="Times New Roman"/>
                <w:b w:val="0"/>
                <w:bCs w:val="0"/>
                <w:sz w:val="21"/>
                <w:szCs w:val="21"/>
                <w:vertAlign w:val="baseline"/>
                <w:lang w:val="en-US" w:eastAsia="zh-CN"/>
              </w:rPr>
              <w:t>2</w:t>
            </w:r>
            <w:r>
              <w:rPr>
                <w:rFonts w:hint="eastAsia" w:ascii="Times New Roman" w:hAnsi="Times New Roman" w:eastAsia="宋体" w:cs="Times New Roman"/>
                <w:b w:val="0"/>
                <w:bCs w:val="0"/>
                <w:sz w:val="21"/>
                <w:szCs w:val="21"/>
                <w:vertAlign w:val="baseline"/>
                <w:lang w:eastAsia="zh-CN"/>
              </w:rPr>
              <w:t>及以上驾驶证并能熟练操作车辆；②瓦房店户籍或在瓦房店市市内拥有自有住房；③通过国家统一法律职业资格考试（A类）或通过国家司法考试（A类）；④中共党员。</w:t>
            </w:r>
          </w:p>
        </w:tc>
      </w:tr>
      <w:tr w14:paraId="3618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697" w:type="dxa"/>
            <w:vAlign w:val="center"/>
          </w:tcPr>
          <w:p w14:paraId="527871E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w:t>
            </w:r>
          </w:p>
        </w:tc>
        <w:tc>
          <w:tcPr>
            <w:tcW w:w="810" w:type="dxa"/>
            <w:vAlign w:val="center"/>
          </w:tcPr>
          <w:p w14:paraId="14720F2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eastAsia="zh-CN"/>
              </w:rPr>
              <w:t>公证</w:t>
            </w:r>
            <w:r>
              <w:rPr>
                <w:rFonts w:hint="eastAsia" w:ascii="Times New Roman" w:hAnsi="Times New Roman" w:eastAsia="宋体" w:cs="Times New Roman"/>
                <w:sz w:val="21"/>
                <w:szCs w:val="21"/>
                <w:vertAlign w:val="baseline"/>
                <w:lang w:eastAsia="zh-CN"/>
              </w:rPr>
              <w:t>辅助人员</w:t>
            </w:r>
            <w:r>
              <w:rPr>
                <w:rFonts w:hint="eastAsia" w:ascii="Times New Roman" w:hAnsi="Times New Roman" w:eastAsia="宋体" w:cs="Times New Roman"/>
                <w:sz w:val="21"/>
                <w:szCs w:val="21"/>
                <w:vertAlign w:val="baseline"/>
                <w:lang w:val="en-US" w:eastAsia="zh-CN"/>
              </w:rPr>
              <w:t>2</w:t>
            </w:r>
          </w:p>
        </w:tc>
        <w:tc>
          <w:tcPr>
            <w:tcW w:w="780" w:type="dxa"/>
            <w:vAlign w:val="center"/>
          </w:tcPr>
          <w:p w14:paraId="52AC9A4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劳动</w:t>
            </w:r>
          </w:p>
          <w:p w14:paraId="45520C2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合同制</w:t>
            </w:r>
            <w:r>
              <w:rPr>
                <w:rFonts w:hint="eastAsia" w:ascii="Times New Roman" w:hAnsi="Times New Roman" w:eastAsia="宋体" w:cs="Times New Roman"/>
                <w:sz w:val="21"/>
                <w:szCs w:val="21"/>
                <w:vertAlign w:val="baseline"/>
                <w:lang w:val="en-US" w:eastAsia="zh-CN"/>
              </w:rPr>
              <w:t>工作人员</w:t>
            </w:r>
          </w:p>
        </w:tc>
        <w:tc>
          <w:tcPr>
            <w:tcW w:w="1650" w:type="dxa"/>
            <w:vAlign w:val="center"/>
          </w:tcPr>
          <w:p w14:paraId="52E23226">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主要在长兴岛政务服务中心办证点从事公证业务接待与咨询等相关工作。</w:t>
            </w:r>
          </w:p>
        </w:tc>
        <w:tc>
          <w:tcPr>
            <w:tcW w:w="675" w:type="dxa"/>
            <w:vAlign w:val="center"/>
          </w:tcPr>
          <w:p w14:paraId="226A145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1290" w:type="dxa"/>
            <w:vAlign w:val="center"/>
          </w:tcPr>
          <w:p w14:paraId="1908B713">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eastAsia="zh-CN"/>
              </w:rPr>
              <w:t>2026年应届毕业生</w:t>
            </w:r>
            <w:r>
              <w:rPr>
                <w:rFonts w:hint="eastAsia" w:ascii="Times New Roman" w:hAnsi="Times New Roman" w:eastAsia="宋体" w:cs="Times New Roman"/>
                <w:b w:val="0"/>
                <w:bCs w:val="0"/>
                <w:sz w:val="21"/>
                <w:szCs w:val="21"/>
                <w:vertAlign w:val="baseline"/>
                <w:lang w:eastAsia="zh-CN"/>
              </w:rPr>
              <w:t>或</w:t>
            </w:r>
            <w:r>
              <w:rPr>
                <w:rFonts w:hint="default" w:ascii="Times New Roman" w:hAnsi="Times New Roman" w:eastAsia="宋体" w:cs="Times New Roman"/>
                <w:b w:val="0"/>
                <w:bCs w:val="0"/>
                <w:sz w:val="21"/>
                <w:szCs w:val="21"/>
                <w:vertAlign w:val="baseline"/>
                <w:lang w:eastAsia="zh-CN"/>
              </w:rPr>
              <w:t>2024届、2025届择业期内未就业毕业生</w:t>
            </w:r>
          </w:p>
        </w:tc>
        <w:tc>
          <w:tcPr>
            <w:tcW w:w="735" w:type="dxa"/>
            <w:vAlign w:val="center"/>
          </w:tcPr>
          <w:p w14:paraId="66EEA60E">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全日制本</w:t>
            </w:r>
            <w:r>
              <w:rPr>
                <w:rFonts w:hint="default" w:ascii="Times New Roman" w:hAnsi="Times New Roman" w:eastAsia="宋体" w:cs="Times New Roman"/>
                <w:sz w:val="21"/>
                <w:szCs w:val="21"/>
                <w:vertAlign w:val="baseline"/>
                <w:lang w:eastAsia="zh-CN"/>
              </w:rPr>
              <w:t>科及以上</w:t>
            </w:r>
          </w:p>
        </w:tc>
        <w:tc>
          <w:tcPr>
            <w:tcW w:w="915" w:type="dxa"/>
            <w:vAlign w:val="center"/>
          </w:tcPr>
          <w:p w14:paraId="3CCAA25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学士及以上学位</w:t>
            </w:r>
          </w:p>
        </w:tc>
        <w:tc>
          <w:tcPr>
            <w:tcW w:w="1515" w:type="dxa"/>
            <w:vAlign w:val="center"/>
          </w:tcPr>
          <w:p w14:paraId="04BD0F55">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本科：法学、知识产权、国际法；</w:t>
            </w:r>
          </w:p>
          <w:p w14:paraId="03812636">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Times New Roman" w:hAnsi="Times New Roman" w:eastAsia="宋体" w:cs="Times New Roman"/>
                <w:b/>
                <w:bCs/>
                <w:sz w:val="21"/>
                <w:szCs w:val="21"/>
                <w:vertAlign w:val="baseline"/>
                <w:lang w:eastAsia="zh-CN"/>
              </w:rPr>
            </w:pPr>
            <w:r>
              <w:rPr>
                <w:rFonts w:hint="eastAsia" w:ascii="Times New Roman" w:hAnsi="Times New Roman" w:eastAsia="宋体" w:cs="Times New Roman"/>
                <w:sz w:val="21"/>
                <w:szCs w:val="21"/>
                <w:vertAlign w:val="baseline"/>
                <w:lang w:eastAsia="zh-CN"/>
              </w:rPr>
              <w:t>研究生：民商法学、经济法学、国际法学</w:t>
            </w:r>
          </w:p>
        </w:tc>
        <w:tc>
          <w:tcPr>
            <w:tcW w:w="705" w:type="dxa"/>
            <w:vAlign w:val="center"/>
          </w:tcPr>
          <w:p w14:paraId="51F3FB7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男</w:t>
            </w:r>
          </w:p>
        </w:tc>
        <w:tc>
          <w:tcPr>
            <w:tcW w:w="705" w:type="dxa"/>
            <w:vAlign w:val="center"/>
          </w:tcPr>
          <w:p w14:paraId="161067D3">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30周岁以下</w:t>
            </w:r>
          </w:p>
        </w:tc>
        <w:tc>
          <w:tcPr>
            <w:tcW w:w="3533" w:type="dxa"/>
            <w:vAlign w:val="center"/>
          </w:tcPr>
          <w:p w14:paraId="7A38B6B4">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同等条件下优先考虑（指总成绩并列时依次优先）：①有C</w:t>
            </w:r>
            <w:r>
              <w:rPr>
                <w:rFonts w:hint="eastAsia" w:ascii="Times New Roman" w:hAnsi="Times New Roman" w:eastAsia="宋体" w:cs="Times New Roman"/>
                <w:b w:val="0"/>
                <w:bCs w:val="0"/>
                <w:sz w:val="21"/>
                <w:szCs w:val="21"/>
                <w:vertAlign w:val="baseline"/>
                <w:lang w:val="en-US" w:eastAsia="zh-CN"/>
              </w:rPr>
              <w:t>2</w:t>
            </w:r>
            <w:r>
              <w:rPr>
                <w:rFonts w:hint="eastAsia" w:ascii="Times New Roman" w:hAnsi="Times New Roman" w:eastAsia="宋体" w:cs="Times New Roman"/>
                <w:b w:val="0"/>
                <w:bCs w:val="0"/>
                <w:sz w:val="21"/>
                <w:szCs w:val="21"/>
                <w:vertAlign w:val="baseline"/>
                <w:lang w:eastAsia="zh-CN"/>
              </w:rPr>
              <w:t>及以上驾驶证并能熟练操作车辆；②长兴岛地区户籍或在长兴岛地区拥有自有住房；③通过国家统一法律职业资格考试（A类）或通过国家司法考试（A类）；④中共党员。</w:t>
            </w:r>
          </w:p>
        </w:tc>
      </w:tr>
    </w:tbl>
    <w:p w14:paraId="2A3A8884">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413A6"/>
    <w:rsid w:val="54E4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2026-07-09T07:07:00Z</dcterms:created>
  <dc:creator>仲CH</dc:creator>
  <cp:lastModifiedBy>仲CH</cp:lastModifiedBy>
  <dcterms:modified xsi:type="dcterms:W3CDTF">2026-07-09T07:08:09Z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03014812C6D24CE6885A789C329F2BC2_11</vt:lpwstr>
  </property>
  <property fmtid="{D5CDD505-2E9C-101B-9397-08002B2CF9AE}" pid="4" name="KSOTemplateDocerSaveRecord">
    <vt:lpwstr>eyJoZGlkIjoiOGU0M2ZkNjIyZDBlZTc2OGQwYmMyMmQ5ZWM4NzFjZTkiLCJ1c2VySWQiOiI3NjQ2MjE3ODgifQ==</vt:lpwstr>
  </property>
</Properties>
</file>