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B8509">
      <w:pPr>
        <w:spacing w:line="520" w:lineRule="exact"/>
        <w:rPr>
          <w:rFonts w:ascii="仿宋_GB2312" w:eastAsia="仿宋_GB2312"/>
          <w:bCs/>
          <w:sz w:val="28"/>
          <w:szCs w:val="28"/>
        </w:rPr>
      </w:pPr>
      <w:bookmarkStart w:id="0" w:name="OLE_LINK3"/>
      <w:bookmarkStart w:id="1" w:name="OLE_LINK1"/>
      <w:bookmarkStart w:id="2" w:name="OLE_LINK5"/>
      <w:r>
        <w:rPr>
          <w:rFonts w:hint="eastAsia" w:ascii="仿宋_GB2312" w:eastAsia="仿宋_GB2312"/>
          <w:bCs/>
          <w:sz w:val="28"/>
          <w:szCs w:val="28"/>
        </w:rPr>
        <w:t>附件2</w:t>
      </w:r>
    </w:p>
    <w:p w14:paraId="1569B348">
      <w:pPr>
        <w:spacing w:line="52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屏山县人民医院招聘工作人员岗位表</w:t>
      </w:r>
    </w:p>
    <w:tbl>
      <w:tblPr>
        <w:tblStyle w:val="4"/>
        <w:tblW w:w="15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533"/>
        <w:gridCol w:w="808"/>
        <w:gridCol w:w="1236"/>
        <w:gridCol w:w="852"/>
        <w:gridCol w:w="1524"/>
        <w:gridCol w:w="3192"/>
        <w:gridCol w:w="936"/>
        <w:gridCol w:w="4236"/>
      </w:tblGrid>
      <w:tr w14:paraId="6187A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762" w:type="dxa"/>
            <w:vMerge w:val="restart"/>
            <w:vAlign w:val="center"/>
          </w:tcPr>
          <w:p w14:paraId="1E6B98DD">
            <w:pPr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岗位名称</w:t>
            </w:r>
          </w:p>
        </w:tc>
        <w:tc>
          <w:tcPr>
            <w:tcW w:w="533" w:type="dxa"/>
            <w:vMerge w:val="restart"/>
            <w:vAlign w:val="center"/>
          </w:tcPr>
          <w:p w14:paraId="06A71353">
            <w:pPr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</w:p>
          <w:p w14:paraId="55B1C737"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名额</w:t>
            </w:r>
          </w:p>
        </w:tc>
        <w:tc>
          <w:tcPr>
            <w:tcW w:w="808" w:type="dxa"/>
            <w:vMerge w:val="restart"/>
            <w:vAlign w:val="center"/>
          </w:tcPr>
          <w:p w14:paraId="22700E25"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岗位</w:t>
            </w:r>
          </w:p>
          <w:p w14:paraId="5AC724D5"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类别</w:t>
            </w:r>
          </w:p>
        </w:tc>
        <w:tc>
          <w:tcPr>
            <w:tcW w:w="6804" w:type="dxa"/>
            <w:gridSpan w:val="4"/>
            <w:vAlign w:val="center"/>
          </w:tcPr>
          <w:p w14:paraId="48B68554"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条件要求</w:t>
            </w:r>
          </w:p>
        </w:tc>
        <w:tc>
          <w:tcPr>
            <w:tcW w:w="936" w:type="dxa"/>
            <w:vMerge w:val="restart"/>
            <w:vAlign w:val="center"/>
          </w:tcPr>
          <w:p w14:paraId="6D8FEFB0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招聘</w:t>
            </w:r>
          </w:p>
          <w:p w14:paraId="688E3B75">
            <w:pPr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方式</w:t>
            </w:r>
          </w:p>
        </w:tc>
        <w:tc>
          <w:tcPr>
            <w:tcW w:w="4236" w:type="dxa"/>
            <w:vMerge w:val="restart"/>
            <w:vAlign w:val="center"/>
          </w:tcPr>
          <w:p w14:paraId="08EBA5F8">
            <w:pPr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其它</w:t>
            </w:r>
          </w:p>
        </w:tc>
      </w:tr>
      <w:tr w14:paraId="14C4E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tblHeader/>
        </w:trPr>
        <w:tc>
          <w:tcPr>
            <w:tcW w:w="1762" w:type="dxa"/>
            <w:vMerge w:val="continue"/>
          </w:tcPr>
          <w:p w14:paraId="3000A792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533" w:type="dxa"/>
            <w:vMerge w:val="continue"/>
            <w:vAlign w:val="center"/>
          </w:tcPr>
          <w:p w14:paraId="3E36BB0A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808" w:type="dxa"/>
            <w:vMerge w:val="continue"/>
            <w:vAlign w:val="center"/>
          </w:tcPr>
          <w:p w14:paraId="20113FAB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236" w:type="dxa"/>
            <w:vAlign w:val="center"/>
          </w:tcPr>
          <w:p w14:paraId="21EBC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学历(学位）要求</w:t>
            </w:r>
          </w:p>
        </w:tc>
        <w:tc>
          <w:tcPr>
            <w:tcW w:w="852" w:type="dxa"/>
            <w:vAlign w:val="center"/>
          </w:tcPr>
          <w:p w14:paraId="0998E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教育</w:t>
            </w:r>
          </w:p>
          <w:p w14:paraId="06443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形式</w:t>
            </w:r>
          </w:p>
        </w:tc>
        <w:tc>
          <w:tcPr>
            <w:tcW w:w="1524" w:type="dxa"/>
            <w:vAlign w:val="center"/>
          </w:tcPr>
          <w:p w14:paraId="48F53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专业条件要求</w:t>
            </w:r>
          </w:p>
        </w:tc>
        <w:tc>
          <w:tcPr>
            <w:tcW w:w="3192" w:type="dxa"/>
            <w:vAlign w:val="center"/>
          </w:tcPr>
          <w:p w14:paraId="17704616">
            <w:pPr>
              <w:spacing w:line="520" w:lineRule="exact"/>
              <w:jc w:val="center"/>
              <w:rPr>
                <w:rFonts w:ascii="宋体" w:hAnsi="宋体" w:eastAsia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年龄</w:t>
            </w:r>
          </w:p>
        </w:tc>
        <w:tc>
          <w:tcPr>
            <w:tcW w:w="936" w:type="dxa"/>
            <w:vMerge w:val="continue"/>
          </w:tcPr>
          <w:p w14:paraId="2EF54A83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4236" w:type="dxa"/>
            <w:vMerge w:val="continue"/>
          </w:tcPr>
          <w:p w14:paraId="7BAB82A8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60941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762" w:type="dxa"/>
            <w:vAlign w:val="center"/>
          </w:tcPr>
          <w:p w14:paraId="1F12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超声科医生</w:t>
            </w:r>
          </w:p>
        </w:tc>
        <w:tc>
          <w:tcPr>
            <w:tcW w:w="533" w:type="dxa"/>
            <w:vAlign w:val="center"/>
          </w:tcPr>
          <w:p w14:paraId="4041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08" w:type="dxa"/>
            <w:vAlign w:val="center"/>
          </w:tcPr>
          <w:p w14:paraId="09AB1D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专业技术</w:t>
            </w:r>
          </w:p>
        </w:tc>
        <w:tc>
          <w:tcPr>
            <w:tcW w:w="1236" w:type="dxa"/>
            <w:vAlign w:val="center"/>
          </w:tcPr>
          <w:p w14:paraId="0E2A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2" w:type="dxa"/>
            <w:vAlign w:val="center"/>
          </w:tcPr>
          <w:p w14:paraId="6627E38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524" w:type="dxa"/>
            <w:vAlign w:val="center"/>
          </w:tcPr>
          <w:p w14:paraId="28DBB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临床医学、医学影像学、影像医学与核医学</w:t>
            </w:r>
          </w:p>
        </w:tc>
        <w:tc>
          <w:tcPr>
            <w:tcW w:w="3192" w:type="dxa"/>
            <w:vAlign w:val="center"/>
          </w:tcPr>
          <w:p w14:paraId="79AF3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取得中级职称年龄放宽到40周岁，取得高级职称放宽到45周岁。</w:t>
            </w:r>
          </w:p>
        </w:tc>
        <w:tc>
          <w:tcPr>
            <w:tcW w:w="936" w:type="dxa"/>
            <w:vAlign w:val="center"/>
          </w:tcPr>
          <w:p w14:paraId="3660199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专业技能面试</w:t>
            </w:r>
          </w:p>
        </w:tc>
        <w:tc>
          <w:tcPr>
            <w:tcW w:w="4236" w:type="dxa"/>
            <w:vAlign w:val="center"/>
          </w:tcPr>
          <w:p w14:paraId="4B2A61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取得执业医师及以上专业技术资格，且执业范围为医学影像和放射治疗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专业。</w:t>
            </w:r>
          </w:p>
        </w:tc>
      </w:tr>
      <w:tr w14:paraId="1F9A4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762" w:type="dxa"/>
            <w:vAlign w:val="center"/>
          </w:tcPr>
          <w:p w14:paraId="0CEF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病理科医生</w:t>
            </w:r>
          </w:p>
        </w:tc>
        <w:tc>
          <w:tcPr>
            <w:tcW w:w="533" w:type="dxa"/>
            <w:vAlign w:val="center"/>
          </w:tcPr>
          <w:p w14:paraId="4CB5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08" w:type="dxa"/>
            <w:vAlign w:val="center"/>
          </w:tcPr>
          <w:p w14:paraId="7AA952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专业技术</w:t>
            </w:r>
          </w:p>
        </w:tc>
        <w:tc>
          <w:tcPr>
            <w:tcW w:w="1236" w:type="dxa"/>
            <w:vAlign w:val="center"/>
          </w:tcPr>
          <w:p w14:paraId="5084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852" w:type="dxa"/>
            <w:vAlign w:val="center"/>
          </w:tcPr>
          <w:p w14:paraId="5DA3DB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全日制</w:t>
            </w:r>
          </w:p>
        </w:tc>
        <w:tc>
          <w:tcPr>
            <w:tcW w:w="1524" w:type="dxa"/>
            <w:vAlign w:val="center"/>
          </w:tcPr>
          <w:p w14:paraId="32614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临床医学、临床病理学、临床检验诊断学</w:t>
            </w:r>
          </w:p>
        </w:tc>
        <w:tc>
          <w:tcPr>
            <w:tcW w:w="3192" w:type="dxa"/>
            <w:vAlign w:val="center"/>
          </w:tcPr>
          <w:p w14:paraId="72B37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取得中级职称年龄放宽到40周岁，取得高级职称放宽到45周岁。</w:t>
            </w:r>
          </w:p>
        </w:tc>
        <w:tc>
          <w:tcPr>
            <w:tcW w:w="936" w:type="dxa"/>
            <w:vAlign w:val="center"/>
          </w:tcPr>
          <w:p w14:paraId="0AFECE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专业技能面试</w:t>
            </w:r>
          </w:p>
        </w:tc>
        <w:tc>
          <w:tcPr>
            <w:tcW w:w="4236" w:type="dxa"/>
            <w:vAlign w:val="center"/>
          </w:tcPr>
          <w:p w14:paraId="392A3A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取得住院医师规范化培训合格证。</w:t>
            </w:r>
          </w:p>
          <w:p w14:paraId="61AB32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取得执业医师及以上专业技术资格，且执业范围为医学检验、病理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专业。</w:t>
            </w:r>
          </w:p>
        </w:tc>
      </w:tr>
      <w:tr w14:paraId="57F5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762" w:type="dxa"/>
            <w:vAlign w:val="center"/>
          </w:tcPr>
          <w:p w14:paraId="2B48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妇产科医生</w:t>
            </w:r>
          </w:p>
        </w:tc>
        <w:tc>
          <w:tcPr>
            <w:tcW w:w="533" w:type="dxa"/>
            <w:vAlign w:val="center"/>
          </w:tcPr>
          <w:p w14:paraId="6B0C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08" w:type="dxa"/>
            <w:vAlign w:val="center"/>
          </w:tcPr>
          <w:p w14:paraId="492B66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专业技术</w:t>
            </w:r>
          </w:p>
        </w:tc>
        <w:tc>
          <w:tcPr>
            <w:tcW w:w="1236" w:type="dxa"/>
            <w:vAlign w:val="center"/>
          </w:tcPr>
          <w:p w14:paraId="3689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852" w:type="dxa"/>
            <w:vAlign w:val="center"/>
          </w:tcPr>
          <w:p w14:paraId="7C9225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全日制</w:t>
            </w:r>
          </w:p>
        </w:tc>
        <w:tc>
          <w:tcPr>
            <w:tcW w:w="1524" w:type="dxa"/>
            <w:vAlign w:val="center"/>
          </w:tcPr>
          <w:p w14:paraId="04ABF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临床医学、妇产科学</w:t>
            </w:r>
          </w:p>
        </w:tc>
        <w:tc>
          <w:tcPr>
            <w:tcW w:w="3192" w:type="dxa"/>
            <w:vAlign w:val="center"/>
          </w:tcPr>
          <w:p w14:paraId="381D3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取得中级职称年龄放宽到40周岁，取得高级职称放宽到45周岁。</w:t>
            </w:r>
          </w:p>
        </w:tc>
        <w:tc>
          <w:tcPr>
            <w:tcW w:w="936" w:type="dxa"/>
            <w:vAlign w:val="center"/>
          </w:tcPr>
          <w:p w14:paraId="09CF28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专业技能面试</w:t>
            </w:r>
          </w:p>
        </w:tc>
        <w:tc>
          <w:tcPr>
            <w:tcW w:w="4236" w:type="dxa"/>
            <w:vAlign w:val="center"/>
          </w:tcPr>
          <w:p w14:paraId="190B63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取得住院医师规范化培训合格证。</w:t>
            </w:r>
          </w:p>
          <w:p w14:paraId="2D3016F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取得执业医师及以上专业技术资格，且执业范围为妇产科专业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bookmarkEnd w:id="0"/>
      <w:tr w14:paraId="03140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2" w:type="dxa"/>
            <w:vAlign w:val="center"/>
          </w:tcPr>
          <w:p w14:paraId="2667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外科医生</w:t>
            </w:r>
          </w:p>
        </w:tc>
        <w:tc>
          <w:tcPr>
            <w:tcW w:w="533" w:type="dxa"/>
            <w:vAlign w:val="center"/>
          </w:tcPr>
          <w:p w14:paraId="332F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08" w:type="dxa"/>
            <w:vAlign w:val="center"/>
          </w:tcPr>
          <w:p w14:paraId="75B55C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专业技术</w:t>
            </w:r>
          </w:p>
          <w:p w14:paraId="6786C5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 w14:paraId="0C36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852" w:type="dxa"/>
            <w:vAlign w:val="center"/>
          </w:tcPr>
          <w:p w14:paraId="2242B2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全日制</w:t>
            </w:r>
          </w:p>
        </w:tc>
        <w:tc>
          <w:tcPr>
            <w:tcW w:w="1524" w:type="dxa"/>
            <w:vAlign w:val="center"/>
          </w:tcPr>
          <w:p w14:paraId="7697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临床医学、外科学</w:t>
            </w:r>
          </w:p>
        </w:tc>
        <w:tc>
          <w:tcPr>
            <w:tcW w:w="3192" w:type="dxa"/>
            <w:vAlign w:val="center"/>
          </w:tcPr>
          <w:p w14:paraId="509A8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取得中级职称年龄放宽到40周岁，取得高级职称放宽到45周岁。</w:t>
            </w:r>
          </w:p>
        </w:tc>
        <w:tc>
          <w:tcPr>
            <w:tcW w:w="936" w:type="dxa"/>
            <w:vAlign w:val="center"/>
          </w:tcPr>
          <w:p w14:paraId="6EB75A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专业技能面试</w:t>
            </w:r>
          </w:p>
        </w:tc>
        <w:tc>
          <w:tcPr>
            <w:tcW w:w="4236" w:type="dxa"/>
            <w:vAlign w:val="center"/>
          </w:tcPr>
          <w:p w14:paraId="42AA55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取得住院医师规范化培训合格证。</w:t>
            </w:r>
          </w:p>
          <w:p w14:paraId="1D0A80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取得执业医师及以上专业技术资格，且执业范围为外科专业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33307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1"/>
      <w:bookmarkEnd w:id="2"/>
    </w:tbl>
    <w:p w14:paraId="05F026E3">
      <w:bookmarkStart w:id="3" w:name="_GoBack"/>
      <w:bookmarkEnd w:id="3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YWJiZmI2N2Y2ZDRmMWQ0MThiNGNjZWY3MmE0ZWQifQ=="/>
  </w:docVars>
  <w:rsids>
    <w:rsidRoot w:val="00000000"/>
    <w:rsid w:val="13D06011"/>
    <w:rsid w:val="2F4C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539</Words>
  <Characters>551</Characters>
  <Lines>0</Lines>
  <Paragraphs>0</Paragraphs>
  <TotalTime>0</TotalTime>
  <ScaleCrop>false</ScaleCrop>
  <LinksUpToDate>false</LinksUpToDate>
  <CharactersWithSpaces>551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2026-07-02T00:13:00Z</dcterms:created>
  <dc:creator>Administrator</dc:creator>
  <cp:lastModifiedBy>李暮寒</cp:lastModifiedBy>
  <dcterms:modified xsi:type="dcterms:W3CDTF">2026-07-03T03:15:33Z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4B2BE613C13F43F4805433536A041BAC_12</vt:lpwstr>
  </property>
</Properties>
</file>