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E144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</w:p>
    <w:tbl>
      <w:tblPr>
        <w:tblStyle w:val="5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507"/>
        <w:gridCol w:w="1689"/>
        <w:gridCol w:w="569"/>
        <w:gridCol w:w="1243"/>
        <w:gridCol w:w="1588"/>
      </w:tblGrid>
      <w:tr w14:paraId="29FE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F1DE">
            <w:pPr>
              <w:pStyle w:val="9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0"/>
                <w:sz w:val="30"/>
                <w:szCs w:val="30"/>
                <w:highlight w:val="none"/>
                <w:lang w:val="en-US" w:eastAsia="zh-CN"/>
              </w:rPr>
              <w:t>2026年从初中、小学选调教师到丰城市第十二中学任教报名表</w:t>
            </w:r>
          </w:p>
        </w:tc>
      </w:tr>
      <w:tr w14:paraId="7F58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63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AAF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报考学科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4FD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7343308"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近期正面免</w:t>
            </w:r>
          </w:p>
          <w:p w14:paraId="204BD62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1寸彩照</w:t>
            </w:r>
          </w:p>
          <w:p w14:paraId="6D14A5D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（粘贴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或打印）</w:t>
            </w:r>
          </w:p>
        </w:tc>
      </w:tr>
      <w:tr w14:paraId="2D19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8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现工作（编制）单位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137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8E8AC3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788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参加工作时间</w:t>
            </w:r>
          </w:p>
          <w:p w14:paraId="7F2A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（指入职任教）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D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教师资格证</w:t>
            </w:r>
          </w:p>
          <w:p w14:paraId="72D9C82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E3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14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8B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全日制学历层次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E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F8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2CA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最高学历层次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4D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D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89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2023年9月以来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eastAsia="zh-CN"/>
              </w:rPr>
              <w:t>无违法违纪行为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  <w:t>或受党纪政纪处分影响期已满（填无或已满）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AD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95"/>
                <w:kern w:val="2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>非心理健康专业教师报心理健康学科和以最高职称资格证学科报考，提供的相关证书内容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A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F9F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现任教学段学科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A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所有学科均填写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用主要任教学科报考的，其2023年9月以来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哪一学年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度</w:t>
            </w:r>
            <w:r>
              <w:rPr>
                <w:rFonts w:hint="eastAsia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主要任教学段学科为：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C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不是用主要任教学科报考的，本项不要填。</w:t>
            </w:r>
          </w:p>
          <w:p w14:paraId="5D31A500">
            <w:pPr>
              <w:pStyle w:val="9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18"/>
                <w:szCs w:val="24"/>
                <w:highlight w:val="none"/>
                <w:lang w:val="en-US" w:eastAsia="zh-CN"/>
              </w:rPr>
              <w:t>示例：2023-2024  /  小学音乐</w:t>
            </w:r>
          </w:p>
        </w:tc>
      </w:tr>
      <w:tr w14:paraId="10F0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个人简历（从开始工作填起）</w:t>
            </w:r>
          </w:p>
        </w:tc>
      </w:tr>
      <w:tr w14:paraId="1AC5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BA4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1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在何地何部门工作</w:t>
            </w:r>
          </w:p>
        </w:tc>
      </w:tr>
      <w:tr w14:paraId="533B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4D0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A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57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34D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D767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0B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964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01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68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以上内容真实有效，如有不实，弄虚作假，本人自愿放弃选调资格并承担相应责任。若选调成功后又放弃的，5年内不得调离现工作单位，取消当年评优评模和职称及职务晋升资格。</w:t>
            </w:r>
          </w:p>
          <w:p w14:paraId="3A49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联系电话：                年   月   日</w:t>
            </w:r>
          </w:p>
        </w:tc>
      </w:tr>
      <w:tr w14:paraId="14B2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编制学校审核人签名</w:t>
            </w:r>
          </w:p>
          <w:p w14:paraId="58DE90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（经办人和主要负责人）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E47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696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（单位公章）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报名审核人员签名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C980">
            <w:pPr>
              <w:keepNext w:val="0"/>
              <w:keepLines w:val="0"/>
              <w:widowControl/>
              <w:suppressLineNumbers w:val="0"/>
              <w:ind w:firstLine="883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58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0"/>
          <w:kern w:val="2"/>
          <w:sz w:val="24"/>
          <w:szCs w:val="24"/>
          <w:lang w:val="en-US" w:eastAsia="zh-CN"/>
        </w:rPr>
        <w:t>备注：1.每位教师只能选报一个岗位。2.办学地址：原尚庄中心小学；该校教师按照教师每月岗位工资及薪级工资的25%发放月特殊津贴，工资及福利待遇由财政统发。</w:t>
      </w: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CE542F8-31E3-4DC4-A39F-6C8A5B0A21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71CDD2-43E6-44F8-909E-9A48FCAA0E25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2F0839"/>
    <w:rsid w:val="298C1D6D"/>
    <w:rsid w:val="33CA4212"/>
    <w:rsid w:val="34B90792"/>
    <w:rsid w:val="43370708"/>
    <w:rsid w:val="45ED6B19"/>
    <w:rsid w:val="4A7929F8"/>
    <w:rsid w:val="4B247F7F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84CEAAACDBD44524852CF5CCEF835DBD_13</vt:lpwstr>
  </property>
</Properties>
</file>