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6F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附件1：</w:t>
      </w:r>
    </w:p>
    <w:p w14:paraId="249C2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陕煤电力集团招聘单位简介</w:t>
      </w:r>
    </w:p>
    <w:p w14:paraId="7037FE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5230B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一、陕煤电力汨罗有限公司</w:t>
      </w:r>
    </w:p>
    <w:p w14:paraId="2B4BD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napToGrid/>
          <w:kern w:val="2"/>
          <w:sz w:val="32"/>
          <w:szCs w:val="32"/>
          <w:lang w:val="en-US" w:eastAsia="zh-CN" w:bidi="ar"/>
        </w:rPr>
        <w:t>陕煤电力汨罗有限公司成立于2023年11月，是陕煤集团旗下陕煤电力集团的全资子公司，注册资金10亿元，负责陕煤汨罗2×100万千瓦燃煤发电工程（下称项目）的建设和运营。</w:t>
      </w:r>
    </w:p>
    <w:p w14:paraId="2B8CE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napToGrid/>
          <w:kern w:val="2"/>
          <w:sz w:val="32"/>
          <w:szCs w:val="32"/>
          <w:lang w:val="en-US" w:eastAsia="zh-CN" w:bidi="ar"/>
        </w:rPr>
        <w:t>项目位于湖南省汨罗市白水镇，南距长沙市区50km，北距岳阳市区72km，毗邻湖南电网负荷中心，地处浩吉铁路和陕煤集团江陵港储煤基地的辐射范围，煤电一体化优势突出。项目规划建设4×100万千瓦燃煤发电机组，一期工程建设2×100万千瓦超超临界燃煤发电机组，采用目前世界最先进的高效清洁发电先进技术，同步建设烟气脱硫、脱硝、除尘装置；自建5公里铁路专用线，接驳于京广线古培塘站；水源取自汨罗江，取水管线18.7公里；出线接入长沙县500千伏变电站。占地面积96.7455公顷，总投资84.37亿元。</w:t>
      </w:r>
    </w:p>
    <w:p w14:paraId="685D5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napToGrid/>
          <w:kern w:val="2"/>
          <w:sz w:val="32"/>
          <w:szCs w:val="32"/>
          <w:lang w:val="en-US" w:eastAsia="zh-CN" w:bidi="ar"/>
        </w:rPr>
        <w:t>项目于2023年2月取得立项，2023年11月取得核准，2025年6月取得开工批复，6月28日主体工程浇灌第一罐混凝土，正式开工建设。计划建设工期24+3个月，预计2027年3季度全面投产发电。</w:t>
      </w:r>
    </w:p>
    <w:p w14:paraId="0C48B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napToGrid/>
          <w:kern w:val="2"/>
          <w:sz w:val="32"/>
          <w:szCs w:val="32"/>
          <w:lang w:val="en-US" w:eastAsia="zh-CN" w:bidi="ar"/>
        </w:rPr>
        <w:t>投产后，可实现全厂废水零排放，烟气排放符合国家标准，预计年发电90亿千瓦时，实现产值40亿元，利润4亿元，上缴税费6亿元，解决就业岗位近千个，在陕煤电力产业和地方经济高质量发展融合、“双碳”目标的实现中发挥积极的促进作用。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19A75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二、陕煤电力上高有限公司</w:t>
      </w:r>
    </w:p>
    <w:p w14:paraId="2740A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napToGrid/>
          <w:kern w:val="2"/>
          <w:sz w:val="32"/>
          <w:szCs w:val="32"/>
          <w:lang w:val="en-US" w:eastAsia="zh-CN" w:bidi="ar"/>
        </w:rPr>
        <w:t>陕煤电力上高有限公司简称陕煤上高，成立于2023年10月25日，注册资本金为16亿元。公司由陕煤电力集团有限公司控股51%，江西赣能股份有限公司参股49%。公司主要经营业务：发电业务、输电业务、供（配）电业务，供暖服务输电、供电、受电电力设施的安装、维修和试验。</w:t>
      </w:r>
    </w:p>
    <w:p w14:paraId="1F0D9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napToGrid/>
          <w:kern w:val="2"/>
          <w:sz w:val="32"/>
          <w:szCs w:val="32"/>
          <w:lang w:val="en-US" w:eastAsia="zh-CN" w:bidi="ar"/>
        </w:rPr>
        <w:t>陕煤电力上高有限公司2×1000MW清洁煤电扩建项目计划建设两台国产二次再热百万千瓦级煤电机组，总投资78.1亿元。项目于2024年1月取得电力集团立项批复、4月获得江西省能源局核准、2025年9月取得陕煤集团开工批复，并于当月27日顺利完成主厂房第一罐混凝土浇筑、项目正式开工建设，建设工期26+3个月，计划2027年11月一号机组投运、2028年2月二号机组投运。</w:t>
      </w:r>
    </w:p>
    <w:p w14:paraId="25D5F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三、陕煤电力（重庆合川）有限公司</w:t>
      </w:r>
    </w:p>
    <w:p w14:paraId="765B8D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napToGrid/>
          <w:kern w:val="2"/>
          <w:sz w:val="32"/>
          <w:szCs w:val="32"/>
          <w:lang w:val="en-US" w:eastAsia="zh-CN" w:bidi="ar"/>
        </w:rPr>
        <w:t>陕煤电力（重庆合川）有限公司成立于2025年4月3日，是由陕煤电力集团有限公司、国家电投集团重庆电力有限公司、陕西陕煤新型电力投资有限公司、重庆合川产业发展集团四家企业合资组建的国有控股企业，注册资本3亿元，注册地位于重庆市合川区双槐镇，主营业务为发电技术服务、热力生产和供应。公司管理团队专业精干，人才梯队配置科学合理。公司主要负责陕煤电力合川 2×1000MW 清洁煤电项目投资、建设及运营，项目总投资74.0981亿元，按新一代煤电要求进行建设，计划2027年12月首台机组试运行，2028年6月两台机组全面投产，是陕渝能源战略合作的标志性成果，也是重庆首个央地国企共建的煤电联营项目。</w:t>
      </w:r>
    </w:p>
    <w:p w14:paraId="13BC97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四、陕西长安电力综合能源服务有限公司</w:t>
      </w:r>
    </w:p>
    <w:p w14:paraId="497825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</w:pPr>
      <w:r>
        <w:rPr>
          <w:rFonts w:hint="eastAsia" w:ascii="仿宋_GB2312" w:hAnsi="Calibri" w:eastAsia="仿宋_GB2312" w:cs="仿宋_GB2312"/>
          <w:snapToGrid/>
          <w:kern w:val="2"/>
          <w:sz w:val="32"/>
          <w:szCs w:val="32"/>
          <w:lang w:val="en-US" w:eastAsia="zh-CN" w:bidi="ar"/>
        </w:rPr>
        <w:t>陕西长安电力综合能源服务有限公司（简称“综合能源公司”）成立于2022年4月22日，注册资本金11.61亿元。公司以“四种经营理念”为引领，锚定“煤电转型推动者、新型电力打造者、碳链资本开拓者”的“三型电力”战略定位，深耕综合能源服务领域，公司持续夯实“小而精、小而优、小而强”的产业定位。目前下设三中心一部室，着力打造一专多能、一岗多责的电力生产服务专业化团队，构建起健全的法人治理结构，权责清晰的决策执行体系，业务范围涵盖配售电、新能源、碳资产管理、技术服务、检修运维的“五位一体”业务格局，为客户提供全链条、一站式、定制化综合能源解决方案。</w:t>
      </w:r>
    </w:p>
    <w:p w14:paraId="6558B6B2"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8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2026-06-29T07:38:31Z</dcterms:created>
  <dc:creator>74033</dc:creator>
  <cp:lastModifiedBy>程静秋</cp:lastModifiedBy>
  <dcterms:modified xsi:type="dcterms:W3CDTF">2026-06-29T07:38:35Z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eyJoZGlkIjoiMWRlMTE3Zjg2NmEzMDRiZDMzMTU1NDNhNmVlOWNkM2IiLCJ1c2VySWQiOiIzMTEzODcxNDkifQ==</vt:lpwstr>
  </property>
  <property fmtid="{D5CDD505-2E9C-101B-9397-08002B2CF9AE}" pid="4" name="ICV">
    <vt:lpwstr>72CED070C45345D2AAE4666F457F6BA5_12</vt:lpwstr>
  </property>
</Properties>
</file>