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FAC7"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附件1</w:t>
      </w:r>
    </w:p>
    <w:p w14:paraId="611ED189">
      <w:pPr>
        <w:jc w:val="center"/>
        <w:rPr>
          <w:rFonts w:hint="eastAsia" w:ascii="黑体" w:hAnsi="黑体" w:eastAsia="黑体" w:cs="黑体"/>
          <w:sz w:val="44"/>
          <w:lang w:val="en-US" w:eastAsia="zh-CN"/>
        </w:rPr>
      </w:pPr>
      <w:r>
        <w:rPr>
          <w:rFonts w:hint="eastAsia" w:ascii="黑体" w:hAnsi="黑体" w:eastAsia="黑体" w:cs="黑体"/>
          <w:sz w:val="44"/>
          <w:lang w:val="en-US" w:eastAsia="zh-CN"/>
        </w:rPr>
        <w:t>招聘岗位一览表</w:t>
      </w:r>
    </w:p>
    <w:p w14:paraId="0E2D8378"/>
    <w:p w14:paraId="3E764716"/>
    <w:tbl>
      <w:tblPr>
        <w:tblStyle w:val="3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481"/>
        <w:gridCol w:w="1222"/>
        <w:gridCol w:w="652"/>
        <w:gridCol w:w="2621"/>
        <w:gridCol w:w="2342"/>
        <w:gridCol w:w="1164"/>
      </w:tblGrid>
      <w:tr w14:paraId="65F4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0E6F1">
            <w:pPr>
              <w:jc w:val="center"/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FDF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招聘部门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4CC5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招聘岗位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10F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招聘人数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9BE2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工作职责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E18E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任职要求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CC3B8F">
            <w:pPr>
              <w:jc w:val="center"/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139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D38B00">
            <w:pPr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DDFC9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贸易部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6FC6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贸易部长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E8CE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2BB39AD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1.熟悉国家最新的贸易相关法律法规和政策，掌握国有企业招标采购、贸易、融资等专业知识;</w:t>
            </w:r>
          </w:p>
          <w:p w14:paraId="11426AC3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2.具有丰富的国内国际贸易经验，有丰富的市场客户资源，能有效挖掘和识别贸易市场，能构建企业贸易全流程体系。</w:t>
            </w:r>
          </w:p>
          <w:p w14:paraId="3C29B5DA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有</w:t>
            </w:r>
          </w:p>
          <w:p w14:paraId="7DA4FB6C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3.能建立和完善贸易规章制度和操作流程，推进贸易规范化管理。</w:t>
            </w:r>
          </w:p>
          <w:p w14:paraId="2FAD8E9C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4.具有较强的风险防范意识和能力，降低资金和实物风险。</w:t>
            </w:r>
          </w:p>
          <w:p w14:paraId="09927026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5.具有较强的组织协调能力、综合管理能力、团队建设能力和沟通能力。</w:t>
            </w:r>
          </w:p>
          <w:p w14:paraId="4BC98A6D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6.岗位必需的其他知识和技能。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C56D830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 xml:space="preserve"> 全日制</w:t>
            </w:r>
            <w:r>
              <w:rPr>
                <w:rFonts w:hint="eastAsia" w:asciiTheme="minorHAnsi" w:eastAsiaTheme="minorEastAsia"/>
                <w:lang w:val="en-US" w:eastAsia="zh-CN"/>
              </w:rPr>
              <w:t>本科及以上学历，</w:t>
            </w:r>
            <w:r>
              <w:rPr>
                <w:rFonts w:hint="eastAsia"/>
                <w:lang w:val="en-US" w:eastAsia="zh-CN"/>
              </w:rPr>
              <w:t>研究生学历者优先，国际贸易、工商管理、经济学等与岗位性质相关的专业；</w:t>
            </w:r>
          </w:p>
          <w:p w14:paraId="46BA7741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拥有5年以上国内国际贸易工作经验，其中2年以上所在单位中层副职任职经验。有国有企业贸易工作经验优先；</w:t>
            </w:r>
          </w:p>
          <w:p w14:paraId="6D71C2E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年龄要求45周岁及以下（特别优秀者可适当放宽）。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B2A91E">
            <w:pPr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default" w:asciiTheme="minorHAnsi" w:eastAsiaTheme="minorEastAsia"/>
                <w:lang w:val="en-US" w:eastAsia="zh-CN"/>
              </w:rPr>
              <w:t>岗位仅组织综合面试，不开展笔试，面试成绩作为录用唯一评判标准</w:t>
            </w:r>
          </w:p>
        </w:tc>
      </w:tr>
      <w:tr w14:paraId="69AC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40748C">
            <w:pPr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1791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财务融资</w:t>
            </w:r>
            <w:r>
              <w:rPr>
                <w:rFonts w:hint="eastAsia" w:asciiTheme="minorHAnsi" w:eastAsiaTheme="minorEastAsia"/>
                <w:lang w:val="en-US" w:eastAsia="zh-CN"/>
              </w:rPr>
              <w:t>部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FF213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财务融资</w:t>
            </w:r>
            <w:r>
              <w:rPr>
                <w:rFonts w:hint="eastAsia" w:asciiTheme="minorHAnsi" w:eastAsiaTheme="minorEastAsia"/>
                <w:lang w:val="en-US" w:eastAsia="zh-CN"/>
              </w:rPr>
              <w:t>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6E22C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18E32EE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1.协助完成财务核算及会计业务，参与成本管理、费用支出控制。</w:t>
            </w:r>
          </w:p>
          <w:p w14:paraId="5457A00C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2.熟悉国家税收政策，按时完成税务核算、申报缴纳。</w:t>
            </w:r>
          </w:p>
          <w:p w14:paraId="01122FC8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3.具有一定的数据分析能力及信息统计能力。</w:t>
            </w:r>
          </w:p>
          <w:p w14:paraId="4BF60B6C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4.具有信息保密意识，无不良执业操守。</w:t>
            </w:r>
          </w:p>
          <w:p w14:paraId="11CFF60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5.岗位必需的其他知识和技能。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A1E8B5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 xml:space="preserve">1. </w:t>
            </w: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 w:asciiTheme="minorHAnsi" w:eastAsiaTheme="minorEastAsia"/>
                <w:lang w:val="en-US" w:eastAsia="zh-CN"/>
              </w:rPr>
              <w:t>本科及以上学历，</w:t>
            </w:r>
            <w:r>
              <w:rPr>
                <w:rFonts w:hint="eastAsia"/>
                <w:lang w:val="en-US" w:eastAsia="zh-CN"/>
              </w:rPr>
              <w:t>研究生学历者优先。会计学、财务管理等与岗位性质相关的专业；</w:t>
            </w:r>
          </w:p>
          <w:p w14:paraId="5C7083B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应届大学毕业生；</w:t>
            </w:r>
          </w:p>
          <w:p w14:paraId="2F2031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持有初级会计类、经济类职称优先；</w:t>
            </w:r>
          </w:p>
          <w:p w14:paraId="2A7CE50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 年龄要求35周岁及以下（特别优秀者可适当放宽）。</w:t>
            </w:r>
          </w:p>
          <w:p w14:paraId="21EDE1F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72BAD4">
            <w:pPr>
              <w:rPr>
                <w:rFonts w:hint="eastAsia" w:asciiTheme="minorHAnsi" w:eastAsiaTheme="minorEastAsia"/>
                <w:lang w:val="en-US" w:eastAsia="zh-CN"/>
              </w:rPr>
            </w:pPr>
          </w:p>
        </w:tc>
      </w:tr>
      <w:tr w14:paraId="55E1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468571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8D2C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综合管理部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8378E9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D27C6A">
            <w:pPr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C8B854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1.具有一定的文字撰写能力，熟悉公文材料格式，协助撰写各类文书如行政公文、报告、新闻稿等。</w:t>
            </w:r>
          </w:p>
          <w:p w14:paraId="1BCC867E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2.具备一定的沟通和协调能力，能够组织、协调公司各类会议，熟悉会议筹备、会议记录、会议纪要等工作。</w:t>
            </w:r>
          </w:p>
          <w:p w14:paraId="3D88E859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3.岗位必需的其他知识和技能。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13A2B7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 w:asciiTheme="minorHAnsi" w:eastAsiaTheme="minorEastAsia"/>
                <w:lang w:val="en-US" w:eastAsia="zh-CN"/>
              </w:rPr>
              <w:t>本科及以上学历，</w:t>
            </w:r>
            <w:r>
              <w:rPr>
                <w:rFonts w:hint="eastAsia"/>
                <w:lang w:val="en-US" w:eastAsia="zh-CN"/>
              </w:rPr>
              <w:t>研究生学历者优先。新闻学及与数字化媒体运营相关专业；</w:t>
            </w:r>
          </w:p>
          <w:p w14:paraId="32F23F9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应届大学毕业生；</w:t>
            </w:r>
          </w:p>
          <w:p w14:paraId="3D9CA3F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党员优先；</w:t>
            </w:r>
          </w:p>
          <w:p w14:paraId="283501A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年龄要求35周岁及以下（特别优秀者可适当放宽）。</w:t>
            </w:r>
          </w:p>
          <w:p w14:paraId="11765A5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1E136B">
            <w:pPr>
              <w:rPr>
                <w:rFonts w:hint="eastAsia" w:asciiTheme="minorHAnsi" w:eastAsiaTheme="minorEastAsia"/>
                <w:lang w:val="en-US" w:eastAsia="zh-CN"/>
              </w:rPr>
            </w:pPr>
          </w:p>
        </w:tc>
      </w:tr>
    </w:tbl>
    <w:p w14:paraId="0A6C8E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9AE11"/>
    <w:multiLevelType w:val="singleLevel"/>
    <w:tmpl w:val="7569AE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25613"/>
    <w:rsid w:val="040256E5"/>
    <w:rsid w:val="05705167"/>
    <w:rsid w:val="0834083E"/>
    <w:rsid w:val="08BB280E"/>
    <w:rsid w:val="0D6002B0"/>
    <w:rsid w:val="0D67430A"/>
    <w:rsid w:val="0F185F7B"/>
    <w:rsid w:val="10225C33"/>
    <w:rsid w:val="147B30BE"/>
    <w:rsid w:val="15234C13"/>
    <w:rsid w:val="185337B5"/>
    <w:rsid w:val="1CEA2792"/>
    <w:rsid w:val="1E313F8C"/>
    <w:rsid w:val="27357D6C"/>
    <w:rsid w:val="2EE25613"/>
    <w:rsid w:val="31181FC7"/>
    <w:rsid w:val="31276390"/>
    <w:rsid w:val="33EE3DE2"/>
    <w:rsid w:val="34826957"/>
    <w:rsid w:val="53267F4A"/>
    <w:rsid w:val="56A02B78"/>
    <w:rsid w:val="5DF607C1"/>
    <w:rsid w:val="62954DC9"/>
    <w:rsid w:val="62B92A90"/>
    <w:rsid w:val="632F6CCB"/>
    <w:rsid w:val="6D652A59"/>
    <w:rsid w:val="71CF584A"/>
    <w:rsid w:val="76CB1B74"/>
    <w:rsid w:val="77C36889"/>
    <w:rsid w:val="7AD60133"/>
    <w:rsid w:val="7B3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Arial" w:hAnsi="Arial" w:eastAsia="宋体" w:cs="Arial"/>
      <w:snapToGrid w:val="0"/>
      <w:color w:val="000000"/>
      <w:kern w:val="0"/>
      <w:sz w:val="30"/>
      <w:szCs w:val="21"/>
      <w:lang w:eastAsia="en-US"/>
    </w:rPr>
  </w:style>
  <w:style w:type="paragraph" w:customStyle="1" w:styleId="5">
    <w:name w:val="公文:标题"/>
    <w:basedOn w:val="1"/>
    <w:qFormat/>
    <w:uiPriority w:val="0"/>
    <w:pPr>
      <w:spacing w:line="64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6">
    <w:name w:val="公文:正文"/>
    <w:basedOn w:val="1"/>
    <w:qFormat/>
    <w:uiPriority w:val="0"/>
    <w:pPr>
      <w:spacing w:line="560" w:lineRule="exact"/>
    </w:pPr>
    <w:rPr>
      <w:rFonts w:eastAsia="仿宋" w:asciiTheme="minorAscii" w:hAnsiTheme="minorAscii"/>
      <w:sz w:val="32"/>
    </w:rPr>
  </w:style>
  <w:style w:type="paragraph" w:customStyle="1" w:styleId="7">
    <w:name w:val="公文:正文(缩进)"/>
    <w:basedOn w:val="1"/>
    <w:qFormat/>
    <w:uiPriority w:val="0"/>
    <w:pPr>
      <w:spacing w:line="560" w:lineRule="exact"/>
      <w:ind w:firstLine="420" w:firstLineChars="200"/>
    </w:pPr>
    <w:rPr>
      <w:rFonts w:eastAsia="仿宋" w:asciiTheme="minorAscii" w:hAnsiTheme="minorAscii"/>
      <w:sz w:val="32"/>
    </w:rPr>
  </w:style>
  <w:style w:type="paragraph" w:customStyle="1" w:styleId="8">
    <w:name w:val="公文正文"/>
    <w:basedOn w:val="1"/>
    <w:qFormat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812</Characters>
  <Lines>0</Lines>
  <Paragraphs>0</Paragraphs>
  <TotalTime>0</TotalTime>
  <ScaleCrop>false</ScaleCrop>
  <LinksUpToDate>false</LinksUpToDate>
  <CharactersWithSpaces>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2026-04-01T05:13:00Z</dcterms:created>
  <dc:creator>商丘人才集团</dc:creator>
  <cp:lastModifiedBy>商丘人才集团</cp:lastModifiedBy>
  <dcterms:modified xsi:type="dcterms:W3CDTF">2026-07-01T09:03:40Z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70C4BD9D27104A668544DE827C9DCDBD_13</vt:lpwstr>
  </property>
  <property fmtid="{D5CDD505-2E9C-101B-9397-08002B2CF9AE}" pid="4" name="KSOTemplateDocerSaveRecord">
    <vt:lpwstr>eyJoZGlkIjoiM2Y2MWNhYThjYjBmNWM1MmFmZWNiN2Q4ZTZlNTdmOTIiLCJ1c2VySWQiOiIxMTc1MzY4Nzc5In0=</vt:lpwstr>
  </property>
</Properties>
</file>