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A1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贵州科学城产业集团有限公司</w:t>
      </w:r>
    </w:p>
    <w:p w14:paraId="559DC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近亲属关系声明书</w:t>
      </w:r>
    </w:p>
    <w:p w14:paraId="70189F35">
      <w:pPr>
        <w:shd w:val="clear" w:color="auto" w:fill="auto"/>
        <w:spacing w:line="54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7BA1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，现居住地址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79C5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本人郑重声明，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现就贵州科学城产业集团有限公司近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亲属回避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事宜如实说明如下：</w:t>
      </w:r>
    </w:p>
    <w:p w14:paraId="2D08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一、本人已知近悉近亲属回避范围人员，主要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包括以下关系：夫妻关系；直系血亲关系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（包括祖父母、外祖父母、父母、子女、孙子女、外孙子女；无血缘关系，但由法律确认其具有与自然血亲同等的权利、义务的亲属，如养父母与养子女、继父母与继子女）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；三代以内旁系血亲关系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（包括伯叔姑舅姨、兄弟姐妹、堂兄弟姐妹、表兄弟姐妹、侄子女、甥子女）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；近姻亲关系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（包括配偶的父母、配偶的兄弟姐妹及其配偶、子女的配偶及子女配偶的父母、三代以内旁系血亲的配偶）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0C4B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贵州科学城产业集团有限公司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及关联单位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（包括但不限于下属公司、合作单位等）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范围内，存在以下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亲属关系人员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（如无则勾选“无”）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3687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□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 xml:space="preserve">无 </w:t>
      </w:r>
    </w:p>
    <w:p w14:paraId="7212C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8" w:firstLineChars="228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 xml:space="preserve">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有，具体如下：</w:t>
      </w:r>
    </w:p>
    <w:p w14:paraId="223D6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亲属姓名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，与本人关系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（如配偶、父母、子女、兄弟姐妹等）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（单位/部门名称）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担任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（职务）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7396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亲属姓名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，与本人关系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（如配偶、父母、子女、兄弟姐妹等）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（单位/部门名称）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担任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（职务）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59C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（可根据实际情况增减条目）</w:t>
      </w:r>
    </w:p>
    <w:p w14:paraId="1249B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本人承诺上述信息真实、完整，不存在隐瞒、漏报的情形。</w:t>
      </w:r>
    </w:p>
    <w:p w14:paraId="1B8C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本人已知晓并自愿遵守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贵州科学城产业集团有限公司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亲属回避的相关规定，如因本人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亲属关系涉及需要回避的工作事项，将主动向单位提出回避申请，并配合单位做好相关安排。</w:t>
      </w:r>
    </w:p>
    <w:p w14:paraId="38DD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如本人上述声明内容存在虚假，本人愿意承担由此产生的一切法律责任及相应后果，包括但不限于接受单位纪律处分、承担赔偿责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任等。</w:t>
      </w:r>
    </w:p>
    <w:p w14:paraId="737A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 w14:paraId="1A93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声明人</w:t>
      </w:r>
      <w:r>
        <w:rPr>
          <w:rFonts w:hint="eastAsia" w:ascii="楷体" w:hAnsi="楷体" w:eastAsia="楷体" w:cs="楷体"/>
          <w:color w:val="auto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  <w:t>（签字并按手印）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25598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302F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 w14:paraId="2E89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389C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注：本声明书一式2份，声明人留存1份，人力资源部留存1份，具有同等效力。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50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BC4C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BC4C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OWY3NDgxMDcwODEwMTg5YjhhODEyY2IyY2ZjNzQifQ=="/>
  </w:docVars>
  <w:rsids>
    <w:rsidRoot w:val="00000000"/>
    <w:rsid w:val="0136732D"/>
    <w:rsid w:val="054144F3"/>
    <w:rsid w:val="137F6315"/>
    <w:rsid w:val="18EFA678"/>
    <w:rsid w:val="1B6B3188"/>
    <w:rsid w:val="1FBE542C"/>
    <w:rsid w:val="25D32B28"/>
    <w:rsid w:val="357C4751"/>
    <w:rsid w:val="35B578DD"/>
    <w:rsid w:val="35E140BD"/>
    <w:rsid w:val="366547EE"/>
    <w:rsid w:val="36FE5130"/>
    <w:rsid w:val="3777E698"/>
    <w:rsid w:val="378FEF99"/>
    <w:rsid w:val="3B6EC20E"/>
    <w:rsid w:val="3BADB585"/>
    <w:rsid w:val="3F7E0238"/>
    <w:rsid w:val="3FABFBB8"/>
    <w:rsid w:val="422C688F"/>
    <w:rsid w:val="482E25FC"/>
    <w:rsid w:val="4BB1D372"/>
    <w:rsid w:val="4C0B4BE5"/>
    <w:rsid w:val="4FFFB1A7"/>
    <w:rsid w:val="503E2F33"/>
    <w:rsid w:val="55BBFAFA"/>
    <w:rsid w:val="55C761F4"/>
    <w:rsid w:val="57055C1F"/>
    <w:rsid w:val="57FF130F"/>
    <w:rsid w:val="5C2A3710"/>
    <w:rsid w:val="5DF474C9"/>
    <w:rsid w:val="5DFC7495"/>
    <w:rsid w:val="5EEEF45E"/>
    <w:rsid w:val="5FE771E7"/>
    <w:rsid w:val="67089A07"/>
    <w:rsid w:val="68FFCE58"/>
    <w:rsid w:val="69F13606"/>
    <w:rsid w:val="6CEBDDEA"/>
    <w:rsid w:val="6DFAE937"/>
    <w:rsid w:val="6F8FAE97"/>
    <w:rsid w:val="72280D18"/>
    <w:rsid w:val="728C0234"/>
    <w:rsid w:val="73FF3499"/>
    <w:rsid w:val="74905ACD"/>
    <w:rsid w:val="79F9E38C"/>
    <w:rsid w:val="7AFB75DE"/>
    <w:rsid w:val="7B191ED5"/>
    <w:rsid w:val="7BFE90A2"/>
    <w:rsid w:val="7BFF3FD0"/>
    <w:rsid w:val="7DADCCBC"/>
    <w:rsid w:val="7F9B6964"/>
    <w:rsid w:val="7FDF74B6"/>
    <w:rsid w:val="7FFB8D15"/>
    <w:rsid w:val="99BDFEAF"/>
    <w:rsid w:val="BD7F5C87"/>
    <w:rsid w:val="BDB5177F"/>
    <w:rsid w:val="BEBF72A8"/>
    <w:rsid w:val="CDB58979"/>
    <w:rsid w:val="CF9EE9F8"/>
    <w:rsid w:val="D8FFC9C9"/>
    <w:rsid w:val="DED49248"/>
    <w:rsid w:val="DFEE6739"/>
    <w:rsid w:val="E87753E0"/>
    <w:rsid w:val="EB7B2C64"/>
    <w:rsid w:val="EC73DF56"/>
    <w:rsid w:val="EFCB244A"/>
    <w:rsid w:val="EFFD9858"/>
    <w:rsid w:val="F7058C66"/>
    <w:rsid w:val="F7BBCCE8"/>
    <w:rsid w:val="F7FF6066"/>
    <w:rsid w:val="FA361BC4"/>
    <w:rsid w:val="FADBC8C3"/>
    <w:rsid w:val="FAE9A953"/>
    <w:rsid w:val="FAFF4568"/>
    <w:rsid w:val="FAFFE84C"/>
    <w:rsid w:val="FD37ECE9"/>
    <w:rsid w:val="FD76373D"/>
    <w:rsid w:val="FF6F5A3B"/>
    <w:rsid w:val="FF7701CC"/>
    <w:rsid w:val="FFFF36D1"/>
    <w:rsid w:val="FF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 21"/>
    <w:basedOn w:val="9"/>
    <w:qFormat/>
    <w:uiPriority w:val="0"/>
    <w:pPr>
      <w:ind w:left="0" w:firstLine="420"/>
    </w:pPr>
    <w:rPr>
      <w:rFonts w:ascii="仿宋_GB2312" w:hAnsi="Times New Roman" w:eastAsia="仿宋_GB2312" w:cs="仿宋_GB2312"/>
      <w:sz w:val="32"/>
      <w:szCs w:val="32"/>
    </w:rPr>
  </w:style>
  <w:style w:type="paragraph" w:customStyle="1" w:styleId="9">
    <w:name w:val="Body Text Indent1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535</Characters>
  <Lines>0</Lines>
  <Paragraphs>0</Paragraphs>
  <TotalTime>1</TotalTime>
  <ScaleCrop>false</ScaleCrop>
  <LinksUpToDate>false</LinksUpToDate>
  <CharactersWithSpaces>732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2025-03-29T00:13:00Z</dcterms:created>
  <dc:creator>50493</dc:creator>
  <cp:lastModifiedBy>jessieD</cp:lastModifiedBy>
  <dcterms:modified xsi:type="dcterms:W3CDTF">2026-06-22T06:22:15Z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eyJoZGlkIjoiNzMyMDgyYWJiNGFiYjNhZjg2ZjczNWFmMzYxZmM0OTIiLCJ1c2VySWQiOiI0MDY1MzQyMDUifQ==</vt:lpwstr>
  </property>
  <property fmtid="{D5CDD505-2E9C-101B-9397-08002B2CF9AE}" pid="4" name="ICV">
    <vt:lpwstr>74E42BDBBA7B4D98938CF218ABC8FEA1_13</vt:lpwstr>
  </property>
</Properties>
</file>