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6D0E68">
      <w:pPr>
        <w:jc w:val="center"/>
        <w:rPr>
          <w:rFonts w:hint="eastAsia" w:ascii="方正小标宋简体" w:hAnsi="方正小标宋简体" w:eastAsia="方正小标宋简体" w:cs="方正小标宋简体"/>
          <w:b w:val="0"/>
          <w:bCs w:val="0"/>
          <w:sz w:val="44"/>
          <w:szCs w:val="44"/>
        </w:rPr>
      </w:pPr>
      <w:bookmarkStart w:id="0" w:name="_GoBack"/>
      <w:r>
        <w:rPr>
          <w:rFonts w:hint="eastAsia" w:ascii="方正小标宋简体" w:hAnsi="方正小标宋简体" w:eastAsia="方正小标宋简体" w:cs="方正小标宋简体"/>
          <w:b w:val="0"/>
          <w:bCs w:val="0"/>
          <w:sz w:val="44"/>
          <w:szCs w:val="44"/>
        </w:rPr>
        <w:t>陕西国际经贸集团有限公司子企业公开招聘工作人员公告</w:t>
      </w:r>
    </w:p>
    <w:bookmarkEnd w:id="0"/>
    <w:p w14:paraId="1A952F96">
      <w:pPr>
        <w:jc w:val="center"/>
        <w:rPr>
          <w:rFonts w:hint="eastAsia" w:ascii="方正小标宋简体" w:hAnsi="方正小标宋简体" w:eastAsia="方正小标宋简体" w:cs="方正小标宋简体"/>
          <w:b w:val="0"/>
          <w:bCs w:val="0"/>
          <w:sz w:val="44"/>
          <w:szCs w:val="44"/>
        </w:rPr>
      </w:pPr>
    </w:p>
    <w:p w14:paraId="7D44B08B">
      <w:pPr>
        <w:pStyle w:val="2"/>
        <w:keepNext w:val="0"/>
        <w:keepLines w:val="0"/>
        <w:widowControl/>
        <w:suppressLineNumbers w:val="0"/>
        <w:spacing w:before="50" w:beforeAutospacing="0" w:after="50" w:afterAutospacing="0" w:line="420"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企业简介</w:t>
      </w:r>
    </w:p>
    <w:p w14:paraId="31AC74F8">
      <w:pPr>
        <w:pStyle w:val="2"/>
        <w:keepNext w:val="0"/>
        <w:keepLines w:val="0"/>
        <w:widowControl/>
        <w:suppressLineNumbers w:val="0"/>
        <w:spacing w:before="50" w:beforeAutospacing="0" w:after="50" w:afterAutospacing="0" w:line="420" w:lineRule="atLeast"/>
        <w:ind w:left="0" w:right="0" w:firstLine="0"/>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陕西国际经贸宝鸡有限公司</w:t>
      </w:r>
    </w:p>
    <w:p w14:paraId="1B616685">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由陕西国际经贸集团有限公司与宝鸡市工业发展集团有限公司共同成立，是经陕西省商务厅、宝鸡市商务局授权批准的“中国（陕西）国际贸易‘单一窗口’宝鸡服务中心”“宝鸡国际经贸合作服务中心”的运营主体，2025年11月7日注册成立。</w:t>
      </w:r>
    </w:p>
    <w:p w14:paraId="4068249D">
      <w:pPr>
        <w:pStyle w:val="2"/>
        <w:keepNext w:val="0"/>
        <w:keepLines w:val="0"/>
        <w:widowControl/>
        <w:suppressLineNumbers w:val="0"/>
        <w:spacing w:before="50" w:beforeAutospacing="0" w:after="50" w:afterAutospacing="0" w:line="420" w:lineRule="atLeast"/>
        <w:ind w:left="0" w:right="0" w:firstLine="0"/>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陕西国际经贸榆林有限公司（筹）</w:t>
      </w:r>
    </w:p>
    <w:p w14:paraId="2A2230BC">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由陕西国际经贸集团与榆林市城市投资经营集团有限公司在榆林市合资设立。业务以金属镁、兰炭、能源化工产品、羊绒毛轻纺产品、农畜产品等榆林重要产品的进出口贸易为主，同时通过整合贸易、服务及物流资源，开展贸易服务及商贸流通领域业务。</w:t>
      </w:r>
    </w:p>
    <w:p w14:paraId="324C1712">
      <w:pPr>
        <w:pStyle w:val="2"/>
        <w:keepNext w:val="0"/>
        <w:keepLines w:val="0"/>
        <w:widowControl/>
        <w:suppressLineNumbers w:val="0"/>
        <w:spacing w:before="50" w:beforeAutospacing="0" w:after="50" w:afterAutospacing="0" w:line="420" w:lineRule="atLeast"/>
        <w:ind w:left="0" w:right="0" w:firstLine="0"/>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陕西企业对外投资服务有限公司</w:t>
      </w:r>
    </w:p>
    <w:p w14:paraId="09C4A411">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由11家大型企业集团共同出资组建，2019年9月18日注册成立。提供对外投资项目的风险评估意见；国内外对外投资程序的合规性指导、服务和审核；对外投资项目事前、事中、事后的便利化服务与培训辅导等。</w:t>
      </w:r>
    </w:p>
    <w:p w14:paraId="015A038F">
      <w:pPr>
        <w:pStyle w:val="2"/>
        <w:keepNext w:val="0"/>
        <w:keepLines w:val="0"/>
        <w:widowControl/>
        <w:suppressLineNumbers w:val="0"/>
        <w:spacing w:before="50" w:beforeAutospacing="0" w:after="50" w:afterAutospacing="0"/>
        <w:ind w:right="0"/>
        <w:jc w:val="both"/>
        <w:rPr>
          <w:rFonts w:hint="eastAsia" w:ascii="仿宋_GB2312" w:hAnsi="仿宋_GB2312" w:eastAsia="仿宋_GB2312" w:cs="仿宋_GB2312"/>
          <w:i w:val="0"/>
          <w:iCs w:val="0"/>
          <w:caps w:val="0"/>
          <w:color w:val="000000"/>
          <w:spacing w:val="0"/>
          <w:sz w:val="32"/>
          <w:szCs w:val="32"/>
        </w:rPr>
      </w:pPr>
    </w:p>
    <w:p w14:paraId="1C8B562C">
      <w:pPr>
        <w:pStyle w:val="2"/>
        <w:keepNext w:val="0"/>
        <w:keepLines w:val="0"/>
        <w:widowControl/>
        <w:suppressLineNumbers w:val="0"/>
        <w:spacing w:before="50" w:beforeAutospacing="0" w:after="50" w:afterAutospacing="0"/>
        <w:ind w:right="0"/>
        <w:jc w:val="both"/>
        <w:rPr>
          <w:rFonts w:hint="eastAsia" w:ascii="仿宋_GB2312" w:hAnsi="仿宋_GB2312" w:eastAsia="仿宋_GB2312" w:cs="仿宋_GB2312"/>
          <w:i w:val="0"/>
          <w:iCs w:val="0"/>
          <w:caps w:val="0"/>
          <w:color w:val="000000"/>
          <w:spacing w:val="0"/>
          <w:sz w:val="32"/>
          <w:szCs w:val="32"/>
        </w:rPr>
      </w:pPr>
    </w:p>
    <w:p w14:paraId="7C0FD008">
      <w:pPr>
        <w:pStyle w:val="2"/>
        <w:keepNext w:val="0"/>
        <w:keepLines w:val="0"/>
        <w:widowControl/>
        <w:suppressLineNumbers w:val="0"/>
        <w:spacing w:before="50" w:beforeAutospacing="0" w:after="50" w:afterAutospacing="0" w:line="420"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招聘条件</w:t>
      </w:r>
    </w:p>
    <w:p w14:paraId="28F809E3">
      <w:pPr>
        <w:pStyle w:val="2"/>
        <w:keepNext w:val="0"/>
        <w:keepLines w:val="0"/>
        <w:widowControl/>
        <w:suppressLineNumbers w:val="0"/>
        <w:spacing w:before="50" w:beforeAutospacing="0" w:after="50" w:afterAutospacing="0" w:line="420" w:lineRule="atLeast"/>
        <w:ind w:left="0" w:right="0" w:firstLine="0"/>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（一）基本条件</w:t>
      </w:r>
    </w:p>
    <w:p w14:paraId="47545A5D">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1.遵守国家宪法、法律法规，具有较高的政治素养，坚决贯彻执行公司发展各项要求，有效落实公司各项决策部署。</w:t>
      </w:r>
    </w:p>
    <w:p w14:paraId="41049640">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2.敢于担当，勇于创新，工作业绩好。</w:t>
      </w:r>
    </w:p>
    <w:p w14:paraId="2D566A9C">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3.实践经验丰富、创新意识较强、执行力、管理能力、沟通协调能力较强。</w:t>
      </w:r>
    </w:p>
    <w:p w14:paraId="2C9077DE">
      <w:pPr>
        <w:pStyle w:val="2"/>
        <w:keepNext w:val="0"/>
        <w:keepLines w:val="0"/>
        <w:widowControl/>
        <w:suppressLineNumbers w:val="0"/>
        <w:spacing w:before="50" w:beforeAutospacing="0" w:after="50" w:afterAutospacing="0" w:line="420" w:lineRule="atLeast"/>
        <w:ind w:left="0" w:right="0" w:firstLine="0"/>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（二）资格条件</w:t>
      </w:r>
    </w:p>
    <w:p w14:paraId="00DD1212">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1.具有大学本科及以上学历，研究生优先。</w:t>
      </w:r>
    </w:p>
    <w:p w14:paraId="20B0F0A4">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2.具有正常履行职责的身体条件。</w:t>
      </w:r>
    </w:p>
    <w:p w14:paraId="3A0EE9F4">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3.符合岗位资格要求的年龄条件（截止2025年11月30日）</w:t>
      </w:r>
    </w:p>
    <w:p w14:paraId="5FA158C8">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所有应聘人员应同时符合以上3个资格条件，符合相关岗位的资格要求，过往履历特别优秀者可以适当放宽年龄限制。</w:t>
      </w:r>
    </w:p>
    <w:p w14:paraId="766C33C6">
      <w:pPr>
        <w:pStyle w:val="2"/>
        <w:keepNext w:val="0"/>
        <w:keepLines w:val="0"/>
        <w:widowControl/>
        <w:suppressLineNumbers w:val="0"/>
        <w:spacing w:before="50" w:beforeAutospacing="0" w:after="50" w:afterAutospacing="0"/>
        <w:ind w:left="0" w:right="0" w:firstLine="420"/>
        <w:jc w:val="both"/>
        <w:rPr>
          <w:rFonts w:hint="eastAsia" w:ascii="仿宋_GB2312" w:hAnsi="仿宋_GB2312" w:eastAsia="仿宋_GB2312" w:cs="仿宋_GB2312"/>
          <w:i w:val="0"/>
          <w:iCs w:val="0"/>
          <w:caps w:val="0"/>
          <w:color w:val="000000"/>
          <w:spacing w:val="0"/>
          <w:sz w:val="32"/>
          <w:szCs w:val="32"/>
        </w:rPr>
      </w:pPr>
    </w:p>
    <w:p w14:paraId="725CB7FF">
      <w:pPr>
        <w:pStyle w:val="2"/>
        <w:keepNext w:val="0"/>
        <w:keepLines w:val="0"/>
        <w:widowControl/>
        <w:suppressLineNumbers w:val="0"/>
        <w:spacing w:before="50" w:beforeAutospacing="0" w:after="50" w:afterAutospacing="0"/>
        <w:ind w:left="0" w:right="0" w:firstLine="420"/>
        <w:jc w:val="both"/>
        <w:rPr>
          <w:rFonts w:hint="eastAsia" w:ascii="仿宋_GB2312" w:hAnsi="仿宋_GB2312" w:eastAsia="仿宋_GB2312" w:cs="仿宋_GB2312"/>
          <w:i w:val="0"/>
          <w:iCs w:val="0"/>
          <w:caps w:val="0"/>
          <w:color w:val="000000"/>
          <w:spacing w:val="0"/>
          <w:sz w:val="32"/>
          <w:szCs w:val="32"/>
        </w:rPr>
      </w:pPr>
    </w:p>
    <w:p w14:paraId="2FF25DA6">
      <w:pPr>
        <w:pStyle w:val="2"/>
        <w:keepNext w:val="0"/>
        <w:keepLines w:val="0"/>
        <w:widowControl/>
        <w:suppressLineNumbers w:val="0"/>
        <w:spacing w:before="50" w:beforeAutospacing="0" w:after="50" w:afterAutospacing="0"/>
        <w:ind w:left="0" w:right="0" w:firstLine="420"/>
        <w:jc w:val="both"/>
        <w:rPr>
          <w:rFonts w:hint="eastAsia" w:ascii="仿宋_GB2312" w:hAnsi="仿宋_GB2312" w:eastAsia="仿宋_GB2312" w:cs="仿宋_GB2312"/>
          <w:i w:val="0"/>
          <w:iCs w:val="0"/>
          <w:caps w:val="0"/>
          <w:color w:val="000000"/>
          <w:spacing w:val="0"/>
          <w:sz w:val="32"/>
          <w:szCs w:val="32"/>
        </w:rPr>
      </w:pPr>
    </w:p>
    <w:p w14:paraId="1C273DF3">
      <w:pPr>
        <w:pStyle w:val="2"/>
        <w:keepNext w:val="0"/>
        <w:keepLines w:val="0"/>
        <w:widowControl/>
        <w:suppressLineNumbers w:val="0"/>
        <w:spacing w:before="50" w:beforeAutospacing="0" w:after="50" w:afterAutospacing="0"/>
        <w:ind w:left="0" w:right="0" w:firstLine="420"/>
        <w:jc w:val="both"/>
        <w:rPr>
          <w:rFonts w:hint="eastAsia" w:ascii="仿宋_GB2312" w:hAnsi="仿宋_GB2312" w:eastAsia="仿宋_GB2312" w:cs="仿宋_GB2312"/>
          <w:i w:val="0"/>
          <w:iCs w:val="0"/>
          <w:caps w:val="0"/>
          <w:color w:val="000000"/>
          <w:spacing w:val="0"/>
          <w:sz w:val="32"/>
          <w:szCs w:val="32"/>
        </w:rPr>
      </w:pPr>
    </w:p>
    <w:p w14:paraId="2844D1A0">
      <w:pPr>
        <w:pStyle w:val="2"/>
        <w:keepNext w:val="0"/>
        <w:keepLines w:val="0"/>
        <w:widowControl/>
        <w:suppressLineNumbers w:val="0"/>
        <w:spacing w:before="50" w:beforeAutospacing="0" w:after="50" w:afterAutospacing="0" w:line="420"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岗位招聘要求</w:t>
      </w:r>
    </w:p>
    <w:p w14:paraId="47D570AA">
      <w:pPr>
        <w:pStyle w:val="2"/>
        <w:keepNext w:val="0"/>
        <w:keepLines w:val="0"/>
        <w:widowControl/>
        <w:suppressLineNumbers w:val="0"/>
        <w:spacing w:before="50" w:beforeAutospacing="0" w:after="50" w:afterAutospacing="0" w:line="420" w:lineRule="atLeast"/>
        <w:ind w:left="0" w:right="0" w:firstLine="0"/>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陕西国际经贸宝鸡有限公司</w:t>
      </w:r>
    </w:p>
    <w:p w14:paraId="4E75C31E">
      <w:pPr>
        <w:pStyle w:val="2"/>
        <w:keepNext w:val="0"/>
        <w:keepLines w:val="0"/>
        <w:widowControl/>
        <w:suppressLineNumbers w:val="0"/>
        <w:spacing w:before="50" w:beforeAutospacing="0" w:after="50" w:afterAutospacing="0" w:line="420"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drawing>
          <wp:inline distT="0" distB="0" distL="114300" distR="114300">
            <wp:extent cx="4810760" cy="7087870"/>
            <wp:effectExtent l="0" t="0" r="2540" b="11430"/>
            <wp:docPr id="4" name="图片 4" descr="176545471328074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765454713280740.jpg"/>
                    <pic:cNvPicPr>
                      <a:picLocks noChangeAspect="1"/>
                    </pic:cNvPicPr>
                  </pic:nvPicPr>
                  <pic:blipFill>
                    <a:blip r:embed="rId4"/>
                    <a:stretch>
                      <a:fillRect/>
                    </a:stretch>
                  </pic:blipFill>
                  <pic:spPr>
                    <a:xfrm>
                      <a:off x="0" y="0"/>
                      <a:ext cx="4810760" cy="7087870"/>
                    </a:xfrm>
                    <a:prstGeom prst="rect">
                      <a:avLst/>
                    </a:prstGeom>
                    <a:noFill/>
                    <a:ln w="9525">
                      <a:noFill/>
                    </a:ln>
                  </pic:spPr>
                </pic:pic>
              </a:graphicData>
            </a:graphic>
          </wp:inline>
        </w:drawing>
      </w:r>
    </w:p>
    <w:p w14:paraId="6C19DFB3">
      <w:pPr>
        <w:pStyle w:val="2"/>
        <w:keepNext w:val="0"/>
        <w:keepLines w:val="0"/>
        <w:widowControl/>
        <w:suppressLineNumbers w:val="0"/>
        <w:spacing w:before="50" w:beforeAutospacing="0" w:after="50" w:afterAutospacing="0" w:line="420" w:lineRule="atLeast"/>
        <w:ind w:left="0" w:right="0" w:firstLine="0"/>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陕西国际经贸榆林有限公司</w:t>
      </w:r>
    </w:p>
    <w:p w14:paraId="2CC0FA94">
      <w:pPr>
        <w:pStyle w:val="2"/>
        <w:keepNext w:val="0"/>
        <w:keepLines w:val="0"/>
        <w:widowControl/>
        <w:suppressLineNumbers w:val="0"/>
        <w:spacing w:before="50" w:beforeAutospacing="0" w:after="50" w:afterAutospacing="0" w:line="420"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drawing>
          <wp:inline distT="0" distB="0" distL="114300" distR="114300">
            <wp:extent cx="4466590" cy="6725920"/>
            <wp:effectExtent l="0" t="0" r="3810" b="5080"/>
            <wp:docPr id="5" name="图片 5" descr="17654547675371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765454767537151.jpg"/>
                    <pic:cNvPicPr>
                      <a:picLocks noChangeAspect="1"/>
                    </pic:cNvPicPr>
                  </pic:nvPicPr>
                  <pic:blipFill>
                    <a:blip r:embed="rId5"/>
                    <a:stretch>
                      <a:fillRect/>
                    </a:stretch>
                  </pic:blipFill>
                  <pic:spPr>
                    <a:xfrm>
                      <a:off x="0" y="0"/>
                      <a:ext cx="4466590" cy="6725920"/>
                    </a:xfrm>
                    <a:prstGeom prst="rect">
                      <a:avLst/>
                    </a:prstGeom>
                    <a:noFill/>
                    <a:ln w="9525">
                      <a:noFill/>
                    </a:ln>
                  </pic:spPr>
                </pic:pic>
              </a:graphicData>
            </a:graphic>
          </wp:inline>
        </w:drawing>
      </w:r>
    </w:p>
    <w:p w14:paraId="33BDF415">
      <w:pPr>
        <w:pStyle w:val="2"/>
        <w:keepNext w:val="0"/>
        <w:keepLines w:val="0"/>
        <w:widowControl/>
        <w:suppressLineNumbers w:val="0"/>
        <w:spacing w:before="50" w:beforeAutospacing="0" w:after="50" w:afterAutospacing="0" w:line="420" w:lineRule="atLeast"/>
        <w:ind w:left="0" w:right="0" w:firstLine="0"/>
        <w:rPr>
          <w:rStyle w:val="5"/>
          <w:rFonts w:hint="eastAsia" w:ascii="仿宋_GB2312" w:hAnsi="仿宋_GB2312" w:eastAsia="仿宋_GB2312" w:cs="仿宋_GB2312"/>
          <w:i w:val="0"/>
          <w:iCs w:val="0"/>
          <w:caps w:val="0"/>
          <w:color w:val="000000"/>
          <w:spacing w:val="0"/>
          <w:sz w:val="32"/>
          <w:szCs w:val="32"/>
        </w:rPr>
      </w:pPr>
    </w:p>
    <w:p w14:paraId="1D10A68E">
      <w:pPr>
        <w:pStyle w:val="2"/>
        <w:keepNext w:val="0"/>
        <w:keepLines w:val="0"/>
        <w:widowControl/>
        <w:suppressLineNumbers w:val="0"/>
        <w:spacing w:before="50" w:beforeAutospacing="0" w:after="50" w:afterAutospacing="0" w:line="420" w:lineRule="atLeast"/>
        <w:ind w:left="0" w:right="0" w:firstLine="0"/>
        <w:rPr>
          <w:rStyle w:val="5"/>
          <w:rFonts w:hint="eastAsia" w:ascii="仿宋_GB2312" w:hAnsi="仿宋_GB2312" w:eastAsia="仿宋_GB2312" w:cs="仿宋_GB2312"/>
          <w:i w:val="0"/>
          <w:iCs w:val="0"/>
          <w:caps w:val="0"/>
          <w:color w:val="000000"/>
          <w:spacing w:val="0"/>
          <w:sz w:val="32"/>
          <w:szCs w:val="32"/>
        </w:rPr>
      </w:pPr>
    </w:p>
    <w:p w14:paraId="173C8801">
      <w:pPr>
        <w:pStyle w:val="2"/>
        <w:keepNext w:val="0"/>
        <w:keepLines w:val="0"/>
        <w:widowControl/>
        <w:suppressLineNumbers w:val="0"/>
        <w:spacing w:before="50" w:beforeAutospacing="0" w:after="50" w:afterAutospacing="0" w:line="420" w:lineRule="atLeast"/>
        <w:ind w:left="0" w:right="0" w:firstLine="0"/>
        <w:rPr>
          <w:rStyle w:val="5"/>
          <w:rFonts w:hint="eastAsia" w:ascii="仿宋_GB2312" w:hAnsi="仿宋_GB2312" w:eastAsia="仿宋_GB2312" w:cs="仿宋_GB2312"/>
          <w:i w:val="0"/>
          <w:iCs w:val="0"/>
          <w:caps w:val="0"/>
          <w:color w:val="000000"/>
          <w:spacing w:val="0"/>
          <w:sz w:val="32"/>
          <w:szCs w:val="32"/>
        </w:rPr>
      </w:pPr>
    </w:p>
    <w:p w14:paraId="466E808B">
      <w:pPr>
        <w:pStyle w:val="2"/>
        <w:keepNext w:val="0"/>
        <w:keepLines w:val="0"/>
        <w:widowControl/>
        <w:suppressLineNumbers w:val="0"/>
        <w:spacing w:before="50" w:beforeAutospacing="0" w:after="50" w:afterAutospacing="0" w:line="420" w:lineRule="atLeast"/>
        <w:ind w:left="0" w:right="0" w:firstLine="0"/>
        <w:rPr>
          <w:rStyle w:val="5"/>
          <w:rFonts w:hint="eastAsia" w:ascii="仿宋_GB2312" w:hAnsi="仿宋_GB2312" w:eastAsia="仿宋_GB2312" w:cs="仿宋_GB2312"/>
          <w:i w:val="0"/>
          <w:iCs w:val="0"/>
          <w:caps w:val="0"/>
          <w:color w:val="000000"/>
          <w:spacing w:val="0"/>
          <w:sz w:val="32"/>
          <w:szCs w:val="32"/>
        </w:rPr>
      </w:pPr>
    </w:p>
    <w:p w14:paraId="647EB946">
      <w:pPr>
        <w:pStyle w:val="2"/>
        <w:keepNext w:val="0"/>
        <w:keepLines w:val="0"/>
        <w:widowControl/>
        <w:suppressLineNumbers w:val="0"/>
        <w:spacing w:before="50" w:beforeAutospacing="0" w:after="50" w:afterAutospacing="0" w:line="420" w:lineRule="atLeast"/>
        <w:ind w:left="0" w:right="0" w:firstLine="0"/>
        <w:rPr>
          <w:rStyle w:val="5"/>
          <w:rFonts w:hint="eastAsia" w:ascii="仿宋_GB2312" w:hAnsi="仿宋_GB2312" w:eastAsia="仿宋_GB2312" w:cs="仿宋_GB2312"/>
          <w:i w:val="0"/>
          <w:iCs w:val="0"/>
          <w:caps w:val="0"/>
          <w:color w:val="000000"/>
          <w:spacing w:val="0"/>
          <w:sz w:val="32"/>
          <w:szCs w:val="32"/>
        </w:rPr>
      </w:pPr>
    </w:p>
    <w:p w14:paraId="19FBB9B0">
      <w:pPr>
        <w:pStyle w:val="2"/>
        <w:keepNext w:val="0"/>
        <w:keepLines w:val="0"/>
        <w:widowControl/>
        <w:suppressLineNumbers w:val="0"/>
        <w:spacing w:before="50" w:beforeAutospacing="0" w:after="50" w:afterAutospacing="0" w:line="420" w:lineRule="atLeast"/>
        <w:ind w:left="0" w:right="0" w:firstLine="0"/>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陕西企业对外投资服务有限公司</w:t>
      </w:r>
    </w:p>
    <w:p w14:paraId="02D51BCA">
      <w:pPr>
        <w:pStyle w:val="2"/>
        <w:keepNext w:val="0"/>
        <w:keepLines w:val="0"/>
        <w:widowControl/>
        <w:suppressLineNumbers w:val="0"/>
        <w:spacing w:before="50" w:beforeAutospacing="0" w:after="50" w:afterAutospacing="0" w:line="420"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drawing>
          <wp:inline distT="0" distB="0" distL="114300" distR="114300">
            <wp:extent cx="5274310" cy="2200275"/>
            <wp:effectExtent l="0" t="0" r="8890" b="9525"/>
            <wp:docPr id="6" name="图片 6" descr="176545478721828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1765454787218287.jpg"/>
                    <pic:cNvPicPr>
                      <a:picLocks noChangeAspect="1"/>
                    </pic:cNvPicPr>
                  </pic:nvPicPr>
                  <pic:blipFill>
                    <a:blip r:embed="rId6"/>
                    <a:stretch>
                      <a:fillRect/>
                    </a:stretch>
                  </pic:blipFill>
                  <pic:spPr>
                    <a:xfrm>
                      <a:off x="0" y="0"/>
                      <a:ext cx="5274310" cy="2200275"/>
                    </a:xfrm>
                    <a:prstGeom prst="rect">
                      <a:avLst/>
                    </a:prstGeom>
                    <a:noFill/>
                    <a:ln w="9525">
                      <a:noFill/>
                    </a:ln>
                  </pic:spPr>
                </pic:pic>
              </a:graphicData>
            </a:graphic>
          </wp:inline>
        </w:drawing>
      </w:r>
    </w:p>
    <w:p w14:paraId="55D11AFD">
      <w:pPr>
        <w:pStyle w:val="2"/>
        <w:keepNext w:val="0"/>
        <w:keepLines w:val="0"/>
        <w:widowControl/>
        <w:suppressLineNumbers w:val="0"/>
        <w:spacing w:before="50" w:beforeAutospacing="0" w:after="50" w:afterAutospacing="0" w:line="420" w:lineRule="atLeast"/>
        <w:ind w:left="0" w:right="0" w:firstLine="0"/>
        <w:rPr>
          <w:rFonts w:hint="eastAsia" w:ascii="仿宋_GB2312" w:hAnsi="仿宋_GB2312" w:eastAsia="仿宋_GB2312" w:cs="仿宋_GB2312"/>
          <w:i w:val="0"/>
          <w:iCs w:val="0"/>
          <w:caps w:val="0"/>
          <w:color w:val="000000"/>
          <w:spacing w:val="0"/>
          <w:sz w:val="32"/>
          <w:szCs w:val="32"/>
        </w:rPr>
      </w:pPr>
    </w:p>
    <w:p w14:paraId="49FAB8A4">
      <w:pPr>
        <w:pStyle w:val="2"/>
        <w:keepNext w:val="0"/>
        <w:keepLines w:val="0"/>
        <w:widowControl/>
        <w:suppressLineNumbers w:val="0"/>
        <w:spacing w:before="50" w:beforeAutospacing="0" w:after="50" w:afterAutospacing="0" w:line="420"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招聘程序</w:t>
      </w:r>
    </w:p>
    <w:p w14:paraId="3246EBD4">
      <w:pPr>
        <w:pStyle w:val="2"/>
        <w:keepNext w:val="0"/>
        <w:keepLines w:val="0"/>
        <w:widowControl/>
        <w:suppressLineNumbers w:val="0"/>
        <w:spacing w:before="50" w:beforeAutospacing="0" w:after="50" w:afterAutospacing="0" w:line="420" w:lineRule="atLeast"/>
        <w:ind w:left="0" w:right="0" w:firstLine="0"/>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（一）报名时间及方式</w:t>
      </w:r>
    </w:p>
    <w:p w14:paraId="1A72C4CC">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1.报名时间：从信息发布之日起至12月16日12:00</w:t>
      </w:r>
    </w:p>
    <w:p w14:paraId="508ACC44">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2.报名方式：网络报名</w:t>
      </w:r>
    </w:p>
    <w:p w14:paraId="7CC6B1EC">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应聘人员请登录</w:t>
      </w:r>
    </w:p>
    <w:p w14:paraId="5F48928C">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http://zk.sjrcjxjy.online/baoming/index.aspx）详细填写招聘报名信息，附件上传身份证、学历证书(如涉及国外学历学位的需在附件处上传教育部留学服务中心出具的认证报告)、工作年限证明、职称证件、职业资格证书及相关证明材料，每人限报1个岗位。</w:t>
      </w:r>
    </w:p>
    <w:p w14:paraId="7799E0D6">
      <w:pPr>
        <w:pStyle w:val="2"/>
        <w:keepNext w:val="0"/>
        <w:keepLines w:val="0"/>
        <w:widowControl/>
        <w:suppressLineNumbers w:val="0"/>
        <w:spacing w:before="50" w:beforeAutospacing="0" w:after="50" w:afterAutospacing="0" w:line="420" w:lineRule="atLeast"/>
        <w:ind w:left="0" w:right="0" w:firstLine="0"/>
        <w:jc w:val="both"/>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（二）资格审核</w:t>
      </w:r>
    </w:p>
    <w:p w14:paraId="7EE78E5A">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1.对照个人基本条件、岗位资格要求对应聘人员进行资格审核，确定资格审核通过人员名单。</w:t>
      </w:r>
    </w:p>
    <w:p w14:paraId="50EBBCF4">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2.资格审核后，拟招聘岗位数与报名人数比例应不低于1:3，达不到比例的，经集团研究可适当减少测评比例，但不能低于1:2；如减少后仍达不到规定的，递减该岗位的招聘名额直至取消该岗位招聘计划。</w:t>
      </w:r>
    </w:p>
    <w:p w14:paraId="62DEFE5A">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3.通过陕西国际经贸集团官网（http://siet.com.cn）公布招聘资格审核通过人员名单。</w:t>
      </w:r>
    </w:p>
    <w:p w14:paraId="63B836FE">
      <w:pPr>
        <w:pStyle w:val="2"/>
        <w:keepNext w:val="0"/>
        <w:keepLines w:val="0"/>
        <w:widowControl/>
        <w:suppressLineNumbers w:val="0"/>
        <w:spacing w:before="50" w:beforeAutospacing="0" w:after="50" w:afterAutospacing="0" w:line="420" w:lineRule="atLeast"/>
        <w:ind w:left="0" w:right="0" w:firstLine="0"/>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（三）综合测评</w:t>
      </w:r>
    </w:p>
    <w:p w14:paraId="13B4146D">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笔试与面试，笔试成绩和面试成绩在总成绩中所占权重均为50%。笔试主要考察应聘人员行政能力、时事政治、国际贸易知识等内容；面试主要考察应聘人员逻辑思维、随机应变、组织实施、专业素养等方面的能力。</w:t>
      </w:r>
    </w:p>
    <w:p w14:paraId="7935DFEE">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笔试和面试时间、地点另行通知。</w:t>
      </w:r>
    </w:p>
    <w:p w14:paraId="75CAC10C">
      <w:pPr>
        <w:pStyle w:val="2"/>
        <w:keepNext w:val="0"/>
        <w:keepLines w:val="0"/>
        <w:widowControl/>
        <w:suppressLineNumbers w:val="0"/>
        <w:spacing w:before="50" w:beforeAutospacing="0" w:after="50" w:afterAutospacing="0" w:line="420" w:lineRule="atLeast"/>
        <w:ind w:left="0" w:right="0" w:firstLine="0"/>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（四）确定拟聘人选</w:t>
      </w:r>
    </w:p>
    <w:p w14:paraId="148B37BB">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根据综合成绩，研究确定岗位拟聘用人选。</w:t>
      </w:r>
    </w:p>
    <w:p w14:paraId="005056AD">
      <w:pPr>
        <w:pStyle w:val="2"/>
        <w:keepNext w:val="0"/>
        <w:keepLines w:val="0"/>
        <w:widowControl/>
        <w:suppressLineNumbers w:val="0"/>
        <w:spacing w:before="50" w:beforeAutospacing="0" w:after="50" w:afterAutospacing="0" w:line="420" w:lineRule="atLeast"/>
        <w:ind w:left="0" w:right="0" w:firstLine="0"/>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（五）背景调查、公示、录用等</w:t>
      </w:r>
    </w:p>
    <w:p w14:paraId="1FB07E14">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由集团人力资源部履行相关程序。</w:t>
      </w:r>
    </w:p>
    <w:p w14:paraId="650C2921">
      <w:pPr>
        <w:pStyle w:val="2"/>
        <w:keepNext w:val="0"/>
        <w:keepLines w:val="0"/>
        <w:widowControl/>
        <w:suppressLineNumbers w:val="0"/>
        <w:spacing w:before="50" w:beforeAutospacing="0" w:after="50" w:afterAutospacing="0"/>
        <w:ind w:right="0"/>
        <w:jc w:val="both"/>
        <w:rPr>
          <w:rFonts w:hint="eastAsia" w:ascii="仿宋_GB2312" w:hAnsi="仿宋_GB2312" w:eastAsia="仿宋_GB2312" w:cs="仿宋_GB2312"/>
          <w:i w:val="0"/>
          <w:iCs w:val="0"/>
          <w:caps w:val="0"/>
          <w:color w:val="000000"/>
          <w:spacing w:val="0"/>
          <w:sz w:val="32"/>
          <w:szCs w:val="32"/>
        </w:rPr>
      </w:pPr>
    </w:p>
    <w:p w14:paraId="0B67E570">
      <w:pPr>
        <w:pStyle w:val="2"/>
        <w:keepNext w:val="0"/>
        <w:keepLines w:val="0"/>
        <w:widowControl/>
        <w:suppressLineNumbers w:val="0"/>
        <w:spacing w:before="50" w:beforeAutospacing="0" w:after="50" w:afterAutospacing="0"/>
        <w:ind w:right="0"/>
        <w:jc w:val="both"/>
        <w:rPr>
          <w:rFonts w:hint="eastAsia" w:ascii="仿宋_GB2312" w:hAnsi="仿宋_GB2312" w:eastAsia="仿宋_GB2312" w:cs="仿宋_GB2312"/>
          <w:i w:val="0"/>
          <w:iCs w:val="0"/>
          <w:caps w:val="0"/>
          <w:color w:val="000000"/>
          <w:spacing w:val="0"/>
          <w:sz w:val="32"/>
          <w:szCs w:val="32"/>
        </w:rPr>
      </w:pPr>
    </w:p>
    <w:p w14:paraId="5AF91A7C">
      <w:pPr>
        <w:pStyle w:val="2"/>
        <w:keepNext w:val="0"/>
        <w:keepLines w:val="0"/>
        <w:widowControl/>
        <w:suppressLineNumbers w:val="0"/>
        <w:spacing w:before="50" w:beforeAutospacing="0" w:after="50" w:afterAutospacing="0" w:line="420"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其    他</w:t>
      </w:r>
    </w:p>
    <w:p w14:paraId="73ACADE2">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（一）录用人员实行6个月试用期，试用期不合格者将依法终止劳动关系。</w:t>
      </w:r>
    </w:p>
    <w:p w14:paraId="5C8FD595">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（二）招聘工作必须严肃纪律，严格按规定程序办事，遵循公开、公平、公正、竞争、择优的原则，把工作实绩明显的优秀人员选拔出来。</w:t>
      </w:r>
    </w:p>
    <w:p w14:paraId="5AE6BF1E">
      <w:pPr>
        <w:pStyle w:val="2"/>
        <w:keepNext w:val="0"/>
        <w:keepLines w:val="0"/>
        <w:widowControl/>
        <w:suppressLineNumbers w:val="0"/>
        <w:spacing w:before="50" w:beforeAutospacing="0" w:after="50" w:afterAutospacing="0" w:line="420" w:lineRule="atLeast"/>
        <w:ind w:left="0" w:right="0" w:firstLine="420"/>
        <w:jc w:val="both"/>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（三）本次招聘由陕西国际经贸集团有限公司负责组织，招聘信息未经集团授权，不得转载，一经发现，追究其相关法律责任。</w:t>
      </w:r>
    </w:p>
    <w:p w14:paraId="68984121">
      <w:pPr>
        <w:pStyle w:val="2"/>
        <w:keepNext w:val="0"/>
        <w:keepLines w:val="0"/>
        <w:widowControl/>
        <w:suppressLineNumbers w:val="0"/>
        <w:spacing w:before="50" w:beforeAutospacing="0" w:after="50" w:afterAutospacing="0"/>
        <w:ind w:left="0" w:right="0" w:firstLine="420"/>
        <w:jc w:val="both"/>
        <w:rPr>
          <w:rFonts w:hint="eastAsia" w:ascii="仿宋_GB2312" w:hAnsi="仿宋_GB2312" w:eastAsia="仿宋_GB2312" w:cs="仿宋_GB2312"/>
          <w:i w:val="0"/>
          <w:iCs w:val="0"/>
          <w:caps w:val="0"/>
          <w:color w:val="000000"/>
          <w:spacing w:val="0"/>
          <w:sz w:val="32"/>
          <w:szCs w:val="32"/>
        </w:rPr>
      </w:pPr>
    </w:p>
    <w:p w14:paraId="33A59DA0">
      <w:pPr>
        <w:pStyle w:val="2"/>
        <w:keepNext w:val="0"/>
        <w:keepLines w:val="0"/>
        <w:widowControl/>
        <w:suppressLineNumbers w:val="0"/>
        <w:spacing w:before="50" w:beforeAutospacing="0" w:after="50" w:afterAutospacing="0"/>
        <w:ind w:left="0" w:right="0" w:firstLine="420"/>
        <w:jc w:val="both"/>
        <w:rPr>
          <w:rFonts w:hint="eastAsia" w:ascii="仿宋_GB2312" w:hAnsi="仿宋_GB2312" w:eastAsia="仿宋_GB2312" w:cs="仿宋_GB2312"/>
          <w:i w:val="0"/>
          <w:iCs w:val="0"/>
          <w:caps w:val="0"/>
          <w:color w:val="000000"/>
          <w:spacing w:val="0"/>
          <w:sz w:val="32"/>
          <w:szCs w:val="32"/>
        </w:rPr>
      </w:pPr>
    </w:p>
    <w:p w14:paraId="61BA53D6">
      <w:pPr>
        <w:pStyle w:val="2"/>
        <w:keepNext w:val="0"/>
        <w:keepLines w:val="0"/>
        <w:widowControl/>
        <w:suppressLineNumbers w:val="0"/>
        <w:spacing w:before="50" w:beforeAutospacing="0" w:after="50" w:afterAutospacing="0" w:line="420"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Style w:val="5"/>
          <w:rFonts w:hint="eastAsia" w:ascii="仿宋_GB2312" w:hAnsi="仿宋_GB2312" w:eastAsia="仿宋_GB2312" w:cs="仿宋_GB2312"/>
          <w:i w:val="0"/>
          <w:iCs w:val="0"/>
          <w:caps w:val="0"/>
          <w:color w:val="000000"/>
          <w:spacing w:val="0"/>
          <w:sz w:val="32"/>
          <w:szCs w:val="32"/>
        </w:rPr>
        <w:t>联系电话</w:t>
      </w:r>
    </w:p>
    <w:p w14:paraId="32B3E1F8">
      <w:pPr>
        <w:pStyle w:val="2"/>
        <w:keepNext w:val="0"/>
        <w:keepLines w:val="0"/>
        <w:widowControl/>
        <w:suppressLineNumbers w:val="0"/>
        <w:spacing w:before="50" w:beforeAutospacing="0" w:after="50" w:afterAutospacing="0" w:line="420" w:lineRule="atLeast"/>
        <w:ind w:left="0" w:right="0" w:firstLine="0"/>
        <w:jc w:val="center"/>
        <w:rPr>
          <w:rFonts w:hint="eastAsia" w:ascii="仿宋_GB2312" w:hAnsi="仿宋_GB2312" w:eastAsia="仿宋_GB2312" w:cs="仿宋_GB2312"/>
          <w:i w:val="0"/>
          <w:iCs w:val="0"/>
          <w:caps w:val="0"/>
          <w:color w:val="000000"/>
          <w:spacing w:val="0"/>
          <w:sz w:val="32"/>
          <w:szCs w:val="32"/>
        </w:rPr>
      </w:pPr>
      <w:r>
        <w:rPr>
          <w:rFonts w:hint="eastAsia" w:ascii="仿宋_GB2312" w:hAnsi="仿宋_GB2312" w:eastAsia="仿宋_GB2312" w:cs="仿宋_GB2312"/>
          <w:i w:val="0"/>
          <w:iCs w:val="0"/>
          <w:caps w:val="0"/>
          <w:color w:val="000000"/>
          <w:spacing w:val="0"/>
          <w:sz w:val="32"/>
          <w:szCs w:val="32"/>
        </w:rPr>
        <w:t>029-87223725</w:t>
      </w:r>
    </w:p>
    <w:p w14:paraId="76707DFB">
      <w:pPr>
        <w:jc w:val="both"/>
        <w:rPr>
          <w:rFonts w:hint="eastAsia" w:ascii="仿宋_GB2312" w:hAnsi="仿宋_GB2312" w:eastAsia="仿宋_GB2312" w:cs="仿宋_GB2312"/>
          <w:b w:val="0"/>
          <w:bCs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AB4D9C"/>
    <w:rsid w:val="0B107233"/>
    <w:rsid w:val="2E4B31C0"/>
    <w:rsid w:val="48AB4D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金山软件</Company>
  <Pages>7</Pages>
  <Words>0</Words>
  <Characters>0</Characters>
  <Lines>0</Lines>
  <Paragraphs>0</Paragraphs>
  <TotalTime>48</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2025-12-11T11:23:00Z</dcterms:created>
  <dc:creator>金沐维</dc:creator>
  <cp:lastModifiedBy>金沐维</cp:lastModifiedBy>
  <dcterms:modified xsi:type="dcterms:W3CDTF">2025-12-11T12:12:43Z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F787DA9D87BF4F1F9D071B11BF7C6404_11</vt:lpwstr>
  </property>
  <property fmtid="{D5CDD505-2E9C-101B-9397-08002B2CF9AE}" pid="4" name="KSOTemplateDocerSaveRecord">
    <vt:lpwstr>eyJoZGlkIjoiN2ExZmU0OTA2ZGY1ZDFmNDhjMjkzMGM4YjAzYzIwNTgiLCJ1c2VySWQiOiIzNzUxNjY2NjcifQ==</vt:lpwstr>
  </property>
</Properties>
</file>