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968E">
      <w:pPr>
        <w:jc w:val="distribute"/>
        <w:rPr>
          <w:rFonts w:eastAsia="方正小标宋_GBK"/>
          <w:color w:val="FF0000"/>
          <w:w w:val="65"/>
          <w:sz w:val="76"/>
          <w:szCs w:val="76"/>
        </w:rPr>
      </w:pPr>
      <w:r>
        <w:rPr>
          <w:rFonts w:eastAsia="方正小标宋_GBK"/>
          <w:color w:val="FF0000"/>
          <w:w w:val="65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702945</wp:posOffset>
                </wp:positionV>
                <wp:extent cx="5629275" cy="0"/>
                <wp:effectExtent l="17780" t="17780" r="20320" b="20320"/>
                <wp:wrapNone/>
                <wp:docPr id="1480235776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-0.15pt;margin-top:55.35pt;height:0pt;width:443.25pt;z-index:251659264;mso-width-relative:page;mso-height-relative:page;" filled="f" stroked="t" coordsize="21600,21600" o:gfxdata="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c6f/NUAAAAJAQAADwAAAAAAAAABACAAAAAiAAAAZHJzL2Rvd25yZXYu&#10;eG1sUEsBAhQAFAAAAAgAh07iQJhTSfv+AQAAyAMAAA4AAAAAAAAAAQAgAAAAJA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小标宋_GBK"/>
          <w:color w:val="FF0000"/>
          <w:w w:val="65"/>
          <w:sz w:val="76"/>
          <w:szCs w:val="76"/>
        </w:rPr>
        <w:t>四川广安爱众股份有限公司</w:t>
      </w:r>
    </w:p>
    <w:p w14:paraId="2C90C01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5629275" cy="0"/>
                <wp:effectExtent l="8255" t="10795" r="10795" b="8255"/>
                <wp:wrapNone/>
                <wp:docPr id="2004911820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-0.15pt;margin-top:0.3pt;height:0pt;width:443.25pt;z-index:251660288;mso-width-relative:page;mso-height-relative:page;" filled="f" stroked="t" coordsize="21600,21600" o:gfxdata="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NiGt/QAAAAAwEAAA8AAAAAAAAAAQAgAAAAIgAAAGRycy9kb3ducmV2LnhtbFBL&#10;AQIUABQAAAAIAIdO4kC6igzF/gEAAMgDAAAOAAAAAAAAAAEAIAAAAB8BAABkcnMvZTJvRG9jLnht&#10;bFBLBQYAAAAABgAGAFkBAACP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2DAE285">
      <w:pPr>
        <w:tabs>
          <w:tab w:val="center" w:pos="4422"/>
          <w:tab w:val="right" w:pos="8844"/>
        </w:tabs>
        <w:spacing w:line="700" w:lineRule="exact"/>
        <w:jc w:val="center"/>
        <w:rPr>
          <w:rFonts w:ascii="方正小标宋_GBK" w:eastAsia="方正小标宋_GBK"/>
          <w:w w:val="98"/>
          <w:kern w:val="0"/>
          <w:sz w:val="44"/>
          <w:szCs w:val="44"/>
        </w:rPr>
      </w:pPr>
      <w:r>
        <w:rPr>
          <w:rFonts w:hint="eastAsia" w:ascii="方正小标宋_GBK" w:eastAsia="方正小标宋_GBK"/>
          <w:w w:val="98"/>
          <w:kern w:val="0"/>
          <w:sz w:val="44"/>
          <w:szCs w:val="44"/>
        </w:rPr>
        <w:t>四川广安爱众股份有限公司</w:t>
      </w:r>
    </w:p>
    <w:p w14:paraId="032B943F">
      <w:pPr>
        <w:spacing w:line="700" w:lineRule="exact"/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 w:cs="方正小标宋_GBK"/>
          <w:bCs/>
          <w:sz w:val="44"/>
          <w:szCs w:val="44"/>
          <w:lang w:bidi="ar"/>
        </w:rPr>
        <w:t>对外招聘公告</w:t>
      </w:r>
    </w:p>
    <w:p w14:paraId="293A627E">
      <w:pPr>
        <w:spacing w:line="590" w:lineRule="exact"/>
        <w:jc w:val="center"/>
        <w:rPr>
          <w:rFonts w:eastAsia="方正仿宋_GBK"/>
          <w:color w:val="auto"/>
          <w:sz w:val="33"/>
          <w:szCs w:val="33"/>
        </w:rPr>
      </w:pPr>
    </w:p>
    <w:p w14:paraId="77B8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eastAsia="方正仿宋_GBK"/>
          <w:color w:val="auto"/>
          <w:sz w:val="33"/>
          <w:szCs w:val="33"/>
        </w:rPr>
      </w:pPr>
      <w:r>
        <w:rPr>
          <w:rFonts w:hint="eastAsia" w:eastAsia="方正仿宋_GBK" w:cs="方正仿宋_GBK"/>
          <w:color w:val="auto"/>
          <w:sz w:val="33"/>
          <w:szCs w:val="33"/>
          <w:lang w:bidi="ar"/>
        </w:rPr>
        <w:t>四川广安爱众股份有限公司（以下简称</w:t>
      </w:r>
      <w:r>
        <w:rPr>
          <w:rFonts w:hint="eastAsia" w:eastAsia="方正仿宋_GBK"/>
          <w:color w:val="auto"/>
          <w:sz w:val="33"/>
          <w:szCs w:val="33"/>
          <w:lang w:eastAsia="zh-CN" w:bidi="ar"/>
        </w:rPr>
        <w:t>“</w:t>
      </w:r>
      <w:r>
        <w:rPr>
          <w:rFonts w:hint="eastAsia" w:eastAsia="方正仿宋_GBK" w:cs="方正仿宋_GBK"/>
          <w:color w:val="auto"/>
          <w:sz w:val="33"/>
          <w:szCs w:val="33"/>
          <w:lang w:bidi="ar"/>
        </w:rPr>
        <w:t>爱众股份</w:t>
      </w:r>
      <w:r>
        <w:rPr>
          <w:rFonts w:hint="eastAsia" w:eastAsia="方正仿宋_GBK" w:cs="方正仿宋_GBK"/>
          <w:color w:val="auto"/>
          <w:sz w:val="33"/>
          <w:szCs w:val="33"/>
          <w:lang w:eastAsia="zh-CN" w:bidi="ar"/>
        </w:rPr>
        <w:t>”</w:t>
      </w:r>
      <w:r>
        <w:rPr>
          <w:rFonts w:hint="eastAsia" w:eastAsia="方正仿宋_GBK" w:cs="方正仿宋_GBK"/>
          <w:color w:val="auto"/>
          <w:sz w:val="33"/>
          <w:szCs w:val="33"/>
          <w:lang w:bidi="ar"/>
        </w:rPr>
        <w:t>）成立于</w:t>
      </w:r>
      <w:r>
        <w:rPr>
          <w:rFonts w:eastAsia="方正仿宋_GBK"/>
          <w:color w:val="auto"/>
          <w:sz w:val="33"/>
          <w:szCs w:val="33"/>
          <w:lang w:bidi="ar"/>
        </w:rPr>
        <w:t>2002</w:t>
      </w:r>
      <w:r>
        <w:rPr>
          <w:rFonts w:hint="eastAsia" w:eastAsia="方正仿宋_GBK" w:cs="方正仿宋_GBK"/>
          <w:color w:val="auto"/>
          <w:sz w:val="33"/>
          <w:szCs w:val="33"/>
          <w:lang w:bidi="ar"/>
        </w:rPr>
        <w:t>年</w:t>
      </w:r>
      <w:r>
        <w:rPr>
          <w:rFonts w:eastAsia="方正仿宋_GBK"/>
          <w:color w:val="auto"/>
          <w:sz w:val="33"/>
          <w:szCs w:val="33"/>
          <w:lang w:bidi="ar"/>
        </w:rPr>
        <w:t>10</w:t>
      </w:r>
      <w:r>
        <w:rPr>
          <w:rFonts w:hint="eastAsia" w:eastAsia="方正仿宋_GBK" w:cs="方正仿宋_GBK"/>
          <w:color w:val="auto"/>
          <w:sz w:val="33"/>
          <w:szCs w:val="33"/>
          <w:lang w:bidi="ar"/>
        </w:rPr>
        <w:t>月，</w:t>
      </w:r>
      <w:r>
        <w:rPr>
          <w:rFonts w:eastAsia="方正仿宋_GBK"/>
          <w:color w:val="auto"/>
          <w:sz w:val="33"/>
          <w:szCs w:val="33"/>
          <w:lang w:bidi="ar"/>
        </w:rPr>
        <w:t>20</w:t>
      </w:r>
      <w:r>
        <w:rPr>
          <w:rFonts w:eastAsia="方正仿宋_GBK"/>
          <w:color w:val="auto"/>
          <w:sz w:val="33"/>
          <w:szCs w:val="33"/>
          <w:highlight w:val="none"/>
          <w:lang w:bidi="ar"/>
        </w:rPr>
        <w:t>04</w:t>
      </w:r>
      <w:r>
        <w:rPr>
          <w:rFonts w:hint="eastAsia" w:eastAsia="方正仿宋_GBK" w:cs="方正仿宋_GBK"/>
          <w:color w:val="auto"/>
          <w:sz w:val="33"/>
          <w:szCs w:val="33"/>
          <w:highlight w:val="none"/>
          <w:lang w:bidi="ar"/>
        </w:rPr>
        <w:t>年</w:t>
      </w:r>
      <w:r>
        <w:rPr>
          <w:rFonts w:eastAsia="方正仿宋_GBK"/>
          <w:color w:val="auto"/>
          <w:sz w:val="33"/>
          <w:szCs w:val="33"/>
          <w:highlight w:val="none"/>
          <w:lang w:bidi="ar"/>
        </w:rPr>
        <w:t>9</w:t>
      </w:r>
      <w:r>
        <w:rPr>
          <w:rFonts w:hint="eastAsia" w:eastAsia="方正仿宋_GBK" w:cs="方正仿宋_GBK"/>
          <w:color w:val="auto"/>
          <w:sz w:val="33"/>
          <w:szCs w:val="33"/>
          <w:highlight w:val="none"/>
          <w:lang w:bidi="ar"/>
        </w:rPr>
        <w:t>月在上海证券交易所主板上市（股票代码</w:t>
      </w:r>
      <w:r>
        <w:rPr>
          <w:rFonts w:eastAsia="方正仿宋_GBK"/>
          <w:color w:val="auto"/>
          <w:sz w:val="33"/>
          <w:szCs w:val="33"/>
          <w:highlight w:val="none"/>
          <w:lang w:bidi="ar"/>
        </w:rPr>
        <w:t>600979.SH</w:t>
      </w:r>
      <w:r>
        <w:rPr>
          <w:rFonts w:hint="eastAsia" w:eastAsia="方正仿宋_GBK" w:cs="方正仿宋_GBK"/>
          <w:color w:val="auto"/>
          <w:sz w:val="33"/>
          <w:szCs w:val="33"/>
          <w:highlight w:val="none"/>
          <w:lang w:bidi="ar"/>
        </w:rPr>
        <w:t>）</w:t>
      </w: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eastAsia="方正仿宋_GBK" w:cs="方正仿宋_GBK"/>
          <w:color w:val="auto"/>
          <w:sz w:val="33"/>
          <w:szCs w:val="33"/>
          <w:highlight w:val="none"/>
          <w:lang w:bidi="ar"/>
        </w:rPr>
        <w:t>主营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</w:rPr>
        <w:t>发电、供电、城市燃气、城镇供水</w:t>
      </w:r>
      <w:r>
        <w:rPr>
          <w:rFonts w:hint="eastAsia" w:eastAsia="方正仿宋_GBK" w:cs="Times New Roman"/>
          <w:color w:val="auto"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</w:rPr>
        <w:t>新能源、综合能源服务</w:t>
      </w:r>
      <w:r>
        <w:rPr>
          <w:rFonts w:hint="eastAsia" w:eastAsia="方正仿宋_GBK" w:cs="方正仿宋_GBK"/>
          <w:color w:val="auto"/>
          <w:sz w:val="33"/>
          <w:szCs w:val="33"/>
          <w:highlight w:val="none"/>
          <w:lang w:bidi="ar"/>
        </w:rPr>
        <w:t>、股权投资等。</w:t>
      </w:r>
    </w:p>
    <w:p w14:paraId="7046931F">
      <w:pPr>
        <w:spacing w:line="590" w:lineRule="exact"/>
        <w:ind w:firstLine="640" w:firstLineChars="200"/>
        <w:rPr>
          <w:rFonts w:eastAsia="方正黑体_GBK"/>
          <w:bCs/>
          <w:color w:val="auto"/>
          <w:sz w:val="32"/>
          <w:szCs w:val="32"/>
        </w:rPr>
      </w:pPr>
      <w:r>
        <w:rPr>
          <w:rFonts w:hint="eastAsia" w:eastAsia="方正黑体_GBK" w:cs="方正黑体_GBK"/>
          <w:bCs/>
          <w:color w:val="auto"/>
          <w:sz w:val="32"/>
          <w:szCs w:val="32"/>
          <w:lang w:bidi="ar"/>
        </w:rPr>
        <w:t>一、招聘原则</w:t>
      </w:r>
    </w:p>
    <w:p w14:paraId="0B3A6518">
      <w:pPr>
        <w:spacing w:line="590" w:lineRule="exact"/>
        <w:ind w:firstLine="640" w:firstLineChars="200"/>
        <w:rPr>
          <w:rFonts w:eastAsia="方正仿宋_GBK"/>
          <w:color w:val="auto"/>
          <w:sz w:val="32"/>
        </w:rPr>
      </w:pPr>
      <w:r>
        <w:rPr>
          <w:rFonts w:hint="eastAsia" w:eastAsia="方正仿宋_GBK" w:cs="方正仿宋_GBK"/>
          <w:color w:val="auto"/>
          <w:sz w:val="32"/>
          <w:lang w:bidi="ar"/>
        </w:rPr>
        <w:t>公司甄选人才以岗适其人、人适其岗、人岗匹配为宗旨；甄选过程以公开、公平、公正为原则；甄选内容从知识结构、逻辑思维、专业技能、经验、综合素质等方面进行全面审核，以确保为公司推荐合适的人才。</w:t>
      </w:r>
    </w:p>
    <w:p w14:paraId="40A5AB08">
      <w:pPr>
        <w:spacing w:line="59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hint="eastAsia" w:eastAsia="方正黑体_GBK" w:cs="方正黑体_GBK"/>
          <w:color w:val="auto"/>
          <w:sz w:val="32"/>
          <w:szCs w:val="32"/>
          <w:lang w:bidi="ar"/>
        </w:rPr>
        <w:t>二、招聘范围</w:t>
      </w:r>
    </w:p>
    <w:p w14:paraId="4C4C6469">
      <w:pPr>
        <w:spacing w:line="590" w:lineRule="exact"/>
        <w:ind w:firstLine="640" w:firstLineChars="200"/>
        <w:rPr>
          <w:rFonts w:hint="eastAsia" w:eastAsia="方正仿宋_GBK"/>
          <w:color w:val="auto"/>
          <w:sz w:val="32"/>
          <w:lang w:eastAsia="zh-CN"/>
        </w:rPr>
      </w:pPr>
      <w:r>
        <w:rPr>
          <w:rFonts w:hint="eastAsia" w:eastAsia="方正仿宋_GBK" w:cs="方正仿宋_GBK"/>
          <w:color w:val="auto"/>
          <w:sz w:val="32"/>
          <w:lang w:bidi="ar"/>
        </w:rPr>
        <w:t>202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lang w:bidi="ar"/>
        </w:rPr>
        <w:t>年高校毕业生和符合职位要求的社会在职、非在职人员。其中，202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lang w:bidi="ar"/>
        </w:rPr>
        <w:t>年高校毕业生应于202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lang w:bidi="ar"/>
        </w:rPr>
        <w:t>年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8</w:t>
      </w:r>
      <w:r>
        <w:rPr>
          <w:rFonts w:hint="eastAsia" w:eastAsia="方正仿宋_GBK" w:cs="方正仿宋_GBK"/>
          <w:color w:val="auto"/>
          <w:sz w:val="32"/>
          <w:lang w:bidi="ar"/>
        </w:rPr>
        <w:t>月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1</w:t>
      </w:r>
      <w:r>
        <w:rPr>
          <w:rFonts w:hint="eastAsia" w:eastAsia="方正仿宋_GBK" w:cs="方正仿宋_GBK"/>
          <w:color w:val="auto"/>
          <w:sz w:val="32"/>
          <w:lang w:bidi="ar"/>
        </w:rPr>
        <w:t>日前（博士毕业生应当于202</w:t>
      </w: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lang w:bidi="ar"/>
        </w:rPr>
        <w:t>年12月31日前）毕业并取得相应学历学位证书，其他人员应当在资格审查截止前取得相应学历学位证书。未在规定时间内取得有关证书的，不予进入录用环节。</w:t>
      </w:r>
    </w:p>
    <w:p w14:paraId="0D6052C5">
      <w:pPr>
        <w:spacing w:line="590" w:lineRule="exact"/>
        <w:ind w:firstLine="627" w:firstLineChars="196"/>
        <w:rPr>
          <w:rFonts w:eastAsia="方正黑体_GBK"/>
          <w:bCs/>
          <w:color w:val="auto"/>
          <w:sz w:val="32"/>
          <w:szCs w:val="32"/>
        </w:rPr>
      </w:pPr>
      <w:r>
        <w:rPr>
          <w:rFonts w:hint="eastAsia" w:eastAsia="方正黑体_GBK" w:cs="方正黑体_GBK"/>
          <w:bCs/>
          <w:color w:val="auto"/>
          <w:sz w:val="32"/>
          <w:szCs w:val="32"/>
          <w:lang w:bidi="ar"/>
        </w:rPr>
        <w:t>三、招聘岗位</w:t>
      </w:r>
    </w:p>
    <w:p w14:paraId="4FA3DAA4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岗位明细详见附件《对外招聘岗位及任职条件一览表》。</w:t>
      </w:r>
    </w:p>
    <w:p w14:paraId="05A9393C">
      <w:pPr>
        <w:spacing w:line="590" w:lineRule="exact"/>
        <w:ind w:firstLine="640" w:firstLineChars="200"/>
        <w:rPr>
          <w:rFonts w:eastAsia="方正仿宋_GBK"/>
          <w:color w:val="auto"/>
          <w:sz w:val="33"/>
        </w:rPr>
      </w:pPr>
      <w:r>
        <w:rPr>
          <w:rFonts w:hint="eastAsia" w:eastAsia="方正黑体_GBK" w:cs="方正黑体_GBK"/>
          <w:color w:val="auto"/>
          <w:sz w:val="32"/>
          <w:szCs w:val="28"/>
          <w:lang w:bidi="ar"/>
        </w:rPr>
        <w:t>四、岗位任职条件</w:t>
      </w:r>
    </w:p>
    <w:p w14:paraId="170D5866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lang w:bidi="ar"/>
        </w:rPr>
        <w:t>（一）学历条件</w:t>
      </w:r>
    </w:p>
    <w:p w14:paraId="7C8E211E">
      <w:pPr>
        <w:widowControl/>
        <w:ind w:firstLine="640" w:firstLineChars="200"/>
        <w:jc w:val="both"/>
        <w:rPr>
          <w:rFonts w:eastAsia="方正仿宋_GBK"/>
          <w:color w:val="auto"/>
          <w:sz w:val="32"/>
        </w:rPr>
      </w:pPr>
      <w:r>
        <w:rPr>
          <w:rFonts w:hint="eastAsia" w:eastAsia="方正仿宋_GBK" w:cs="方正仿宋_GBK"/>
          <w:color w:val="auto"/>
          <w:sz w:val="32"/>
          <w:lang w:val="en-US" w:eastAsia="zh-CN" w:bidi="ar"/>
        </w:rPr>
        <w:t>具有招聘岗位要求的学历条件，并取得相应学位证书。</w:t>
      </w:r>
      <w:r>
        <w:rPr>
          <w:rFonts w:hint="eastAsia" w:eastAsia="方正仿宋_GBK" w:cs="方正仿宋_GBK"/>
          <w:color w:val="auto"/>
          <w:sz w:val="32"/>
          <w:lang w:bidi="ar"/>
        </w:rPr>
        <w:t>留学生学历需具备教育部颁发的学历认证，且毕业学校在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2025年</w:t>
      </w:r>
      <w:r>
        <w:rPr>
          <w:rFonts w:hint="eastAsia" w:eastAsia="方正仿宋_GBK" w:cs="方正仿宋_GBK"/>
          <w:color w:val="auto"/>
          <w:sz w:val="32"/>
          <w:lang w:bidi="ar"/>
        </w:rPr>
        <w:t>软科世界大学学术排名1000名以内。</w:t>
      </w:r>
    </w:p>
    <w:p w14:paraId="2DB8C4F8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28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28"/>
          <w:lang w:bidi="ar"/>
        </w:rPr>
        <w:t>（二）岗位基本条件</w:t>
      </w:r>
    </w:p>
    <w:p w14:paraId="53F5674A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1.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具有中华人民共和国国籍，拥护中国共产党领导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和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社会主义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制度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，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具有良好的政治素质和道德品行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。</w:t>
      </w:r>
    </w:p>
    <w:p w14:paraId="19B1F03A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2.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具有正常履行职责的身体条件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和心理素质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。</w:t>
      </w:r>
    </w:p>
    <w:p w14:paraId="3E655672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3.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具有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符合招聘岗位要求的任职条件。</w:t>
      </w:r>
    </w:p>
    <w:p w14:paraId="3D7B8304">
      <w:pPr>
        <w:spacing w:line="590" w:lineRule="exact"/>
        <w:ind w:firstLine="640" w:firstLineChars="200"/>
        <w:rPr>
          <w:rFonts w:hint="default" w:eastAsia="方正仿宋_GBK"/>
          <w:color w:val="auto"/>
          <w:sz w:val="32"/>
          <w:szCs w:val="28"/>
          <w:lang w:val="en-US"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eastAsia="zh-CN" w:bidi="ar"/>
        </w:rPr>
        <w:t>4.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年龄为18岁以上，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38</w:t>
      </w:r>
      <w:r>
        <w:rPr>
          <w:rFonts w:hint="eastAsia" w:eastAsia="方正仿宋_GBK"/>
          <w:color w:val="auto"/>
          <w:sz w:val="32"/>
          <w:szCs w:val="28"/>
          <w:lang w:bidi="ar"/>
        </w:rPr>
        <w:t>岁及以下</w:t>
      </w:r>
      <w:r>
        <w:rPr>
          <w:rFonts w:hint="eastAsia" w:eastAsia="方正仿宋_GBK"/>
          <w:color w:val="auto"/>
          <w:sz w:val="32"/>
          <w:szCs w:val="28"/>
          <w:lang w:eastAsia="zh-CN" w:bidi="ar"/>
        </w:rPr>
        <w:t>（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1988年6月30日及之后出生</w:t>
      </w:r>
      <w:r>
        <w:rPr>
          <w:rFonts w:hint="eastAsia" w:eastAsia="方正仿宋_GBK"/>
          <w:color w:val="auto"/>
          <w:sz w:val="32"/>
          <w:szCs w:val="28"/>
          <w:lang w:eastAsia="zh-CN" w:bidi="ar"/>
        </w:rPr>
        <w:t>），</w:t>
      </w:r>
      <w:r>
        <w:rPr>
          <w:rFonts w:hint="eastAsia" w:eastAsia="方正仿宋_GBK"/>
          <w:color w:val="auto"/>
          <w:sz w:val="32"/>
          <w:szCs w:val="28"/>
          <w:highlight w:val="none"/>
          <w:lang w:bidi="ar"/>
        </w:rPr>
        <w:t>部分岗位要求年龄在3</w:t>
      </w:r>
      <w:r>
        <w:rPr>
          <w:rFonts w:hint="eastAsia" w:eastAsia="方正仿宋_GBK"/>
          <w:color w:val="auto"/>
          <w:sz w:val="32"/>
          <w:szCs w:val="28"/>
          <w:highlight w:val="none"/>
          <w:lang w:val="en-US" w:eastAsia="zh-CN" w:bidi="ar"/>
        </w:rPr>
        <w:t>5</w:t>
      </w:r>
      <w:r>
        <w:rPr>
          <w:rFonts w:hint="eastAsia" w:eastAsia="方正仿宋_GBK"/>
          <w:color w:val="auto"/>
          <w:sz w:val="32"/>
          <w:szCs w:val="28"/>
          <w:highlight w:val="none"/>
          <w:lang w:bidi="ar"/>
        </w:rPr>
        <w:t>岁及以下</w:t>
      </w:r>
      <w:r>
        <w:rPr>
          <w:rFonts w:hint="eastAsia" w:eastAsia="方正仿宋_GBK"/>
          <w:color w:val="auto"/>
          <w:sz w:val="32"/>
          <w:szCs w:val="28"/>
          <w:lang w:eastAsia="zh-CN" w:bidi="ar"/>
        </w:rPr>
        <w:t>（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1991年6月30日及之后出生</w:t>
      </w:r>
      <w:r>
        <w:rPr>
          <w:rFonts w:hint="eastAsia" w:eastAsia="方正仿宋_GBK"/>
          <w:color w:val="auto"/>
          <w:sz w:val="32"/>
          <w:szCs w:val="28"/>
          <w:lang w:eastAsia="zh-CN" w:bidi="ar"/>
        </w:rPr>
        <w:t>）</w:t>
      </w:r>
      <w:r>
        <w:rPr>
          <w:rFonts w:hint="eastAsia" w:eastAsia="方正仿宋_GBK"/>
          <w:color w:val="auto"/>
          <w:sz w:val="32"/>
          <w:szCs w:val="28"/>
          <w:highlight w:val="none"/>
          <w:lang w:bidi="ar"/>
        </w:rPr>
        <w:t>。</w:t>
      </w:r>
    </w:p>
    <w:p w14:paraId="46F4722B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28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28"/>
          <w:lang w:bidi="ar"/>
        </w:rPr>
        <w:t>（三）有下列情形之一者，不得报考</w:t>
      </w:r>
    </w:p>
    <w:p w14:paraId="182E4096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1.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受到过刑事处罚或被开除公职的。</w:t>
      </w:r>
    </w:p>
    <w:p w14:paraId="3484E984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2.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正在被立案调查或受党纪政务处分在影响期的。</w:t>
      </w:r>
    </w:p>
    <w:p w14:paraId="0B36021C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/>
          <w:color w:val="auto"/>
          <w:sz w:val="32"/>
          <w:szCs w:val="28"/>
          <w:lang w:eastAsia="zh-CN" w:bidi="ar"/>
        </w:rPr>
        <w:t>3.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法律法规规定不得聘用的其</w:t>
      </w:r>
      <w:bookmarkStart w:id="0" w:name="_GoBack"/>
      <w:bookmarkEnd w:id="0"/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他情形。</w:t>
      </w:r>
    </w:p>
    <w:p w14:paraId="375069BB">
      <w:pPr>
        <w:spacing w:line="590" w:lineRule="exact"/>
        <w:ind w:firstLine="640" w:firstLineChars="200"/>
        <w:rPr>
          <w:rFonts w:eastAsia="方正黑体_GBK"/>
          <w:color w:val="auto"/>
          <w:sz w:val="32"/>
          <w:szCs w:val="28"/>
        </w:rPr>
      </w:pPr>
      <w:r>
        <w:rPr>
          <w:rFonts w:hint="eastAsia" w:eastAsia="方正黑体_GBK" w:cs="方正黑体_GBK"/>
          <w:color w:val="auto"/>
          <w:sz w:val="32"/>
          <w:szCs w:val="28"/>
          <w:lang w:bidi="ar"/>
        </w:rPr>
        <w:t>五、招聘程序</w:t>
      </w:r>
    </w:p>
    <w:p w14:paraId="29AD9761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28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28"/>
          <w:lang w:bidi="ar"/>
        </w:rPr>
        <w:t>（一）报名</w:t>
      </w:r>
    </w:p>
    <w:p w14:paraId="542E2B68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eastAsia="zh-CN" w:bidi="ar"/>
        </w:rPr>
        <w:t>1.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报名时间：即日起至</w:t>
      </w:r>
      <w:r>
        <w:rPr>
          <w:rFonts w:eastAsia="方正仿宋_GBK" w:cs="方正仿宋_GBK"/>
          <w:color w:val="auto"/>
          <w:sz w:val="32"/>
          <w:szCs w:val="28"/>
          <w:lang w:bidi="ar"/>
        </w:rPr>
        <w:t>202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年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7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月</w:t>
      </w:r>
      <w:r>
        <w:rPr>
          <w:rFonts w:hint="eastAsia" w:eastAsia="方正仿宋_GBK" w:cs="方正仿宋_GBK"/>
          <w:color w:val="auto"/>
          <w:sz w:val="32"/>
          <w:szCs w:val="28"/>
          <w:lang w:val="en-US" w:eastAsia="zh-CN" w:bidi="ar"/>
        </w:rPr>
        <w:t>12日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。</w:t>
      </w:r>
    </w:p>
    <w:p w14:paraId="41AEC4EF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eastAsia="zh-CN" w:bidi="ar"/>
        </w:rPr>
        <w:t>2.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报名方式</w:t>
      </w:r>
    </w:p>
    <w:p w14:paraId="03F7D216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①进入公司招聘网站报名申请：</w:t>
      </w:r>
      <w:r>
        <w:rPr>
          <w:rFonts w:eastAsia="方正仿宋_GBK" w:cs="方正仿宋_GBK"/>
          <w:color w:val="auto"/>
          <w:sz w:val="32"/>
          <w:szCs w:val="28"/>
          <w:lang w:bidi="ar"/>
        </w:rPr>
        <w:t>https://sc-aaa.zhiye.com/home</w:t>
      </w:r>
    </w:p>
    <w:p w14:paraId="1CD73EB6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②联系人：郑女士</w:t>
      </w:r>
    </w:p>
    <w:p w14:paraId="6C6830E5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28"/>
          <w:lang w:bidi="ar"/>
        </w:rPr>
      </w:pP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③联系电话：</w:t>
      </w:r>
      <w:r>
        <w:rPr>
          <w:rFonts w:eastAsia="方正仿宋_GBK" w:cs="方正仿宋_GBK"/>
          <w:color w:val="auto"/>
          <w:sz w:val="32"/>
          <w:szCs w:val="28"/>
          <w:lang w:bidi="ar"/>
        </w:rPr>
        <w:t>0826-2983903</w:t>
      </w:r>
    </w:p>
    <w:p w14:paraId="56C30124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eastAsia="方正仿宋_GBK"/>
          <w:color w:val="auto"/>
          <w:sz w:val="32"/>
          <w:szCs w:val="32"/>
          <w:shd w:val="clear" w:color="auto" w:fill="FFFFFF"/>
          <w:lang w:eastAsia="zh-CN" w:bidi="ar"/>
        </w:rPr>
        <w:t>3.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FFFFFF"/>
          <w:lang w:bidi="ar"/>
        </w:rPr>
        <w:t>报名注意事项</w:t>
      </w:r>
    </w:p>
    <w:p w14:paraId="6BDE6782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32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（</w:t>
      </w:r>
      <w:r>
        <w:rPr>
          <w:rFonts w:eastAsia="方正仿宋_GBK"/>
          <w:color w:val="auto"/>
          <w:sz w:val="32"/>
          <w:szCs w:val="32"/>
          <w:lang w:bidi="ar"/>
        </w:rPr>
        <w:t>1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）进入招聘网站后</w:t>
      </w:r>
      <w:r>
        <w:rPr>
          <w:rFonts w:hint="eastAsia" w:eastAsia="方正仿宋_GBK" w:cs="方正仿宋_GBK"/>
          <w:color w:val="auto"/>
          <w:sz w:val="32"/>
          <w:szCs w:val="32"/>
          <w:lang w:eastAsia="zh-CN" w:bidi="ar"/>
        </w:rPr>
        <w:t>，在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首页搜索拟投递职位，点击现在申请，可采用简历导入或</w:t>
      </w:r>
      <w:r>
        <w:rPr>
          <w:rFonts w:hint="eastAsia" w:eastAsia="方正仿宋_GBK" w:cs="方正仿宋_GBK"/>
          <w:color w:val="auto"/>
          <w:sz w:val="32"/>
          <w:szCs w:val="32"/>
          <w:lang w:eastAsia="zh-CN" w:bidi="ar"/>
        </w:rPr>
        <w:t>自行填写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的方式录入报名信息。报名只能填报一个岗位，多报视为无效报名</w:t>
      </w:r>
      <w:r>
        <w:rPr>
          <w:rFonts w:hint="eastAsia" w:eastAsia="方正仿宋_GBK" w:cs="方正仿宋_GBK"/>
          <w:color w:val="auto"/>
          <w:sz w:val="32"/>
          <w:szCs w:val="32"/>
          <w:lang w:eastAsia="zh-CN" w:bidi="ar"/>
        </w:rPr>
        <w:t>，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取消本次招聘报名资格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。</w:t>
      </w:r>
    </w:p>
    <w:p w14:paraId="1BA51F88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32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（</w:t>
      </w:r>
      <w:r>
        <w:rPr>
          <w:rFonts w:eastAsia="方正仿宋_GBK" w:cs="方正仿宋_GBK"/>
          <w:color w:val="auto"/>
          <w:sz w:val="32"/>
          <w:szCs w:val="32"/>
          <w:lang w:bidi="ar"/>
        </w:rPr>
        <w:t>2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）报名信息录入后需上传毕业证书、学位证书、职称证书、身份证、教育部学历证书电子注册备案表</w:t>
      </w:r>
      <w:r>
        <w:rPr>
          <w:rFonts w:hint="eastAsia" w:eastAsia="方正仿宋_GBK" w:cs="方正仿宋_GBK"/>
          <w:color w:val="auto"/>
          <w:sz w:val="32"/>
          <w:szCs w:val="32"/>
          <w:lang w:eastAsia="zh-CN" w:bidi="ar"/>
        </w:rPr>
        <w:t>、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该岗位招聘条件内要求的其他证书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的照片或扫描件，否则视为无效报名。</w:t>
      </w:r>
    </w:p>
    <w:p w14:paraId="67251B5D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lang w:bidi="ar"/>
        </w:rPr>
        <w:t>（二）资格审查</w:t>
      </w:r>
    </w:p>
    <w:p w14:paraId="11A4005C">
      <w:pPr>
        <w:spacing w:line="590" w:lineRule="exact"/>
        <w:ind w:firstLine="640" w:firstLineChars="200"/>
        <w:rPr>
          <w:rFonts w:eastAsia="方正仿宋_GBK" w:cs="方正仿宋_GBK"/>
          <w:color w:val="auto"/>
          <w:sz w:val="32"/>
          <w:szCs w:val="32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由公司对报名人员进行资格审查，审查范围包括应聘岗位所需学历、专业以及岗位要求的其他任职条件。</w:t>
      </w:r>
    </w:p>
    <w:p w14:paraId="1736C7BB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lang w:bidi="ar"/>
        </w:rPr>
        <w:t>（三）考试方式</w:t>
      </w:r>
    </w:p>
    <w:p w14:paraId="0AE4062E">
      <w:pPr>
        <w:spacing w:line="590" w:lineRule="exact"/>
        <w:ind w:firstLine="640" w:firstLineChars="200"/>
        <w:rPr>
          <w:rFonts w:hint="default" w:eastAsia="方正仿宋_GBK" w:cs="方正仿宋_GBK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1.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本次招聘采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用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笔试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心理测评、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面试相结合的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方式进行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。笔试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占总成绩的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50%，面试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占总成绩的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50%。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心理测评作为淘汰项。</w:t>
      </w:r>
    </w:p>
    <w:p w14:paraId="15FDD0DB">
      <w:pPr>
        <w:spacing w:line="590" w:lineRule="exact"/>
        <w:ind w:firstLine="640" w:firstLineChars="200"/>
        <w:rPr>
          <w:rFonts w:hint="default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2.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笔试。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笔试开考比例为1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: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3及以上。资格审查合格人数不足1:3的，分两种处置方式：一是招录1人的岗位未达到1:3的，取消该岗位本次招录计划；二是招录多人的岗位未达到1:3的，按比例缩减招录名额。</w:t>
      </w:r>
    </w:p>
    <w:p w14:paraId="47B274DA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资格审查通过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人员进入笔试环节，笔试形式为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现场集中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测评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。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笔试成绩从高分到低分，按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招聘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岗位数量1:5的比例确定进入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下一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环节人员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；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不足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1:5的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，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参加笔试人员全部进入下一环节。</w:t>
      </w:r>
    </w:p>
    <w:p w14:paraId="5AB84062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3.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心理测评。心理测评形式为在线测评，心理测评作为淘汰项，测试结果中，抑郁、焦虑、敏感多疑、过度情绪化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其中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任何一项为高风险，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判定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为不合格，不予进入下一环节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。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val="en-US" w:eastAsia="zh-CN" w:bidi="ar"/>
        </w:rPr>
        <w:t>不合格产生的名额空缺，将按笔试成绩排名由高至低依次递补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。</w:t>
      </w:r>
    </w:p>
    <w:p w14:paraId="44A46ACD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4.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面试。面试采用结构化面试，主要考察应聘者的岗位专业知识、综合分析能力、语言表达能力、判断推理能力等。</w:t>
      </w:r>
    </w:p>
    <w:p w14:paraId="2082AE94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sz w:val="32"/>
          <w:szCs w:val="32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eastAsia="zh-CN" w:bidi="ar"/>
        </w:rPr>
        <w:t>5.</w:t>
      </w:r>
      <w:r>
        <w:rPr>
          <w:rFonts w:hint="eastAsia" w:eastAsia="方正仿宋_GBK" w:cs="方正仿宋_GBK"/>
          <w:color w:val="auto"/>
          <w:sz w:val="32"/>
          <w:szCs w:val="32"/>
          <w:shd w:val="clear" w:color="auto" w:fill="auto"/>
          <w:lang w:bidi="ar"/>
        </w:rPr>
        <w:t>总成绩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的合格分数线为60分，根据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合格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分数排名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由高到低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依次录用。</w:t>
      </w:r>
    </w:p>
    <w:p w14:paraId="0C0B5C2A">
      <w:pPr>
        <w:spacing w:line="590" w:lineRule="exact"/>
        <w:ind w:firstLine="643" w:firstLineChars="200"/>
        <w:rPr>
          <w:rFonts w:eastAsia="方正楷体_GBK" w:cs="方正楷体_GBK"/>
          <w:b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shd w:val="clear" w:color="auto" w:fill="FFFFFF"/>
          <w:lang w:bidi="ar"/>
        </w:rPr>
        <w:t>（四）结果公示</w:t>
      </w:r>
    </w:p>
    <w:p w14:paraId="033501DA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kern w:val="0"/>
          <w:sz w:val="32"/>
          <w:szCs w:val="32"/>
          <w:shd w:val="clear"/>
          <w:lang w:bidi="ar"/>
        </w:rPr>
      </w:pPr>
      <w:r>
        <w:rPr>
          <w:rFonts w:hint="eastAsia" w:eastAsia="方正仿宋_GBK" w:cs="方正仿宋_GBK"/>
          <w:color w:val="auto"/>
          <w:kern w:val="0"/>
          <w:sz w:val="32"/>
          <w:szCs w:val="32"/>
          <w:shd w:val="clear"/>
          <w:lang w:bidi="ar"/>
        </w:rPr>
        <w:t>资格审查结果、笔试通知、面试通知、录用结果都将在微信公众号—“广安爱众”及四川广安爱众股份有限公司官网</w:t>
      </w:r>
      <w:r>
        <w:rPr>
          <w:rFonts w:hint="eastAsia" w:eastAsia="方正仿宋_GBK" w:cs="方正仿宋_GBK"/>
          <w:color w:val="auto"/>
          <w:kern w:val="0"/>
          <w:sz w:val="32"/>
          <w:szCs w:val="32"/>
          <w:shd w:val="clear"/>
          <w:lang w:val="en-US" w:eastAsia="zh-CN" w:bidi="ar"/>
        </w:rPr>
        <w:t>发布</w:t>
      </w:r>
      <w:r>
        <w:rPr>
          <w:rFonts w:hint="eastAsia" w:eastAsia="方正仿宋_GBK" w:cs="方正仿宋_GBK"/>
          <w:color w:val="auto"/>
          <w:kern w:val="0"/>
          <w:sz w:val="32"/>
          <w:szCs w:val="32"/>
          <w:shd w:val="clear"/>
          <w:lang w:bidi="ar"/>
        </w:rPr>
        <w:t>。</w:t>
      </w:r>
    </w:p>
    <w:p w14:paraId="22AAC956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shd w:val="clear" w:color="auto" w:fill="FFFFFF"/>
          <w:lang w:bidi="ar"/>
        </w:rPr>
        <w:t>（五）背景调查</w:t>
      </w:r>
    </w:p>
    <w:p w14:paraId="0DE2DC34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</w:pP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背调不合格的取消录用资格，且不得再次参加公司对外公开招聘。不合格情形包括但不限于：工作经历、学历证书、职业资格等信息造假，存在违法犯罪记录或严重违反职业道德的行为，与原单位存在未解决的劳动纠纷或竞业限制冲突，其他经核实的重大诚信问题等。</w:t>
      </w:r>
    </w:p>
    <w:p w14:paraId="7D6A54D3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shd w:val="clear" w:color="auto" w:fill="FFFFFF"/>
          <w:lang w:bidi="ar"/>
        </w:rPr>
        <w:t>（六）体检</w:t>
      </w:r>
    </w:p>
    <w:p w14:paraId="18A90FE7">
      <w:pPr>
        <w:spacing w:line="590" w:lineRule="exact"/>
        <w:ind w:firstLine="640" w:firstLineChars="200"/>
        <w:rPr>
          <w:rFonts w:eastAsia="方正仿宋_GBK"/>
          <w:color w:val="auto"/>
          <w:kern w:val="0"/>
          <w:sz w:val="32"/>
          <w:szCs w:val="32"/>
        </w:rPr>
      </w:pP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体检的项目和标准参照《关于修订〈公务员录用体检通用标准（试行）〉及〈公务员录用体检操作手册（试行）〉的通知》（人社部发〔</w:t>
      </w:r>
      <w:r>
        <w:rPr>
          <w:rFonts w:eastAsia="方正仿宋_GBK"/>
          <w:color w:val="auto"/>
          <w:kern w:val="0"/>
          <w:sz w:val="32"/>
          <w:szCs w:val="32"/>
          <w:lang w:bidi="ar"/>
        </w:rPr>
        <w:t>2016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〕</w:t>
      </w:r>
      <w:r>
        <w:rPr>
          <w:rFonts w:eastAsia="方正仿宋_GBK"/>
          <w:color w:val="auto"/>
          <w:kern w:val="0"/>
          <w:sz w:val="32"/>
          <w:szCs w:val="32"/>
          <w:lang w:bidi="ar"/>
        </w:rPr>
        <w:t>140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号）执行，体检地点由公司另行通知。</w:t>
      </w:r>
    </w:p>
    <w:p w14:paraId="6826C645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lang w:bidi="ar"/>
        </w:rPr>
        <w:t>（七）入职</w:t>
      </w:r>
    </w:p>
    <w:p w14:paraId="3587E7B3">
      <w:pPr>
        <w:spacing w:line="59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由总部人力资源部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开具入职报道单，由用人单位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办理入职手续。</w:t>
      </w:r>
    </w:p>
    <w:p w14:paraId="05564D6A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lang w:bidi="ar"/>
        </w:rPr>
        <w:t>（八）试用期</w:t>
      </w:r>
    </w:p>
    <w:p w14:paraId="54311F64">
      <w:pPr>
        <w:pStyle w:val="12"/>
        <w:widowControl w:val="0"/>
        <w:tabs>
          <w:tab w:val="left" w:pos="993"/>
        </w:tabs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根据劳动合同签订的工作期限不同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约定试用期，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试用期间薪酬按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公司相关规定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执行。</w:t>
      </w:r>
    </w:p>
    <w:p w14:paraId="6FAF046E">
      <w:pPr>
        <w:spacing w:line="590" w:lineRule="exact"/>
        <w:ind w:firstLine="643" w:firstLineChars="200"/>
        <w:rPr>
          <w:rFonts w:eastAsia="方正楷体_GBK"/>
          <w:b/>
          <w:bCs/>
          <w:color w:val="auto"/>
          <w:sz w:val="32"/>
          <w:szCs w:val="32"/>
        </w:rPr>
      </w:pPr>
      <w:r>
        <w:rPr>
          <w:rFonts w:hint="eastAsia" w:eastAsia="方正楷体_GBK" w:cs="方正楷体_GBK"/>
          <w:b/>
          <w:bCs/>
          <w:color w:val="auto"/>
          <w:sz w:val="32"/>
          <w:szCs w:val="32"/>
          <w:lang w:bidi="ar"/>
        </w:rPr>
        <w:t>（九）转正</w:t>
      </w:r>
    </w:p>
    <w:p w14:paraId="7A51B638">
      <w:pPr>
        <w:spacing w:line="590" w:lineRule="exact"/>
        <w:ind w:firstLine="640" w:firstLineChars="200"/>
        <w:rPr>
          <w:rFonts w:eastAsia="方正仿宋_GBK"/>
          <w:color w:val="auto"/>
          <w:kern w:val="0"/>
          <w:sz w:val="32"/>
          <w:szCs w:val="32"/>
        </w:rPr>
      </w:pP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试用期考核合格后，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"/>
        </w:rPr>
        <w:t>按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公司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 w:bidi="ar"/>
        </w:rPr>
        <w:t>相关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bidi="ar"/>
        </w:rPr>
        <w:t>规定办理转正手续。</w:t>
      </w:r>
    </w:p>
    <w:p w14:paraId="7777C885">
      <w:pPr>
        <w:pStyle w:val="12"/>
        <w:widowControl w:val="0"/>
        <w:tabs>
          <w:tab w:val="left" w:pos="993"/>
        </w:tabs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黑体_GBK" w:cs="方正黑体_GBK"/>
          <w:color w:val="auto"/>
          <w:sz w:val="32"/>
          <w:szCs w:val="32"/>
        </w:rPr>
        <w:t>六、纪律监督</w:t>
      </w:r>
    </w:p>
    <w:p w14:paraId="47C97B38">
      <w:pPr>
        <w:spacing w:line="590" w:lineRule="exact"/>
        <w:ind w:firstLine="640" w:firstLineChars="200"/>
        <w:rPr>
          <w:rFonts w:hint="eastAsia" w:eastAsia="方正仿宋_GBK" w:cs="方正仿宋_GBK"/>
          <w:color w:val="auto"/>
          <w:sz w:val="33"/>
          <w:szCs w:val="33"/>
          <w:shd w:val="clear" w:color="auto" w:fill="FFFFFF"/>
          <w:lang w:bidi="ar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本次招聘本着公开、公平、公正的原则，敬请广大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 w:bidi="ar"/>
        </w:rPr>
        <w:t>群众</w:t>
      </w: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监督，</w:t>
      </w:r>
      <w:r>
        <w:rPr>
          <w:rFonts w:hint="eastAsia" w:eastAsia="方正仿宋_GBK" w:cs="方正仿宋_GBK"/>
          <w:color w:val="auto"/>
          <w:sz w:val="33"/>
          <w:szCs w:val="33"/>
          <w:shd w:val="clear" w:color="auto" w:fill="FFFFFF"/>
          <w:lang w:bidi="ar"/>
        </w:rPr>
        <w:t>举报电话：</w:t>
      </w:r>
      <w:r>
        <w:rPr>
          <w:rFonts w:eastAsia="方正仿宋_GBK"/>
          <w:color w:val="auto"/>
          <w:sz w:val="33"/>
          <w:szCs w:val="33"/>
          <w:shd w:val="clear" w:color="auto" w:fill="FFFFFF"/>
          <w:lang w:bidi="ar"/>
        </w:rPr>
        <w:t>0826-2983116</w:t>
      </w:r>
      <w:r>
        <w:rPr>
          <w:rFonts w:hint="eastAsia" w:eastAsia="方正仿宋_GBK" w:cs="方正仿宋_GBK"/>
          <w:color w:val="auto"/>
          <w:sz w:val="33"/>
          <w:szCs w:val="33"/>
          <w:shd w:val="clear" w:color="auto" w:fill="FFFFFF"/>
          <w:lang w:bidi="ar"/>
        </w:rPr>
        <w:t>。</w:t>
      </w:r>
    </w:p>
    <w:p w14:paraId="33411F33">
      <w:pPr>
        <w:pStyle w:val="12"/>
        <w:widowControl w:val="0"/>
        <w:tabs>
          <w:tab w:val="left" w:pos="993"/>
        </w:tabs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七、注意事项</w:t>
      </w:r>
    </w:p>
    <w:p w14:paraId="134AA848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eastAsia="方正仿宋_GBK"/>
          <w:color w:val="auto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考生应保持通讯通畅，心理测评、笔试、面试等事宜将以短信的方式告知。</w:t>
      </w:r>
    </w:p>
    <w:p w14:paraId="16BAE6E1">
      <w:p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公司招聘不以任何形式收取任何费用，不指定考试辅导用书，不举办也不委托任何机构或个人举办任何形式的辅导培训班，请应聘人员提高警惕，谨防上当受骗。</w:t>
      </w:r>
    </w:p>
    <w:p w14:paraId="1AAD3768">
      <w:pPr>
        <w:spacing w:line="590" w:lineRule="exact"/>
        <w:ind w:firstLine="640" w:firstLineChars="200"/>
        <w:jc w:val="left"/>
        <w:rPr>
          <w:rFonts w:hint="eastAsia" w:eastAsia="方正仿宋_GBK" w:cs="方正仿宋_GBK"/>
          <w:color w:val="auto"/>
          <w:sz w:val="32"/>
          <w:szCs w:val="32"/>
          <w:lang w:bidi="ar"/>
        </w:rPr>
      </w:pPr>
    </w:p>
    <w:p w14:paraId="3F4C0A6C">
      <w:pPr>
        <w:spacing w:line="590" w:lineRule="exact"/>
        <w:ind w:firstLine="640" w:firstLineChars="200"/>
        <w:jc w:val="left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 w:cs="方正仿宋_GBK"/>
          <w:color w:val="auto"/>
          <w:sz w:val="32"/>
          <w:szCs w:val="32"/>
          <w:lang w:bidi="ar"/>
        </w:rPr>
        <w:t>附件：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对外招聘岗位及任职条件一览表</w:t>
      </w:r>
    </w:p>
    <w:p w14:paraId="348F3AD6">
      <w:pPr>
        <w:rPr>
          <w:rFonts w:eastAsia="方正仿宋_GBK"/>
          <w:color w:val="auto"/>
          <w:sz w:val="32"/>
          <w:szCs w:val="28"/>
        </w:rPr>
      </w:pPr>
    </w:p>
    <w:p w14:paraId="4E29FEE4">
      <w:pPr>
        <w:rPr>
          <w:rFonts w:eastAsia="方正仿宋_GBK"/>
          <w:color w:val="auto"/>
          <w:sz w:val="32"/>
          <w:szCs w:val="28"/>
        </w:rPr>
      </w:pPr>
    </w:p>
    <w:p w14:paraId="201FA242">
      <w:pPr>
        <w:ind w:right="420" w:rightChars="200"/>
        <w:jc w:val="right"/>
        <w:rPr>
          <w:rFonts w:eastAsia="方正仿宋_GBK"/>
          <w:color w:val="auto"/>
          <w:sz w:val="32"/>
          <w:szCs w:val="28"/>
        </w:rPr>
      </w:pP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四川广安爱众股份有限公司</w:t>
      </w:r>
    </w:p>
    <w:p w14:paraId="00ADC806">
      <w:pPr>
        <w:ind w:right="840" w:rightChars="400"/>
        <w:jc w:val="center"/>
        <w:rPr>
          <w:color w:val="auto"/>
        </w:rPr>
      </w:pP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 xml:space="preserve">                               </w:t>
      </w:r>
      <w:r>
        <w:rPr>
          <w:rFonts w:eastAsia="方正仿宋_GBK"/>
          <w:color w:val="auto"/>
          <w:sz w:val="32"/>
          <w:szCs w:val="28"/>
          <w:lang w:bidi="ar"/>
        </w:rPr>
        <w:t>202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年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6</w:t>
      </w:r>
      <w:r>
        <w:rPr>
          <w:rFonts w:hint="eastAsia" w:eastAsia="方正仿宋_GBK" w:cs="方正仿宋_GBK"/>
          <w:color w:val="auto"/>
          <w:sz w:val="32"/>
          <w:szCs w:val="28"/>
          <w:lang w:bidi="ar"/>
        </w:rPr>
        <w:t>月</w:t>
      </w:r>
      <w:r>
        <w:rPr>
          <w:rFonts w:hint="eastAsia" w:eastAsia="方正仿宋_GBK"/>
          <w:color w:val="auto"/>
          <w:sz w:val="32"/>
          <w:szCs w:val="28"/>
          <w:lang w:val="en-US" w:eastAsia="zh-CN" w:bidi="ar"/>
        </w:rPr>
        <w:t>30</w:t>
      </w:r>
      <w:r>
        <w:rPr>
          <w:rFonts w:hint="eastAsia" w:eastAsia="方正仿宋_GBK"/>
          <w:color w:val="auto"/>
          <w:sz w:val="32"/>
          <w:szCs w:val="28"/>
          <w:lang w:bidi="ar"/>
        </w:rPr>
        <w:t>日</w:t>
      </w: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425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397C">
    <w:pPr>
      <w:pStyle w:val="4"/>
      <w:wordWrap w:val="0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105973270"/>
      </w:sdtPr>
      <w:sdtEndPr>
        <w:rPr>
          <w:rFonts w:ascii="宋体" w:hAnsi="宋体"/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EC60">
    <w:pPr>
      <w:pStyle w:val="4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sz w:val="28"/>
          <w:szCs w:val="28"/>
        </w:rPr>
        <w:id w:val="767588565"/>
      </w:sdtPr>
      <w:sdtEndPr>
        <w:rPr>
          <w:rFonts w:ascii="宋体" w:hAnsi="宋体"/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evenAndOddHeaders w:val="1"/>
  <w:drawingGridHorizontalSpacing w:val="105"/>
  <w:drawingGridVerticalSpacing w:val="29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01"/>
    <w:rsid w:val="00006425"/>
    <w:rsid w:val="00010991"/>
    <w:rsid w:val="000339A7"/>
    <w:rsid w:val="00060085"/>
    <w:rsid w:val="00064691"/>
    <w:rsid w:val="00075ECA"/>
    <w:rsid w:val="00090F5E"/>
    <w:rsid w:val="000A02E1"/>
    <w:rsid w:val="000A6C1F"/>
    <w:rsid w:val="000E2737"/>
    <w:rsid w:val="000E5D46"/>
    <w:rsid w:val="000E7FE8"/>
    <w:rsid w:val="000F3571"/>
    <w:rsid w:val="000F5D50"/>
    <w:rsid w:val="0013017A"/>
    <w:rsid w:val="00137F70"/>
    <w:rsid w:val="00146941"/>
    <w:rsid w:val="00152643"/>
    <w:rsid w:val="00170353"/>
    <w:rsid w:val="00180B9C"/>
    <w:rsid w:val="001D102B"/>
    <w:rsid w:val="001D317F"/>
    <w:rsid w:val="001E3E38"/>
    <w:rsid w:val="001E4C19"/>
    <w:rsid w:val="0022035D"/>
    <w:rsid w:val="00244A23"/>
    <w:rsid w:val="00264148"/>
    <w:rsid w:val="002851D6"/>
    <w:rsid w:val="00285CB4"/>
    <w:rsid w:val="002A39F5"/>
    <w:rsid w:val="002B0310"/>
    <w:rsid w:val="002B2961"/>
    <w:rsid w:val="002C4F24"/>
    <w:rsid w:val="002D11B5"/>
    <w:rsid w:val="002D601D"/>
    <w:rsid w:val="002E08AB"/>
    <w:rsid w:val="00344E01"/>
    <w:rsid w:val="00345E56"/>
    <w:rsid w:val="003527C8"/>
    <w:rsid w:val="0036001F"/>
    <w:rsid w:val="00371030"/>
    <w:rsid w:val="00373BB4"/>
    <w:rsid w:val="00375B7E"/>
    <w:rsid w:val="00397ED0"/>
    <w:rsid w:val="003B4526"/>
    <w:rsid w:val="003C1324"/>
    <w:rsid w:val="003C2FB7"/>
    <w:rsid w:val="003D0480"/>
    <w:rsid w:val="003D0500"/>
    <w:rsid w:val="003D1BAB"/>
    <w:rsid w:val="003F193D"/>
    <w:rsid w:val="003F3F8B"/>
    <w:rsid w:val="003F4491"/>
    <w:rsid w:val="00402274"/>
    <w:rsid w:val="00441D0A"/>
    <w:rsid w:val="00443E71"/>
    <w:rsid w:val="00454FC6"/>
    <w:rsid w:val="00482273"/>
    <w:rsid w:val="0048420A"/>
    <w:rsid w:val="004945B9"/>
    <w:rsid w:val="004A7F01"/>
    <w:rsid w:val="004B2325"/>
    <w:rsid w:val="004D63B8"/>
    <w:rsid w:val="004E2BC9"/>
    <w:rsid w:val="005140E8"/>
    <w:rsid w:val="0051494F"/>
    <w:rsid w:val="00516521"/>
    <w:rsid w:val="00517165"/>
    <w:rsid w:val="00540D22"/>
    <w:rsid w:val="00542B20"/>
    <w:rsid w:val="00551625"/>
    <w:rsid w:val="00561CBD"/>
    <w:rsid w:val="0058231E"/>
    <w:rsid w:val="005839B1"/>
    <w:rsid w:val="00583AEF"/>
    <w:rsid w:val="005874C3"/>
    <w:rsid w:val="005B1BF8"/>
    <w:rsid w:val="005B55CE"/>
    <w:rsid w:val="005B634F"/>
    <w:rsid w:val="005D7F50"/>
    <w:rsid w:val="005E2DF6"/>
    <w:rsid w:val="006029F7"/>
    <w:rsid w:val="00603108"/>
    <w:rsid w:val="00615E52"/>
    <w:rsid w:val="006223BF"/>
    <w:rsid w:val="00631921"/>
    <w:rsid w:val="00637E2F"/>
    <w:rsid w:val="00643CD9"/>
    <w:rsid w:val="00647842"/>
    <w:rsid w:val="0065215B"/>
    <w:rsid w:val="006533AB"/>
    <w:rsid w:val="00655ECD"/>
    <w:rsid w:val="006606EB"/>
    <w:rsid w:val="006A7167"/>
    <w:rsid w:val="006B47D7"/>
    <w:rsid w:val="006C2A3E"/>
    <w:rsid w:val="006C3B83"/>
    <w:rsid w:val="006E403F"/>
    <w:rsid w:val="006E5EE3"/>
    <w:rsid w:val="006F0BCB"/>
    <w:rsid w:val="006F1A47"/>
    <w:rsid w:val="006F5792"/>
    <w:rsid w:val="007128D3"/>
    <w:rsid w:val="007177FB"/>
    <w:rsid w:val="00717FCD"/>
    <w:rsid w:val="00736BA1"/>
    <w:rsid w:val="00747A04"/>
    <w:rsid w:val="00754470"/>
    <w:rsid w:val="00761A4E"/>
    <w:rsid w:val="007821AA"/>
    <w:rsid w:val="007828FA"/>
    <w:rsid w:val="007B1963"/>
    <w:rsid w:val="007B5AA8"/>
    <w:rsid w:val="007D2A9D"/>
    <w:rsid w:val="007D2C99"/>
    <w:rsid w:val="007D5070"/>
    <w:rsid w:val="007E1DD8"/>
    <w:rsid w:val="007E5221"/>
    <w:rsid w:val="007E5370"/>
    <w:rsid w:val="007E6A81"/>
    <w:rsid w:val="007F31D8"/>
    <w:rsid w:val="007F456F"/>
    <w:rsid w:val="007F6AFF"/>
    <w:rsid w:val="00801B3B"/>
    <w:rsid w:val="00803898"/>
    <w:rsid w:val="008404E3"/>
    <w:rsid w:val="00853613"/>
    <w:rsid w:val="00857F1D"/>
    <w:rsid w:val="00877636"/>
    <w:rsid w:val="008833A6"/>
    <w:rsid w:val="008C653C"/>
    <w:rsid w:val="009156B3"/>
    <w:rsid w:val="009179EE"/>
    <w:rsid w:val="009314F5"/>
    <w:rsid w:val="00931C97"/>
    <w:rsid w:val="00944332"/>
    <w:rsid w:val="00987BD2"/>
    <w:rsid w:val="0099095A"/>
    <w:rsid w:val="009B3649"/>
    <w:rsid w:val="009C0F62"/>
    <w:rsid w:val="00A32AED"/>
    <w:rsid w:val="00A45FFE"/>
    <w:rsid w:val="00A63198"/>
    <w:rsid w:val="00A74A59"/>
    <w:rsid w:val="00A822DC"/>
    <w:rsid w:val="00A910D0"/>
    <w:rsid w:val="00A9463C"/>
    <w:rsid w:val="00AA4018"/>
    <w:rsid w:val="00AD0E08"/>
    <w:rsid w:val="00AE2961"/>
    <w:rsid w:val="00AE6715"/>
    <w:rsid w:val="00AF1F3D"/>
    <w:rsid w:val="00AF4214"/>
    <w:rsid w:val="00B03F77"/>
    <w:rsid w:val="00B11695"/>
    <w:rsid w:val="00B11932"/>
    <w:rsid w:val="00B16C86"/>
    <w:rsid w:val="00B35D53"/>
    <w:rsid w:val="00B52EE8"/>
    <w:rsid w:val="00B561DD"/>
    <w:rsid w:val="00B6459B"/>
    <w:rsid w:val="00B75876"/>
    <w:rsid w:val="00B8681B"/>
    <w:rsid w:val="00B9095A"/>
    <w:rsid w:val="00BA387A"/>
    <w:rsid w:val="00BD5620"/>
    <w:rsid w:val="00BE6659"/>
    <w:rsid w:val="00BF0DF3"/>
    <w:rsid w:val="00BF0F1E"/>
    <w:rsid w:val="00C06CD5"/>
    <w:rsid w:val="00C177F5"/>
    <w:rsid w:val="00C45177"/>
    <w:rsid w:val="00C62086"/>
    <w:rsid w:val="00C756D1"/>
    <w:rsid w:val="00C86825"/>
    <w:rsid w:val="00C916A0"/>
    <w:rsid w:val="00C93CEB"/>
    <w:rsid w:val="00C95000"/>
    <w:rsid w:val="00CE1FE3"/>
    <w:rsid w:val="00CF4A20"/>
    <w:rsid w:val="00D10032"/>
    <w:rsid w:val="00D1026D"/>
    <w:rsid w:val="00D23D12"/>
    <w:rsid w:val="00D35508"/>
    <w:rsid w:val="00D60892"/>
    <w:rsid w:val="00D63D17"/>
    <w:rsid w:val="00D94841"/>
    <w:rsid w:val="00DC4585"/>
    <w:rsid w:val="00DE2148"/>
    <w:rsid w:val="00DE29F0"/>
    <w:rsid w:val="00DE7E84"/>
    <w:rsid w:val="00DF02C9"/>
    <w:rsid w:val="00DF2749"/>
    <w:rsid w:val="00E7525A"/>
    <w:rsid w:val="00E96C3E"/>
    <w:rsid w:val="00E96FC9"/>
    <w:rsid w:val="00EB17A3"/>
    <w:rsid w:val="00EB7221"/>
    <w:rsid w:val="00EB7A1D"/>
    <w:rsid w:val="00ED08E6"/>
    <w:rsid w:val="00EE50DA"/>
    <w:rsid w:val="00EE5395"/>
    <w:rsid w:val="00EF7100"/>
    <w:rsid w:val="00F11367"/>
    <w:rsid w:val="00F13B31"/>
    <w:rsid w:val="00F30A6B"/>
    <w:rsid w:val="00F410E6"/>
    <w:rsid w:val="00F43909"/>
    <w:rsid w:val="00F55524"/>
    <w:rsid w:val="00F80D30"/>
    <w:rsid w:val="00F94C57"/>
    <w:rsid w:val="00F9665E"/>
    <w:rsid w:val="00FB2DAF"/>
    <w:rsid w:val="00FB5FB8"/>
    <w:rsid w:val="00FE0908"/>
    <w:rsid w:val="03A51A64"/>
    <w:rsid w:val="03E6194E"/>
    <w:rsid w:val="066F0CEC"/>
    <w:rsid w:val="07405E7F"/>
    <w:rsid w:val="08DB4998"/>
    <w:rsid w:val="090826E7"/>
    <w:rsid w:val="099A1CCF"/>
    <w:rsid w:val="0AB822A5"/>
    <w:rsid w:val="0B1702C4"/>
    <w:rsid w:val="0E963B01"/>
    <w:rsid w:val="12F31522"/>
    <w:rsid w:val="1BAD1037"/>
    <w:rsid w:val="225C01A2"/>
    <w:rsid w:val="23D748C2"/>
    <w:rsid w:val="23E826CC"/>
    <w:rsid w:val="24416CB0"/>
    <w:rsid w:val="28832732"/>
    <w:rsid w:val="2A322F03"/>
    <w:rsid w:val="2C734DFA"/>
    <w:rsid w:val="2E285B38"/>
    <w:rsid w:val="2EFB3DD9"/>
    <w:rsid w:val="2FBE4A61"/>
    <w:rsid w:val="2FE151CB"/>
    <w:rsid w:val="30F878AC"/>
    <w:rsid w:val="35D96922"/>
    <w:rsid w:val="360A1931"/>
    <w:rsid w:val="383D4051"/>
    <w:rsid w:val="39037E86"/>
    <w:rsid w:val="3A810912"/>
    <w:rsid w:val="41897CD8"/>
    <w:rsid w:val="41F8595E"/>
    <w:rsid w:val="43A07D60"/>
    <w:rsid w:val="45815C38"/>
    <w:rsid w:val="511D718F"/>
    <w:rsid w:val="512169B7"/>
    <w:rsid w:val="531574BE"/>
    <w:rsid w:val="56233197"/>
    <w:rsid w:val="56C26A6B"/>
    <w:rsid w:val="57380335"/>
    <w:rsid w:val="581057DE"/>
    <w:rsid w:val="58D70640"/>
    <w:rsid w:val="59F17FFA"/>
    <w:rsid w:val="5CC71B7E"/>
    <w:rsid w:val="5D347888"/>
    <w:rsid w:val="5D5A7D52"/>
    <w:rsid w:val="672C5604"/>
    <w:rsid w:val="69F24555"/>
    <w:rsid w:val="6C415FD7"/>
    <w:rsid w:val="6E7E7873"/>
    <w:rsid w:val="6F7F7466"/>
    <w:rsid w:val="70741968"/>
    <w:rsid w:val="73882C1D"/>
    <w:rsid w:val="760D1331"/>
    <w:rsid w:val="76BD5B18"/>
    <w:rsid w:val="7CF1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14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/>
      <w:color w:val="000000"/>
      <w:kern w:val="0"/>
      <w:szCs w:val="21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(2)_"/>
    <w:basedOn w:val="7"/>
    <w:link w:val="15"/>
    <w:qFormat/>
    <w:uiPriority w:val="0"/>
    <w:rPr>
      <w:rFonts w:ascii="宋体" w:hAnsi="宋体" w:eastAsia="宋体" w:cs="宋体"/>
      <w:spacing w:val="20"/>
      <w:sz w:val="30"/>
      <w:szCs w:val="30"/>
      <w:shd w:val="clear" w:color="auto" w:fill="FFFFFF"/>
    </w:rPr>
  </w:style>
  <w:style w:type="paragraph" w:customStyle="1" w:styleId="15">
    <w:name w:val="正文文本 (2)"/>
    <w:basedOn w:val="1"/>
    <w:link w:val="14"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cs="宋体"/>
      <w:spacing w:val="20"/>
      <w:sz w:val="30"/>
      <w:szCs w:val="30"/>
    </w:rPr>
  </w:style>
  <w:style w:type="character" w:customStyle="1" w:styleId="16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脚 Char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bbb67ba0-c351-4034-88f3-c96ab93916d7</errorID>
      <errorWord>岗适其人、人适其岗、人岗匹配</errorWord>
      <group>L1_Punc</group>
      <groupName>标点问题</groupName>
      <ability>L2_Punc_CN</ability>
      <abilityName>标点符号问题</abilityName>
      <candidateList>
        <item>“岗适其人、人适其岗、人岗匹配”</item>
      </candidateList>
      <explain/>
      <paraID> B3A6518</paraID>
      <start>7</start>
      <end>21</end>
      <status>unmodified</status>
      <modifiedWord/>
      <trackRevisions>false</trackRevisions>
    </reviewItem>
    <reviewItem>
      <errorID>1187791a-d89b-4397-b8d0-0d8aefdd599e</errorID>
      <errorWord>；</errorWord>
      <group>L1_Punc</group>
      <groupName>标点问题</groupName>
      <ability>L2_Punc_CN</ability>
      <abilityName>标点符号问题</abilityName>
      <candidateList>
        <item>，</item>
      </candidateList>
      <explain/>
      <paraID> B3A6518</paraID>
      <start>41</start>
      <end>42</end>
      <status>unmodified</status>
      <modifiedWord/>
      <trackRevisions>false</trackRevisions>
    </reviewItem>
    <reviewItem>
      <errorID>d0eef8e5-4026-4a91-988c-cd5a0853f77d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7C8E211E</paraID>
      <start>27</start>
      <end>30</end>
      <status>unmodified</status>
      <modifiedWord/>
      <trackRevisions>false</trackRevisions>
    </reviewItem>
    <reviewItem>
      <errorID>9687fbff-256c-4c0b-8714-a434c7476822</errorID>
      <errorWord>日止</errorWord>
      <group>L1_Word</group>
      <groupName>字词问题</groupName>
      <ability>L2_Typo</ability>
      <abilityName>字词错误</abilityName>
      <candidateList>
        <item>日</item>
      </candidateList>
      <explain/>
      <paraID>542E2B68</paraID>
      <start>19</start>
      <end>20</end>
      <status>modified</status>
      <modifiedWord>日</modifiedWord>
      <trackRevisions>false</trackRevisions>
    </reviewItem>
    <reviewItem>
      <errorID>ebc64df2-8638-411b-a788-0616c7a33282</errorID>
      <errorWord>自己填</errorWord>
      <group>L1_Word</group>
      <groupName>字词问题</groupName>
      <ability>L2_Typo</ability>
      <abilityName>字词错误</abilityName>
      <candidateList>
        <item>自行填写</item>
      </candidateList>
      <explain/>
      <paraID>6BDE6782</paraID>
      <start>37</start>
      <end>41</end>
      <status>modified</status>
      <modifiedWord>自行填写</modifiedWord>
      <trackRevisions>false</trackRevisions>
    </reviewItem>
    <reviewItem>
      <errorID>8e824485-c2f0-4b99-b487-2602fecd648b</errorID>
      <errorWord>其它证书</errorWord>
      <group>L1_Word</group>
      <groupName>字词问题</groupName>
      <ability>L2_Alias</ability>
      <abilityName>也作/曾用词</abilityName>
      <candidateList>
        <item>其他证书</item>
      </candidateList>
      <explain>词汇[其它证书]为不规范表述或旧称，其规范书面表述为[其他证书]。</explain>
      <paraID>1BA51F88</paraID>
      <start>58</start>
      <end>62</end>
      <status>modified</status>
      <modifiedWord>其他证书</modifiedWord>
      <trackRevisions>false</trackRevisions>
    </reviewItem>
    <reviewItem>
      <errorID>f56f684b-6633-4418-96b7-7d9a01b7932c</errorID>
      <errorWord>测评</errorWord>
      <group>L1_Punc</group>
      <groupName>标点问题</groupName>
      <ability>L2_Punc_CN</ability>
      <abilityName>标点符号问题</abilityName>
      <candidateList>
        <item>测评。</item>
      </candidateList>
      <explain/>
      <paraID>47B274DA</paraID>
      <start>31</start>
      <end>33</end>
      <status>unmodified</status>
      <modifiedWord/>
      <trackRevisions>false</trackRevisions>
    </reviewItem>
    <reviewItem>
      <errorID>9199da3e-b891-4266-b0c5-e9de1132e6d0</errorID>
      <errorWord>其中</errorWord>
      <group>L1_Grammar</group>
      <groupName>语法问题</groupName>
      <ability>L2_Grammar</ability>
      <abilityName>语法错误</abilityName>
      <candidateList>
        <item>这四项指标</item>
      </candidateList>
      <explain/>
      <paraID>5AB84062</paraID>
      <start>51</start>
      <end>53</end>
      <status>unmodified</status>
      <modifiedWord/>
      <trackRevisions>false</trackRevisions>
    </reviewItem>
    <reviewItem>
      <errorID>f73db6b2-2515-46e3-9e7c-6586139bf8df</errorID>
      <errorWord>报道</errorWord>
      <group>L1_Word</group>
      <groupName>字词问题</groupName>
      <ability>L2_Typo</ability>
      <abilityName>字词错误</abilityName>
      <candidateList>
        <item>报到</item>
      </candidateList>
      <explain/>
      <paraID>3587E7B3</paraID>
      <start>12</start>
      <end>14</end>
      <status>unmodified</status>
      <modifiedWord/>
      <trackRevisions>false</trackRevisions>
    </reviewItem>
    <reviewItem>
      <errorID>def5aee2-a3e5-431e-8cef-4d3955392ccc</errorID>
      <errorWord>公司</errorWord>
      <group>L1_Word</group>
      <groupName>字词问题</groupName>
      <ability>L2_Typo</ability>
      <abilityName>字词错误</abilityName>
      <candidateList>
        <item> 公司</item>
      </candidateList>
      <explain/>
      <paraID>16BAE6E1</paraID>
      <start>2</start>
      <end>4</end>
      <status>unmodified</status>
      <modifiedWord/>
      <trackRevisions>false</trackRevisions>
    </reviewItem>
    <reviewItem>
      <errorID>0091fbd3-ec40-42bd-8c7f-020739a5eaac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16BAE6E1</paraID>
      <start>55</start>
      <end>56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e5783-1e56-4656-b70d-ec579f16cba3}">
  <ds:schemaRefs/>
</ds:datastoreItem>
</file>

<file path=customXml/itemProps3.xml><?xml version="1.0" encoding="utf-8"?>
<ds:datastoreItem xmlns:ds="http://schemas.openxmlformats.org/officeDocument/2006/customXml" ds:itemID="{20E2A4A2-6EF9-483C-988D-1CA9BDD3E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1945</Words>
  <Characters>2088</Characters>
  <Lines>14</Lines>
  <Paragraphs>4</Paragraphs>
  <TotalTime>18</TotalTime>
  <ScaleCrop>false</ScaleCrop>
  <LinksUpToDate>false</LinksUpToDate>
  <CharactersWithSpaces>2119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2024-04-03T03:28:00Z</dcterms:created>
  <dc:creator>杜茜</dc:creator>
  <cp:lastModifiedBy>郑宇轩</cp:lastModifiedBy>
  <cp:lastPrinted>2022-10-12T09:22:00Z</cp:lastPrinted>
  <dcterms:modified xsi:type="dcterms:W3CDTF">2026-06-30T08:59:06Z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eyJoZGlkIjoiNzc3NTY3ZmQyNmVhMjViNzlkYjhkYmU0MDU0OTQwMzIiLCJ1c2VySWQiOiI1OTM1MTIyNjIifQ==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C1461F42F8B1468A8A7123CB671F6BE8_13</vt:lpwstr>
  </property>
</Properties>
</file>