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476D">
      <w:pPr>
        <w:pStyle w:val="2"/>
        <w:spacing w:before="214" w:line="224" w:lineRule="auto"/>
        <w:ind w:left="50"/>
      </w:pPr>
      <w:r>
        <w:rPr>
          <w:b/>
          <w:bCs/>
          <w:spacing w:val="-14"/>
        </w:rPr>
        <w:t>附件</w:t>
      </w:r>
      <w:r>
        <w:rPr>
          <w:spacing w:val="-43"/>
        </w:rPr>
        <w:t xml:space="preserve"> </w:t>
      </w:r>
      <w:r>
        <w:rPr>
          <w:b/>
          <w:bCs/>
          <w:spacing w:val="-14"/>
        </w:rPr>
        <w:t>1：</w:t>
      </w:r>
    </w:p>
    <w:p w14:paraId="7A4D0416">
      <w:pPr>
        <w:pStyle w:val="2"/>
        <w:spacing w:before="220" w:line="606" w:lineRule="exact"/>
        <w:ind w:left="1312"/>
        <w:outlineLvl w:val="0"/>
        <w:rPr>
          <w:sz w:val="43"/>
          <w:szCs w:val="43"/>
        </w:rPr>
      </w:pPr>
      <w:r>
        <w:rPr>
          <w:b/>
          <w:bCs/>
          <w:spacing w:val="5"/>
          <w:position w:val="3"/>
          <w:sz w:val="43"/>
          <w:szCs w:val="43"/>
        </w:rPr>
        <w:t>就业困难人员范围和认定标准</w:t>
      </w:r>
    </w:p>
    <w:p w14:paraId="3FF5EDB5">
      <w:pPr>
        <w:pStyle w:val="2"/>
        <w:spacing w:before="299" w:line="334" w:lineRule="auto"/>
        <w:ind w:left="34" w:right="78" w:firstLine="635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32"/>
          <w:szCs w:val="32"/>
        </w:rPr>
        <w:t>就业困难人员是指在城镇常住人员中法定劳动年龄内、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5"/>
          <w:sz w:val="32"/>
          <w:szCs w:val="32"/>
        </w:rPr>
        <w:t>有劳动能力且有就业愿望并已进行失业登记的下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4"/>
          <w:sz w:val="32"/>
          <w:szCs w:val="32"/>
        </w:rPr>
        <w:t>列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4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4"/>
          <w:sz w:val="32"/>
          <w:szCs w:val="32"/>
        </w:rPr>
        <w:t>类人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sz w:val="32"/>
          <w:szCs w:val="32"/>
        </w:rPr>
        <w:t>员。</w:t>
      </w:r>
    </w:p>
    <w:p w14:paraId="20EEE768">
      <w:pPr>
        <w:pStyle w:val="2"/>
        <w:spacing w:before="2" w:line="333" w:lineRule="auto"/>
        <w:ind w:left="33" w:right="81" w:firstLine="626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一）大龄失业人员。指在常住地连续居住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个月以上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且参加城镇职工社会保险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年以上的女性年满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40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周岁、男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sz w:val="32"/>
          <w:szCs w:val="32"/>
        </w:rPr>
        <w:t>性满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sz w:val="32"/>
          <w:szCs w:val="32"/>
        </w:rPr>
        <w:t>50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"/>
          <w:sz w:val="32"/>
          <w:szCs w:val="32"/>
        </w:rPr>
        <w:t>周岁及以上失业人员。</w:t>
      </w:r>
    </w:p>
    <w:p w14:paraId="4D175DCC">
      <w:pPr>
        <w:pStyle w:val="2"/>
        <w:spacing w:before="3" w:line="332" w:lineRule="auto"/>
        <w:ind w:left="54" w:right="71" w:firstLine="605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（二）残疾人员。指持有《中华人民共和国残疾人证》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32"/>
          <w:szCs w:val="32"/>
        </w:rPr>
        <w:t>的残疾人。</w:t>
      </w:r>
    </w:p>
    <w:p w14:paraId="3B626A71">
      <w:pPr>
        <w:pStyle w:val="2"/>
        <w:spacing w:before="5" w:line="333" w:lineRule="auto"/>
        <w:ind w:left="21" w:right="81" w:firstLine="637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（三）零就业家庭成员。指同一家庭户口内有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名及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1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名以上共同生活成员，并且法定劳动年龄内有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32"/>
          <w:szCs w:val="32"/>
        </w:rPr>
        <w:t>劳动能力和就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11"/>
          <w:sz w:val="32"/>
          <w:szCs w:val="32"/>
        </w:rPr>
        <w:t>业要求的 家庭成员均进行失业登记，且无经营性、投资性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32"/>
          <w:szCs w:val="32"/>
        </w:rPr>
        <w:t>收入的城镇居民家庭人员。</w:t>
      </w:r>
    </w:p>
    <w:p w14:paraId="7F1C19DB">
      <w:pPr>
        <w:pStyle w:val="2"/>
        <w:spacing w:before="2" w:line="333" w:lineRule="auto"/>
        <w:ind w:left="19" w:right="79" w:firstLine="63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（四）失地农牧民。指依法被旗县级以上政府实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32"/>
          <w:szCs w:val="32"/>
        </w:rPr>
        <w:t>施统一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征地后，完全失去原承包耕地或草场，女性年满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  <w:t>0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8"/>
          <w:sz w:val="32"/>
          <w:szCs w:val="32"/>
        </w:rPr>
        <w:t>周岁、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男性满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50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周岁及以上的农牧民。正在享受的征地补偿月标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6"/>
          <w:sz w:val="32"/>
          <w:szCs w:val="32"/>
        </w:rPr>
        <w:t>准高于当地失业保险金标准的人员不在此类人员范围。</w:t>
      </w:r>
    </w:p>
    <w:p w14:paraId="7D97EA16">
      <w:pPr>
        <w:pStyle w:val="2"/>
        <w:spacing w:before="3" w:line="333" w:lineRule="auto"/>
        <w:ind w:left="29" w:firstLine="62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32"/>
          <w:szCs w:val="32"/>
        </w:rPr>
        <w:t>（五）长期失业人员。指正在享受最低生活保障待遇的，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且连续失业登记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年以上女满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8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周岁、男满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32"/>
          <w:szCs w:val="32"/>
        </w:rPr>
        <w:t>周岁的失业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32"/>
          <w:szCs w:val="32"/>
        </w:rPr>
        <w:t>人员；</w:t>
      </w:r>
    </w:p>
    <w:p w14:paraId="53560ACD">
      <w:pPr>
        <w:pStyle w:val="2"/>
        <w:spacing w:before="2" w:line="335" w:lineRule="auto"/>
        <w:ind w:left="29" w:right="81" w:firstLine="629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（六）就业困难的高校毕业生。指离校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9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3"/>
          <w:sz w:val="32"/>
          <w:szCs w:val="32"/>
        </w:rPr>
        <w:t>年及以上从未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5"/>
          <w:sz w:val="32"/>
          <w:szCs w:val="32"/>
        </w:rPr>
        <w:t>就业的高校毕业生（高校毕业生主要指从全日制高等院校毕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业的学生）。</w:t>
      </w:r>
      <w:bookmarkStart w:id="0" w:name="_GoBack"/>
      <w:bookmarkEnd w:id="0"/>
    </w:p>
    <w:p w14:paraId="15F577E4">
      <w:pPr>
        <w:pStyle w:val="2"/>
        <w:spacing w:before="183" w:line="333" w:lineRule="auto"/>
        <w:ind w:right="20" w:firstLine="68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10"/>
          <w:sz w:val="32"/>
          <w:szCs w:val="32"/>
        </w:rPr>
        <w:t>以上认定标准以内蒙古自治区《关于印发&lt;内蒙古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9"/>
          <w:sz w:val="32"/>
          <w:szCs w:val="32"/>
        </w:rPr>
        <w:t>自治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32"/>
          <w:szCs w:val="32"/>
        </w:rPr>
        <w:t>区就业困难人员认定办法&gt;的通知》（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4"/>
          <w:sz w:val="32"/>
          <w:szCs w:val="32"/>
        </w:rPr>
        <w:t>内人社办发〔2020〕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32"/>
          <w:szCs w:val="32"/>
        </w:rPr>
        <w:t>58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32"/>
          <w:szCs w:val="32"/>
        </w:rPr>
        <w:t>号）为准。</w:t>
      </w:r>
    </w:p>
    <w:p w14:paraId="74589DF2">
      <w:pPr>
        <w:spacing w:line="226" w:lineRule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7ABD169">
      <w:pPr>
        <w:pStyle w:val="2"/>
        <w:spacing w:before="214" w:line="224" w:lineRule="auto"/>
        <w:ind w:left="739"/>
      </w:pPr>
      <w:r>
        <w:rPr>
          <w:b/>
          <w:bCs/>
          <w:spacing w:val="-13"/>
        </w:rPr>
        <w:t>附件</w:t>
      </w:r>
      <w:r>
        <w:rPr>
          <w:spacing w:val="-48"/>
        </w:rPr>
        <w:t xml:space="preserve"> </w:t>
      </w:r>
      <w:r>
        <w:rPr>
          <w:b/>
          <w:bCs/>
          <w:spacing w:val="-13"/>
        </w:rPr>
        <w:t>2：</w:t>
      </w:r>
    </w:p>
    <w:p w14:paraId="70CE5A0D">
      <w:pPr>
        <w:spacing w:line="372" w:lineRule="auto"/>
        <w:rPr>
          <w:rFonts w:ascii="Arial"/>
          <w:sz w:val="21"/>
        </w:rPr>
      </w:pPr>
    </w:p>
    <w:p w14:paraId="5499EE69">
      <w:pPr>
        <w:pStyle w:val="2"/>
        <w:spacing w:before="117" w:line="219" w:lineRule="auto"/>
        <w:ind w:left="2712"/>
        <w:outlineLvl w:val="0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公益性岗位人员报名登记表</w:t>
      </w:r>
    </w:p>
    <w:p w14:paraId="06FF722B">
      <w:pPr>
        <w:spacing w:before="151"/>
      </w:pPr>
    </w:p>
    <w:tbl>
      <w:tblPr>
        <w:tblStyle w:val="5"/>
        <w:tblW w:w="97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4"/>
        <w:gridCol w:w="1291"/>
        <w:gridCol w:w="1578"/>
        <w:gridCol w:w="1147"/>
        <w:gridCol w:w="1048"/>
        <w:gridCol w:w="1530"/>
        <w:gridCol w:w="1789"/>
      </w:tblGrid>
      <w:tr w14:paraId="3A8CC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24" w:type="dxa"/>
            <w:vAlign w:val="top"/>
          </w:tcPr>
          <w:p w14:paraId="5A29134B">
            <w:pPr>
              <w:spacing w:before="157" w:line="220" w:lineRule="auto"/>
              <w:ind w:left="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291" w:type="dxa"/>
            <w:vAlign w:val="top"/>
          </w:tcPr>
          <w:p w14:paraId="6269FC17">
            <w:pPr>
              <w:pStyle w:val="6"/>
            </w:pPr>
          </w:p>
        </w:tc>
        <w:tc>
          <w:tcPr>
            <w:tcW w:w="1578" w:type="dxa"/>
            <w:vAlign w:val="top"/>
          </w:tcPr>
          <w:p w14:paraId="7A706724">
            <w:pPr>
              <w:spacing w:before="157" w:line="221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147" w:type="dxa"/>
            <w:vAlign w:val="top"/>
          </w:tcPr>
          <w:p w14:paraId="28EA52A7">
            <w:pPr>
              <w:pStyle w:val="6"/>
            </w:pPr>
          </w:p>
        </w:tc>
        <w:tc>
          <w:tcPr>
            <w:tcW w:w="1048" w:type="dxa"/>
            <w:vAlign w:val="top"/>
          </w:tcPr>
          <w:p w14:paraId="4DC9280B">
            <w:pPr>
              <w:spacing w:before="157" w:line="220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出生年月</w:t>
            </w:r>
          </w:p>
        </w:tc>
        <w:tc>
          <w:tcPr>
            <w:tcW w:w="1530" w:type="dxa"/>
            <w:vAlign w:val="top"/>
          </w:tcPr>
          <w:p w14:paraId="32454EA6">
            <w:pPr>
              <w:pStyle w:val="6"/>
            </w:pPr>
          </w:p>
        </w:tc>
        <w:tc>
          <w:tcPr>
            <w:tcW w:w="1789" w:type="dxa"/>
            <w:vMerge w:val="restart"/>
            <w:tcBorders>
              <w:bottom w:val="nil"/>
            </w:tcBorders>
            <w:vAlign w:val="top"/>
          </w:tcPr>
          <w:p w14:paraId="13AFCC81">
            <w:pPr>
              <w:pStyle w:val="6"/>
              <w:spacing w:line="278" w:lineRule="auto"/>
            </w:pPr>
          </w:p>
          <w:p w14:paraId="2E42CEB5">
            <w:pPr>
              <w:pStyle w:val="6"/>
              <w:spacing w:line="278" w:lineRule="auto"/>
            </w:pPr>
          </w:p>
          <w:p w14:paraId="63214E2D">
            <w:pPr>
              <w:pStyle w:val="6"/>
              <w:spacing w:line="278" w:lineRule="auto"/>
            </w:pPr>
          </w:p>
          <w:p w14:paraId="5FF1F14B">
            <w:pPr>
              <w:pStyle w:val="6"/>
              <w:spacing w:line="278" w:lineRule="auto"/>
            </w:pPr>
          </w:p>
          <w:p w14:paraId="2057E370">
            <w:pPr>
              <w:pStyle w:val="6"/>
              <w:spacing w:line="278" w:lineRule="auto"/>
            </w:pPr>
          </w:p>
          <w:p w14:paraId="12969D53">
            <w:pPr>
              <w:spacing w:before="72" w:line="220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（二寸彩色照片）</w:t>
            </w:r>
          </w:p>
        </w:tc>
      </w:tr>
      <w:tr w14:paraId="4C01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4" w:type="dxa"/>
            <w:vAlign w:val="top"/>
          </w:tcPr>
          <w:p w14:paraId="2C482F4F">
            <w:pPr>
              <w:spacing w:before="154" w:line="219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291" w:type="dxa"/>
            <w:vAlign w:val="top"/>
          </w:tcPr>
          <w:p w14:paraId="174F8020">
            <w:pPr>
              <w:pStyle w:val="6"/>
            </w:pPr>
          </w:p>
        </w:tc>
        <w:tc>
          <w:tcPr>
            <w:tcW w:w="1578" w:type="dxa"/>
            <w:vAlign w:val="top"/>
          </w:tcPr>
          <w:p w14:paraId="13074E93">
            <w:pPr>
              <w:spacing w:before="153" w:line="222" w:lineRule="auto"/>
              <w:ind w:left="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2"/>
                <w:szCs w:val="22"/>
              </w:rPr>
              <w:t>民族</w:t>
            </w:r>
          </w:p>
        </w:tc>
        <w:tc>
          <w:tcPr>
            <w:tcW w:w="1147" w:type="dxa"/>
            <w:vAlign w:val="top"/>
          </w:tcPr>
          <w:p w14:paraId="7CAAB3BA">
            <w:pPr>
              <w:pStyle w:val="6"/>
            </w:pPr>
          </w:p>
        </w:tc>
        <w:tc>
          <w:tcPr>
            <w:tcW w:w="1048" w:type="dxa"/>
            <w:vAlign w:val="top"/>
          </w:tcPr>
          <w:p w14:paraId="78A60F37">
            <w:pPr>
              <w:spacing w:before="154" w:line="219" w:lineRule="auto"/>
              <w:ind w:left="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530" w:type="dxa"/>
            <w:vAlign w:val="top"/>
          </w:tcPr>
          <w:p w14:paraId="4751CB18"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3F574CC6">
            <w:pPr>
              <w:pStyle w:val="6"/>
            </w:pPr>
          </w:p>
        </w:tc>
      </w:tr>
      <w:tr w14:paraId="67641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24" w:type="dxa"/>
            <w:vAlign w:val="top"/>
          </w:tcPr>
          <w:p w14:paraId="111E46B6">
            <w:pPr>
              <w:spacing w:before="154" w:line="221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户口所在地</w:t>
            </w:r>
          </w:p>
        </w:tc>
        <w:tc>
          <w:tcPr>
            <w:tcW w:w="6594" w:type="dxa"/>
            <w:gridSpan w:val="5"/>
            <w:vAlign w:val="top"/>
          </w:tcPr>
          <w:p w14:paraId="7BCFB95A"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3E763469">
            <w:pPr>
              <w:pStyle w:val="6"/>
            </w:pPr>
          </w:p>
        </w:tc>
      </w:tr>
      <w:tr w14:paraId="3FD6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4" w:type="dxa"/>
            <w:vAlign w:val="top"/>
          </w:tcPr>
          <w:p w14:paraId="6C26875A">
            <w:pPr>
              <w:spacing w:before="154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身份证号</w:t>
            </w:r>
          </w:p>
        </w:tc>
        <w:tc>
          <w:tcPr>
            <w:tcW w:w="6594" w:type="dxa"/>
            <w:gridSpan w:val="5"/>
            <w:vAlign w:val="top"/>
          </w:tcPr>
          <w:p w14:paraId="5F88BEEA"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383A1416">
            <w:pPr>
              <w:pStyle w:val="6"/>
            </w:pPr>
          </w:p>
        </w:tc>
      </w:tr>
      <w:tr w14:paraId="69A2D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24" w:type="dxa"/>
            <w:vAlign w:val="top"/>
          </w:tcPr>
          <w:p w14:paraId="57EBFECE">
            <w:pPr>
              <w:spacing w:before="155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毕业时间</w:t>
            </w:r>
          </w:p>
        </w:tc>
        <w:tc>
          <w:tcPr>
            <w:tcW w:w="2869" w:type="dxa"/>
            <w:gridSpan w:val="2"/>
            <w:vAlign w:val="top"/>
          </w:tcPr>
          <w:p w14:paraId="63703185">
            <w:pPr>
              <w:pStyle w:val="6"/>
            </w:pPr>
          </w:p>
        </w:tc>
        <w:tc>
          <w:tcPr>
            <w:tcW w:w="1147" w:type="dxa"/>
            <w:vAlign w:val="top"/>
          </w:tcPr>
          <w:p w14:paraId="13618899">
            <w:pPr>
              <w:spacing w:before="155" w:line="220" w:lineRule="auto"/>
              <w:ind w:left="1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毕业院校</w:t>
            </w:r>
          </w:p>
        </w:tc>
        <w:tc>
          <w:tcPr>
            <w:tcW w:w="2578" w:type="dxa"/>
            <w:gridSpan w:val="2"/>
            <w:vAlign w:val="top"/>
          </w:tcPr>
          <w:p w14:paraId="6EB7A894"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19D066D2">
            <w:pPr>
              <w:pStyle w:val="6"/>
            </w:pPr>
          </w:p>
        </w:tc>
      </w:tr>
      <w:tr w14:paraId="2DD3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24" w:type="dxa"/>
            <w:vAlign w:val="top"/>
          </w:tcPr>
          <w:p w14:paraId="77D5DFB9">
            <w:pPr>
              <w:spacing w:before="155" w:line="222" w:lineRule="auto"/>
              <w:ind w:left="4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2"/>
                <w:szCs w:val="22"/>
              </w:rPr>
              <w:t>学历</w:t>
            </w:r>
          </w:p>
        </w:tc>
        <w:tc>
          <w:tcPr>
            <w:tcW w:w="2869" w:type="dxa"/>
            <w:gridSpan w:val="2"/>
            <w:vAlign w:val="top"/>
          </w:tcPr>
          <w:p w14:paraId="4DCE3756">
            <w:pPr>
              <w:pStyle w:val="6"/>
            </w:pPr>
          </w:p>
        </w:tc>
        <w:tc>
          <w:tcPr>
            <w:tcW w:w="1147" w:type="dxa"/>
            <w:vAlign w:val="top"/>
          </w:tcPr>
          <w:p w14:paraId="7FF8588D">
            <w:pPr>
              <w:spacing w:before="156" w:line="220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特长</w:t>
            </w:r>
          </w:p>
        </w:tc>
        <w:tc>
          <w:tcPr>
            <w:tcW w:w="2578" w:type="dxa"/>
            <w:gridSpan w:val="2"/>
            <w:vAlign w:val="top"/>
          </w:tcPr>
          <w:p w14:paraId="01A0888E">
            <w:pPr>
              <w:pStyle w:val="6"/>
            </w:pPr>
          </w:p>
        </w:tc>
        <w:tc>
          <w:tcPr>
            <w:tcW w:w="1789" w:type="dxa"/>
            <w:vMerge w:val="continue"/>
            <w:tcBorders>
              <w:top w:val="nil"/>
            </w:tcBorders>
            <w:vAlign w:val="top"/>
          </w:tcPr>
          <w:p w14:paraId="0B12D295">
            <w:pPr>
              <w:pStyle w:val="6"/>
            </w:pPr>
          </w:p>
        </w:tc>
      </w:tr>
      <w:tr w14:paraId="73399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24" w:type="dxa"/>
            <w:vAlign w:val="top"/>
          </w:tcPr>
          <w:p w14:paraId="1A1F285C">
            <w:pPr>
              <w:spacing w:before="155" w:line="222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联系电话</w:t>
            </w:r>
          </w:p>
        </w:tc>
        <w:tc>
          <w:tcPr>
            <w:tcW w:w="4016" w:type="dxa"/>
            <w:gridSpan w:val="3"/>
            <w:vAlign w:val="top"/>
          </w:tcPr>
          <w:p w14:paraId="0F2E4DA1">
            <w:pPr>
              <w:pStyle w:val="6"/>
            </w:pPr>
          </w:p>
        </w:tc>
        <w:tc>
          <w:tcPr>
            <w:tcW w:w="1048" w:type="dxa"/>
            <w:vAlign w:val="top"/>
          </w:tcPr>
          <w:p w14:paraId="1E632F29">
            <w:pPr>
              <w:spacing w:before="154" w:line="221" w:lineRule="auto"/>
              <w:ind w:lef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电子邮箱</w:t>
            </w:r>
          </w:p>
        </w:tc>
        <w:tc>
          <w:tcPr>
            <w:tcW w:w="3319" w:type="dxa"/>
            <w:gridSpan w:val="2"/>
            <w:vAlign w:val="top"/>
          </w:tcPr>
          <w:p w14:paraId="75400C85">
            <w:pPr>
              <w:pStyle w:val="6"/>
            </w:pPr>
          </w:p>
        </w:tc>
      </w:tr>
      <w:tr w14:paraId="31EA1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324" w:type="dxa"/>
            <w:vAlign w:val="top"/>
          </w:tcPr>
          <w:p w14:paraId="499142BA">
            <w:pPr>
              <w:pStyle w:val="6"/>
              <w:spacing w:line="257" w:lineRule="auto"/>
            </w:pPr>
          </w:p>
          <w:p w14:paraId="4C77D5E7">
            <w:pPr>
              <w:pStyle w:val="6"/>
              <w:spacing w:line="257" w:lineRule="auto"/>
            </w:pPr>
          </w:p>
          <w:p w14:paraId="1EEB847C">
            <w:pPr>
              <w:pStyle w:val="6"/>
              <w:spacing w:line="258" w:lineRule="auto"/>
            </w:pPr>
          </w:p>
          <w:p w14:paraId="00FC7D1C">
            <w:pPr>
              <w:spacing w:before="72" w:line="220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报考岗位</w:t>
            </w:r>
          </w:p>
        </w:tc>
        <w:tc>
          <w:tcPr>
            <w:tcW w:w="8383" w:type="dxa"/>
            <w:gridSpan w:val="6"/>
            <w:vAlign w:val="top"/>
          </w:tcPr>
          <w:p w14:paraId="37835AB1">
            <w:pPr>
              <w:pStyle w:val="6"/>
            </w:pPr>
          </w:p>
        </w:tc>
      </w:tr>
      <w:tr w14:paraId="47A08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1324" w:type="dxa"/>
            <w:vAlign w:val="top"/>
          </w:tcPr>
          <w:p w14:paraId="1C8670EC">
            <w:pPr>
              <w:pStyle w:val="6"/>
              <w:spacing w:line="312" w:lineRule="auto"/>
            </w:pPr>
          </w:p>
          <w:p w14:paraId="38608F0E">
            <w:pPr>
              <w:pStyle w:val="6"/>
              <w:spacing w:line="313" w:lineRule="auto"/>
            </w:pPr>
          </w:p>
          <w:p w14:paraId="364801F3">
            <w:pPr>
              <w:spacing w:before="71" w:line="265" w:lineRule="auto"/>
              <w:ind w:left="561" w:right="108" w:hanging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就业困难人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员</w:t>
            </w:r>
          </w:p>
        </w:tc>
        <w:tc>
          <w:tcPr>
            <w:tcW w:w="8383" w:type="dxa"/>
            <w:gridSpan w:val="6"/>
            <w:vAlign w:val="top"/>
          </w:tcPr>
          <w:p w14:paraId="4F484765">
            <w:pPr>
              <w:pStyle w:val="6"/>
              <w:spacing w:line="470" w:lineRule="auto"/>
            </w:pPr>
          </w:p>
          <w:p w14:paraId="06BF1117">
            <w:pPr>
              <w:spacing w:before="72" w:line="221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□大龄失业人员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□残疾人员</w:t>
            </w:r>
          </w:p>
          <w:p w14:paraId="2FF4EAA9">
            <w:pPr>
              <w:spacing w:before="48" w:line="220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□零就业家庭成员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□失地农牧民</w:t>
            </w:r>
          </w:p>
          <w:p w14:paraId="695D4C52">
            <w:pPr>
              <w:spacing w:before="49" w:line="220" w:lineRule="auto"/>
              <w:ind w:left="4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□长期失业人员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2"/>
                <w:szCs w:val="22"/>
              </w:rPr>
              <w:t>□就业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困难的高校毕业生</w:t>
            </w:r>
          </w:p>
        </w:tc>
      </w:tr>
      <w:tr w14:paraId="2BB85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1324" w:type="dxa"/>
            <w:vAlign w:val="top"/>
          </w:tcPr>
          <w:p w14:paraId="6F137508">
            <w:pPr>
              <w:pStyle w:val="6"/>
              <w:spacing w:line="295" w:lineRule="auto"/>
            </w:pPr>
          </w:p>
          <w:p w14:paraId="6C74C788">
            <w:pPr>
              <w:pStyle w:val="6"/>
              <w:spacing w:line="295" w:lineRule="auto"/>
            </w:pPr>
          </w:p>
          <w:p w14:paraId="05730CC8">
            <w:pPr>
              <w:pStyle w:val="6"/>
              <w:spacing w:line="295" w:lineRule="auto"/>
            </w:pPr>
          </w:p>
          <w:p w14:paraId="48640BB7">
            <w:pPr>
              <w:spacing w:before="72" w:line="264" w:lineRule="auto"/>
              <w:ind w:left="446" w:right="219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个人诚信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承诺</w:t>
            </w:r>
          </w:p>
        </w:tc>
        <w:tc>
          <w:tcPr>
            <w:tcW w:w="8383" w:type="dxa"/>
            <w:gridSpan w:val="6"/>
            <w:vAlign w:val="top"/>
          </w:tcPr>
          <w:p w14:paraId="7A55842C">
            <w:pPr>
              <w:pStyle w:val="6"/>
              <w:spacing w:line="288" w:lineRule="auto"/>
            </w:pPr>
          </w:p>
          <w:p w14:paraId="0BEA0B30">
            <w:pPr>
              <w:pStyle w:val="6"/>
              <w:spacing w:line="289" w:lineRule="auto"/>
            </w:pPr>
          </w:p>
          <w:p w14:paraId="70014776">
            <w:pPr>
              <w:spacing w:before="71" w:line="264" w:lineRule="auto"/>
              <w:ind w:left="19" w:right="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本人承诺以上信息属实，对因信息不实或违反纪律规定所造成的后果，本人自愿承担相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应责任。</w:t>
            </w:r>
          </w:p>
          <w:p w14:paraId="7CFD4C85">
            <w:pPr>
              <w:spacing w:before="307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签字：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日期：</w:t>
            </w:r>
          </w:p>
        </w:tc>
      </w:tr>
      <w:tr w14:paraId="09EF7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324" w:type="dxa"/>
            <w:vAlign w:val="top"/>
          </w:tcPr>
          <w:p w14:paraId="336BEA94">
            <w:pPr>
              <w:pStyle w:val="6"/>
              <w:spacing w:line="455" w:lineRule="auto"/>
            </w:pPr>
          </w:p>
          <w:p w14:paraId="456D1FC5">
            <w:pPr>
              <w:spacing w:before="72" w:line="222" w:lineRule="auto"/>
              <w:ind w:left="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备注</w:t>
            </w:r>
          </w:p>
        </w:tc>
        <w:tc>
          <w:tcPr>
            <w:tcW w:w="8383" w:type="dxa"/>
            <w:gridSpan w:val="6"/>
            <w:vAlign w:val="top"/>
          </w:tcPr>
          <w:p w14:paraId="614DB066">
            <w:pPr>
              <w:pStyle w:val="6"/>
            </w:pPr>
          </w:p>
        </w:tc>
      </w:tr>
    </w:tbl>
    <w:p w14:paraId="65A198A0">
      <w:pPr>
        <w:rPr>
          <w:rFonts w:ascii="Arial"/>
          <w:sz w:val="21"/>
        </w:rPr>
      </w:pPr>
    </w:p>
    <w:sectPr>
      <w:pgSz w:w="11907" w:h="16839"/>
      <w:pgMar w:top="1431" w:right="1096" w:bottom="0" w:left="10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4B03FA2-4B0D-473F-8738-83716BFCE2E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2DBF24-22E0-4DFC-A240-3CF1DC48B4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84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2165</Words>
  <Characters>2222</Characters>
  <TotalTime>1</TotalTime>
  <ScaleCrop>false</ScaleCrop>
  <LinksUpToDate>false</LinksUpToDate>
  <CharactersWithSpaces>2339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2026-06-25T15:35:00Z</dcterms:created>
  <dc:creator>Administrator</dc:creator>
  <cp:lastModifiedBy>杜晓宇</cp:lastModifiedBy>
  <dcterms:modified xsi:type="dcterms:W3CDTF">2026-06-26T01:56:15Z</dcterms:modified>
  <dc:title>UMl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2026-06-26T09:54:30Z</vt:filetime>
  </property>
  <property fmtid="{D5CDD505-2E9C-101B-9397-08002B2CF9AE}" pid="4" name="KSOTemplateDocerSaveRecord">
    <vt:lpwstr>eyJoZGlkIjoiZWEwMzhlYWRlMzkyZDVmNzZiMjNhNDJkNDdkYWFkNjUiLCJ1c2VySWQiOiIyMTE3NTA3OTIifQ==</vt:lpwstr>
  </property>
  <property fmtid="{D5CDD505-2E9C-101B-9397-08002B2CF9AE}" pid="5" name="KSOProductBuildVer">
    <vt:lpwstr>2052-12.1.0.26895</vt:lpwstr>
  </property>
  <property fmtid="{D5CDD505-2E9C-101B-9397-08002B2CF9AE}" pid="6" name="ICV">
    <vt:lpwstr>5DF511DA526C49CEA61D3D649CD8A534_12</vt:lpwstr>
  </property>
</Properties>
</file>