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645"/>
        <w:jc w:val="left"/>
        <w:textAlignment w:val="auto"/>
        <w:rPr>
          <w:rStyle w:val="6"/>
          <w:rFonts w:hint="default" w:ascii="方正仿宋_GBK" w:hAnsi="方正仿宋_GBK" w:eastAsia="方正仿宋_GBK" w:cs="方正仿宋_GBK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6"/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  <w:t>（一）男子组</w:t>
      </w:r>
    </w:p>
    <w:tbl>
      <w:tblPr>
        <w:tblStyle w:val="4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highlight w:val="none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  <w:t>（二）女子组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≥230厘米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8"/>
          <w:highlight w:val="none"/>
        </w:rPr>
        <w:t>备注：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  <w:t>年龄计算时间截止到参加体能测评当月。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zZhMWE4ODAzODI5OTU3MjA0Mjc3ZTlmZDIxNjUifQ=="/>
  </w:docVars>
  <w:rsids>
    <w:rsidRoot w:val="00000000"/>
    <w:rsid w:val="37E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2024-06-14T07:35:44Z</dcterms:created>
  <dc:creator>Administrator</dc:creator>
  <cp:lastModifiedBy>彭小倩</cp:lastModifiedBy>
  <dcterms:modified xsi:type="dcterms:W3CDTF">2024-06-14T07:54:13Z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EEC4212F4168460F87043AB0E81B3F5A_12</vt:lpwstr>
  </property>
</Properties>
</file>