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荣昌区公益性岗位报名登记表</w:t>
      </w:r>
    </w:p>
    <w:bookmarkEnd w:id="0"/>
    <w:p>
      <w:pPr>
        <w:jc w:val="righ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填表日期：　　年　 月　 日</w:t>
      </w:r>
    </w:p>
    <w:tbl>
      <w:tblPr>
        <w:tblStyle w:val="4"/>
        <w:tblW w:w="9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081"/>
        <w:gridCol w:w="1189"/>
        <w:gridCol w:w="1637"/>
        <w:gridCol w:w="2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姓名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性别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295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学历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4"/>
              </w:rPr>
            </w:pPr>
            <w:r>
              <w:rPr>
                <w:rFonts w:hint="eastAsia" w:ascii="方正仿宋_GBK" w:hAnsi="楷体" w:eastAsia="方正仿宋_GBK"/>
                <w:sz w:val="24"/>
              </w:rPr>
              <w:t>报名岗位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29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身份证号</w:t>
            </w:r>
          </w:p>
        </w:tc>
        <w:tc>
          <w:tcPr>
            <w:tcW w:w="49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  <w:tc>
          <w:tcPr>
            <w:tcW w:w="29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毕业学校</w:t>
            </w:r>
          </w:p>
        </w:tc>
        <w:tc>
          <w:tcPr>
            <w:tcW w:w="3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专业</w:t>
            </w:r>
          </w:p>
        </w:tc>
        <w:tc>
          <w:tcPr>
            <w:tcW w:w="29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家庭住址</w:t>
            </w:r>
          </w:p>
        </w:tc>
        <w:tc>
          <w:tcPr>
            <w:tcW w:w="327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szCs w:val="21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Cs w:val="21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联系电话</w:t>
            </w:r>
          </w:p>
        </w:tc>
        <w:tc>
          <w:tcPr>
            <w:tcW w:w="2954" w:type="dxa"/>
            <w:noWrap w:val="0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人员类别</w:t>
            </w:r>
          </w:p>
        </w:tc>
        <w:tc>
          <w:tcPr>
            <w:tcW w:w="786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szCs w:val="21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szCs w:val="21"/>
              </w:rPr>
              <w:t>□离校</w:t>
            </w:r>
            <w:r>
              <w:rPr>
                <w:rFonts w:hint="eastAsia" w:ascii="方正仿宋_GBK" w:hAnsi="楷体" w:eastAsia="方正仿宋_GBK" w:cs="楷体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楷体" w:eastAsia="方正仿宋_GBK" w:cs="楷体"/>
                <w:szCs w:val="21"/>
              </w:rPr>
              <w:t>年内高校毕业生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5" w:hRule="atLeast"/>
        </w:trPr>
        <w:tc>
          <w:tcPr>
            <w:tcW w:w="9312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sz w:val="32"/>
                <w:szCs w:val="32"/>
              </w:rPr>
              <w:t>个  人  简  历</w:t>
            </w:r>
          </w:p>
        </w:tc>
      </w:tr>
    </w:tbl>
    <w:p/>
    <w:sectPr>
      <w:footerReference r:id="rId3" w:type="default"/>
      <w:pgSz w:w="11906" w:h="16838"/>
      <w:pgMar w:top="2154" w:right="1474" w:bottom="204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313AC"/>
    <w:rsid w:val="5CB3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2026-06-24T03:07:00Z</dcterms:created>
  <dc:creator>芋头◆琪辉</dc:creator>
  <cp:lastModifiedBy>芋头◆琪辉</cp:lastModifiedBy>
  <dcterms:modified xsi:type="dcterms:W3CDTF">2026-06-24T03:07:40Z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