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CAB24">
      <w:pPr>
        <w:tabs>
          <w:tab w:val="left" w:pos="2730"/>
        </w:tabs>
        <w:spacing w:line="600" w:lineRule="exac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7DFB5FE8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西安工业大学202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ascii="Times New Roman" w:hAnsi="Times New Roman" w:eastAsia="方正小标宋简体"/>
          <w:sz w:val="44"/>
          <w:szCs w:val="44"/>
        </w:rPr>
        <w:t>公开招聘</w:t>
      </w:r>
    </w:p>
    <w:p w14:paraId="77783B4B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专职辅导员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少数民族学生专职辅导员</w:t>
      </w:r>
      <w:r>
        <w:rPr>
          <w:rFonts w:ascii="Times New Roman" w:hAnsi="Times New Roman" w:eastAsia="方正小标宋简体"/>
          <w:sz w:val="44"/>
          <w:szCs w:val="44"/>
        </w:rPr>
        <w:t>岗位表</w:t>
      </w:r>
    </w:p>
    <w:p w14:paraId="00534D11"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5"/>
        <w:tblW w:w="15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543"/>
        <w:gridCol w:w="657"/>
        <w:gridCol w:w="7429"/>
        <w:gridCol w:w="896"/>
        <w:gridCol w:w="893"/>
        <w:gridCol w:w="3081"/>
        <w:gridCol w:w="567"/>
      </w:tblGrid>
      <w:tr w14:paraId="6D3A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2" w:type="dxa"/>
            <w:vMerge w:val="restart"/>
            <w:noWrap w:val="0"/>
            <w:vAlign w:val="center"/>
          </w:tcPr>
          <w:p w14:paraId="4929CA64">
            <w:pPr>
              <w:spacing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序号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 w14:paraId="1BF984FC">
            <w:pPr>
              <w:spacing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招聘岗位及人数</w:t>
            </w:r>
          </w:p>
        </w:tc>
        <w:tc>
          <w:tcPr>
            <w:tcW w:w="12299" w:type="dxa"/>
            <w:gridSpan w:val="4"/>
            <w:noWrap w:val="0"/>
            <w:vAlign w:val="center"/>
          </w:tcPr>
          <w:p w14:paraId="333A59D6">
            <w:pPr>
              <w:spacing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招聘岗位所需资格条件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60F9FED1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</w:tr>
      <w:tr w14:paraId="3C41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12" w:type="dxa"/>
            <w:vMerge w:val="continue"/>
            <w:noWrap w:val="0"/>
            <w:vAlign w:val="center"/>
          </w:tcPr>
          <w:p w14:paraId="3208D031">
            <w:pPr>
              <w:spacing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13E433DF">
            <w:pPr>
              <w:spacing w:line="240" w:lineRule="auto"/>
              <w:jc w:val="center"/>
              <w:rPr>
                <w:rFonts w:hint="eastAsia" w:ascii="Times New Roman" w:hAnsi="Times New Roman" w:eastAsia="黑体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szCs w:val="21"/>
              </w:rPr>
              <w:t>岗位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名称</w:t>
            </w:r>
          </w:p>
        </w:tc>
        <w:tc>
          <w:tcPr>
            <w:tcW w:w="657" w:type="dxa"/>
            <w:noWrap w:val="0"/>
            <w:vAlign w:val="center"/>
          </w:tcPr>
          <w:p w14:paraId="7B037799">
            <w:pPr>
              <w:spacing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招聘人数</w:t>
            </w:r>
          </w:p>
        </w:tc>
        <w:tc>
          <w:tcPr>
            <w:tcW w:w="7429" w:type="dxa"/>
            <w:noWrap w:val="0"/>
            <w:vAlign w:val="center"/>
          </w:tcPr>
          <w:p w14:paraId="64FCAD2C">
            <w:pPr>
              <w:spacing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专业</w:t>
            </w:r>
            <w:r>
              <w:rPr>
                <w:rFonts w:hint="eastAsia" w:ascii="Times New Roman" w:hAnsi="Times New Roman" w:eastAsia="黑体"/>
                <w:szCs w:val="21"/>
              </w:rPr>
              <w:t>及代码</w:t>
            </w:r>
          </w:p>
        </w:tc>
        <w:tc>
          <w:tcPr>
            <w:tcW w:w="896" w:type="dxa"/>
            <w:noWrap w:val="0"/>
            <w:vAlign w:val="center"/>
          </w:tcPr>
          <w:p w14:paraId="29A9281D">
            <w:pPr>
              <w:spacing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学历</w:t>
            </w:r>
          </w:p>
        </w:tc>
        <w:tc>
          <w:tcPr>
            <w:tcW w:w="893" w:type="dxa"/>
            <w:noWrap w:val="0"/>
            <w:vAlign w:val="center"/>
          </w:tcPr>
          <w:p w14:paraId="16F55CDB">
            <w:pPr>
              <w:spacing w:line="240" w:lineRule="auto"/>
              <w:jc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学位</w:t>
            </w:r>
          </w:p>
        </w:tc>
        <w:tc>
          <w:tcPr>
            <w:tcW w:w="3081" w:type="dxa"/>
            <w:noWrap w:val="0"/>
            <w:vAlign w:val="center"/>
          </w:tcPr>
          <w:p w14:paraId="2E109905">
            <w:pPr>
              <w:spacing w:line="240" w:lineRule="auto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其他条件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 w14:paraId="1BCE395E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1489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noWrap w:val="0"/>
            <w:vAlign w:val="center"/>
          </w:tcPr>
          <w:p w14:paraId="7FB7AB3F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</w:p>
        </w:tc>
        <w:tc>
          <w:tcPr>
            <w:tcW w:w="1543" w:type="dxa"/>
            <w:noWrap w:val="0"/>
            <w:vAlign w:val="center"/>
          </w:tcPr>
          <w:p w14:paraId="550C107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专职辅导员</w:t>
            </w:r>
          </w:p>
        </w:tc>
        <w:tc>
          <w:tcPr>
            <w:tcW w:w="657" w:type="dxa"/>
            <w:noWrap w:val="0"/>
            <w:vAlign w:val="center"/>
          </w:tcPr>
          <w:p w14:paraId="18DB85BF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429" w:type="dxa"/>
            <w:vMerge w:val="restart"/>
            <w:noWrap w:val="0"/>
            <w:vAlign w:val="center"/>
          </w:tcPr>
          <w:p w14:paraId="553E9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0101哲学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0201理论经济学、0202应用经济学、0270统计学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0302政治学、0303社会学、0304民族学、0305马克思主义理论、0307中共党史党建学、0370国家安全学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0401教育学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0501中国语言文学、0503新闻传播学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0602中国史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0701数学、0702物理学、0703化学、0710生物学、0770集成电路科学与工程、0773材料科学与工程、0774电子科学与技术、0775计算机科学与技术、0787遥感科学与技术、0788智能科学与技术、0789纳米科学与工程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0801力学、0802机械工程、0803光学工程、0804仪器科学与技术、0805材料科学与工程、0807动力工程及工程热物理、0808电气工程、0809电子科学与技术、0810信息与通信工程、0811控制科学与工程、0812计算机科学与技术、0814土木工程、0816测绘科学与技术、0817化学工程与技术、0819矿业工程、0823交通运输工程、0824船舶与海洋工程、0825航空宇航科学与技术、0826兵器科学与技术、0827核科学与技术、0831生物医学工程、0833城乡规划学、0835软件工程、0837安全科学与工程、0839网络空间安全、0854电子信息、0855机械、0856材料与化工、0858能源动力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、0873集成电路科学与工程、0875遥感科学与技术、0876智能科学与技术、0877纳米科学与工程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1101军事思想及军事历史、1111军事智能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1201管理科学与工程、1202工商管理学、1205图书情报与档案管理、1256工程管理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1301艺术学、1356美术与书法、1357设计、1370设计学</w:t>
            </w:r>
            <w:r>
              <w:rPr>
                <w:rFonts w:hint="eastAsia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1401集成电路科学与工程、1403设计学、1404遥感科学与技术、1405智能科学与技术、1406纳米科学与工程</w:t>
            </w:r>
          </w:p>
        </w:tc>
        <w:tc>
          <w:tcPr>
            <w:tcW w:w="896" w:type="dxa"/>
            <w:noWrap w:val="0"/>
            <w:vAlign w:val="center"/>
          </w:tcPr>
          <w:p w14:paraId="56609B07">
            <w:pPr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博士</w:t>
            </w:r>
          </w:p>
          <w:p w14:paraId="7761522E">
            <w:pPr>
              <w:jc w:val="center"/>
              <w:rPr>
                <w:rFonts w:hint="default" w:ascii="宋体" w:hAnsi="宋体" w:eastAsia="仿宋_GB2312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研究生</w:t>
            </w:r>
          </w:p>
        </w:tc>
        <w:tc>
          <w:tcPr>
            <w:tcW w:w="893" w:type="dxa"/>
            <w:noWrap w:val="0"/>
            <w:vAlign w:val="center"/>
          </w:tcPr>
          <w:p w14:paraId="641166D0">
            <w:pPr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博士</w:t>
            </w:r>
          </w:p>
        </w:tc>
        <w:tc>
          <w:tcPr>
            <w:tcW w:w="3081" w:type="dxa"/>
            <w:noWrap w:val="0"/>
            <w:vAlign w:val="center"/>
          </w:tcPr>
          <w:p w14:paraId="02A02E95">
            <w:pPr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.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应聘人员须在2026年12月31日前取得相应学历学位证书（以毕业证、学位证时间为准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留学归国人员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以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教育部留学服务中心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具的学历认证材料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上的学位授予日期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为准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）。</w:t>
            </w:r>
          </w:p>
        </w:tc>
        <w:tc>
          <w:tcPr>
            <w:tcW w:w="567" w:type="dxa"/>
            <w:noWrap w:val="0"/>
            <w:vAlign w:val="center"/>
          </w:tcPr>
          <w:p w14:paraId="25EB36F5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  <w:tr w14:paraId="296E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noWrap w:val="0"/>
            <w:vAlign w:val="center"/>
          </w:tcPr>
          <w:p w14:paraId="10428BA7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43" w:type="dxa"/>
            <w:noWrap w:val="0"/>
            <w:vAlign w:val="center"/>
          </w:tcPr>
          <w:p w14:paraId="3280D55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少数民族学生专职辅导员</w:t>
            </w:r>
          </w:p>
        </w:tc>
        <w:tc>
          <w:tcPr>
            <w:tcW w:w="657" w:type="dxa"/>
            <w:noWrap w:val="0"/>
            <w:vAlign w:val="center"/>
          </w:tcPr>
          <w:p w14:paraId="040A350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429" w:type="dxa"/>
            <w:vMerge w:val="continue"/>
            <w:noWrap w:val="0"/>
            <w:vAlign w:val="center"/>
          </w:tcPr>
          <w:p w14:paraId="17D2FF8A">
            <w:pPr>
              <w:pStyle w:val="4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96" w:type="dxa"/>
            <w:noWrap w:val="0"/>
            <w:vAlign w:val="center"/>
          </w:tcPr>
          <w:p w14:paraId="1EEC4866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硕士</w:t>
            </w:r>
          </w:p>
          <w:p w14:paraId="3F664432"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研究生</w:t>
            </w:r>
          </w:p>
          <w:p w14:paraId="454219B1">
            <w:pPr>
              <w:jc w:val="center"/>
              <w:rPr>
                <w:rFonts w:hint="eastAsia" w:ascii="宋体" w:hAnsi="宋体" w:eastAsia="仿宋_GB2312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及以上</w:t>
            </w:r>
          </w:p>
        </w:tc>
        <w:tc>
          <w:tcPr>
            <w:tcW w:w="893" w:type="dxa"/>
            <w:noWrap w:val="0"/>
            <w:vAlign w:val="center"/>
          </w:tcPr>
          <w:p w14:paraId="31679A55">
            <w:pPr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硕士</w:t>
            </w:r>
          </w:p>
          <w:p w14:paraId="2013F08B">
            <w:pPr>
              <w:jc w:val="center"/>
              <w:rPr>
                <w:rFonts w:hint="default" w:ascii="宋体" w:hAnsi="宋体" w:eastAsia="仿宋_GB2312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及以上</w:t>
            </w:r>
          </w:p>
        </w:tc>
        <w:tc>
          <w:tcPr>
            <w:tcW w:w="3081" w:type="dxa"/>
            <w:noWrap w:val="0"/>
            <w:vAlign w:val="center"/>
          </w:tcPr>
          <w:p w14:paraId="6FB56692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1.少数民族，能够熟练使用国家通用语言和维吾尔语。</w:t>
            </w:r>
          </w:p>
          <w:p w14:paraId="59B6A19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应聘人员须在2026年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月1日前取得相应学历学位证书（以毕业证、学位证时间为准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留学归国人员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以</w:t>
            </w:r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教育部留学服务中心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出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具的学历认证材料上的学位授予日期为准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  <w:t>）。</w:t>
            </w:r>
          </w:p>
        </w:tc>
        <w:tc>
          <w:tcPr>
            <w:tcW w:w="567" w:type="dxa"/>
            <w:noWrap w:val="0"/>
            <w:vAlign w:val="center"/>
          </w:tcPr>
          <w:p w14:paraId="3E803416">
            <w:pPr>
              <w:jc w:val="center"/>
              <w:rPr>
                <w:rFonts w:hint="eastAsia" w:ascii="宋体" w:hAnsi="宋体" w:cs="宋体"/>
                <w:sz w:val="24"/>
                <w:highlight w:val="none"/>
              </w:rPr>
            </w:pPr>
          </w:p>
        </w:tc>
      </w:tr>
    </w:tbl>
    <w:p w14:paraId="4AED7E5A"/>
    <w:sectPr>
      <w:pgSz w:w="16838" w:h="11906" w:orient="landscape"/>
      <w:pgMar w:top="850" w:right="1134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36C06D-0133-4EFA-8D2D-B9FFF80953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6F278B3-B029-411E-A5BB-3E7C92ED51D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9DC6929-1C94-4251-9877-CD629180F3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43A79"/>
    <w:rsid w:val="2BC949B7"/>
    <w:rsid w:val="44666AD8"/>
    <w:rsid w:val="45B246E5"/>
    <w:rsid w:val="4C915758"/>
    <w:rsid w:val="54541A7C"/>
    <w:rsid w:val="59116B44"/>
    <w:rsid w:val="76164794"/>
    <w:rsid w:val="7873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2a5bb22-1bbf-4e9a-bdc8-45de8bfb48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835</Words>
  <Characters>1068</Characters>
  <Lines>0</Lines>
  <Paragraphs>0</Paragraphs>
  <TotalTime>3</TotalTime>
  <ScaleCrop>false</ScaleCrop>
  <LinksUpToDate>false</LinksUpToDate>
  <CharactersWithSpaces>1068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2026-06-20T07:49:00Z</dcterms:created>
  <dc:creator>蓉蓉</dc:creator>
  <cp:lastModifiedBy>蓉蓉</cp:lastModifiedBy>
  <cp:lastPrinted>2026-06-22T00:39:00Z</cp:lastPrinted>
  <dcterms:modified xsi:type="dcterms:W3CDTF">2026-06-23T02:44:00Z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eyJoZGlkIjoiNzI1MzljODBiNDliMzEyMzFlZWNlN2EzYjU0N2YzMWEiLCJ1c2VySWQiOiI4OTQzMTA5MjgifQ==</vt:lpwstr>
  </property>
  <property fmtid="{D5CDD505-2E9C-101B-9397-08002B2CF9AE}" pid="4" name="ICV">
    <vt:lpwstr>D46E6D8C71D14381873006458D221146_12</vt:lpwstr>
  </property>
</Properties>
</file>