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7351A">
      <w:pPr>
        <w:spacing w:before="184" w:line="230" w:lineRule="auto"/>
        <w:ind w:left="41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27948246">
      <w:pPr>
        <w:pStyle w:val="2"/>
        <w:spacing w:line="266" w:lineRule="auto"/>
      </w:pPr>
    </w:p>
    <w:p w14:paraId="4028DCF6">
      <w:pPr>
        <w:pStyle w:val="2"/>
        <w:spacing w:line="266" w:lineRule="auto"/>
      </w:pPr>
    </w:p>
    <w:p w14:paraId="3AA1D7BD">
      <w:pPr>
        <w:pStyle w:val="2"/>
        <w:spacing w:line="266" w:lineRule="auto"/>
      </w:pPr>
    </w:p>
    <w:p w14:paraId="034714DF">
      <w:pPr>
        <w:pStyle w:val="2"/>
        <w:spacing w:line="267" w:lineRule="auto"/>
      </w:pPr>
    </w:p>
    <w:p w14:paraId="441BE255">
      <w:pPr>
        <w:pStyle w:val="2"/>
        <w:spacing w:line="267" w:lineRule="auto"/>
      </w:pPr>
      <w:bookmarkStart w:id="0" w:name="_GoBack"/>
      <w:bookmarkEnd w:id="0"/>
    </w:p>
    <w:p w14:paraId="3F89082D">
      <w:pPr>
        <w:pStyle w:val="2"/>
        <w:spacing w:line="267" w:lineRule="auto"/>
      </w:pPr>
    </w:p>
    <w:p w14:paraId="7CAD1EF2"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研究生教育学科专业目录</w:t>
      </w:r>
    </w:p>
    <w:p w14:paraId="3FAC2FA2">
      <w:pPr>
        <w:pStyle w:val="2"/>
        <w:spacing w:line="473" w:lineRule="auto"/>
      </w:pPr>
    </w:p>
    <w:p w14:paraId="645E0BAF">
      <w:pPr>
        <w:spacing w:before="133" w:line="596" w:lineRule="exact"/>
        <w:ind w:left="320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position w:val="6"/>
          <w:sz w:val="35"/>
          <w:szCs w:val="35"/>
        </w:rPr>
        <w:t>（</w:t>
      </w:r>
      <w:r>
        <w:rPr>
          <w:rFonts w:ascii="Times New Roman" w:hAnsi="Times New Roman" w:eastAsia="Times New Roman" w:cs="Times New Roman"/>
          <w:spacing w:val="10"/>
          <w:position w:val="6"/>
          <w:sz w:val="35"/>
          <w:szCs w:val="35"/>
        </w:rPr>
        <w:t xml:space="preserve">2022 </w:t>
      </w:r>
      <w:r>
        <w:rPr>
          <w:rFonts w:ascii="方正小标宋简体" w:hAnsi="方正小标宋简体" w:eastAsia="方正小标宋简体" w:cs="方正小标宋简体"/>
          <w:spacing w:val="10"/>
          <w:position w:val="6"/>
          <w:sz w:val="35"/>
          <w:szCs w:val="35"/>
        </w:rPr>
        <w:t>年）</w:t>
      </w:r>
    </w:p>
    <w:p w14:paraId="1EC1F9D8">
      <w:pPr>
        <w:pStyle w:val="2"/>
        <w:spacing w:line="244" w:lineRule="auto"/>
      </w:pPr>
    </w:p>
    <w:p w14:paraId="46EFD90B">
      <w:pPr>
        <w:pStyle w:val="2"/>
        <w:spacing w:line="244" w:lineRule="auto"/>
      </w:pPr>
    </w:p>
    <w:p w14:paraId="4E08A1E0">
      <w:pPr>
        <w:pStyle w:val="2"/>
        <w:spacing w:line="244" w:lineRule="auto"/>
      </w:pPr>
    </w:p>
    <w:p w14:paraId="1200ED38">
      <w:pPr>
        <w:pStyle w:val="2"/>
        <w:spacing w:line="244" w:lineRule="auto"/>
      </w:pPr>
    </w:p>
    <w:p w14:paraId="76E9EAD1">
      <w:pPr>
        <w:pStyle w:val="2"/>
        <w:spacing w:line="245" w:lineRule="auto"/>
      </w:pPr>
    </w:p>
    <w:p w14:paraId="4E66855A">
      <w:pPr>
        <w:pStyle w:val="2"/>
        <w:spacing w:line="245" w:lineRule="auto"/>
      </w:pPr>
    </w:p>
    <w:p w14:paraId="0498B214">
      <w:pPr>
        <w:pStyle w:val="2"/>
        <w:spacing w:line="245" w:lineRule="auto"/>
      </w:pPr>
    </w:p>
    <w:p w14:paraId="406E1E48">
      <w:pPr>
        <w:pStyle w:val="2"/>
        <w:spacing w:line="245" w:lineRule="auto"/>
      </w:pPr>
    </w:p>
    <w:p w14:paraId="2FED5B16">
      <w:pPr>
        <w:pStyle w:val="2"/>
        <w:spacing w:line="245" w:lineRule="auto"/>
      </w:pPr>
    </w:p>
    <w:p w14:paraId="0BFBEC58">
      <w:pPr>
        <w:pStyle w:val="2"/>
        <w:spacing w:line="245" w:lineRule="auto"/>
      </w:pPr>
    </w:p>
    <w:p w14:paraId="4BC4B9BE">
      <w:pPr>
        <w:pStyle w:val="2"/>
        <w:spacing w:line="245" w:lineRule="auto"/>
      </w:pPr>
    </w:p>
    <w:p w14:paraId="647D1B32">
      <w:pPr>
        <w:pStyle w:val="2"/>
        <w:spacing w:line="245" w:lineRule="auto"/>
      </w:pPr>
    </w:p>
    <w:p w14:paraId="492AD0FF">
      <w:pPr>
        <w:pStyle w:val="2"/>
        <w:spacing w:line="245" w:lineRule="auto"/>
      </w:pPr>
    </w:p>
    <w:p w14:paraId="4D493A1E">
      <w:pPr>
        <w:pStyle w:val="2"/>
        <w:spacing w:line="245" w:lineRule="auto"/>
      </w:pPr>
    </w:p>
    <w:p w14:paraId="29871B9A">
      <w:pPr>
        <w:pStyle w:val="2"/>
        <w:spacing w:line="245" w:lineRule="auto"/>
      </w:pPr>
    </w:p>
    <w:p w14:paraId="3A5A3DAF">
      <w:pPr>
        <w:pStyle w:val="2"/>
        <w:spacing w:line="245" w:lineRule="auto"/>
      </w:pPr>
    </w:p>
    <w:p w14:paraId="76CE0696">
      <w:pPr>
        <w:pStyle w:val="2"/>
        <w:spacing w:line="245" w:lineRule="auto"/>
      </w:pPr>
    </w:p>
    <w:p w14:paraId="55E10B31">
      <w:pPr>
        <w:pStyle w:val="2"/>
        <w:spacing w:line="245" w:lineRule="auto"/>
      </w:pPr>
    </w:p>
    <w:p w14:paraId="136F9217">
      <w:pPr>
        <w:spacing w:before="101" w:line="332" w:lineRule="auto"/>
        <w:ind w:left="2889" w:right="2889" w:firstLine="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国务院学位委员会</w:t>
      </w:r>
      <w:r>
        <w:rPr>
          <w:rFonts w:ascii="楷体" w:hAnsi="楷体" w:eastAsia="楷体" w:cs="楷体"/>
          <w:spacing w:val="-6"/>
          <w:sz w:val="31"/>
          <w:szCs w:val="31"/>
        </w:rPr>
        <w:t>教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育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6"/>
          <w:sz w:val="31"/>
          <w:szCs w:val="31"/>
        </w:rPr>
        <w:t>部</w:t>
      </w:r>
    </w:p>
    <w:p w14:paraId="01132421">
      <w:pPr>
        <w:pStyle w:val="2"/>
        <w:spacing w:line="254" w:lineRule="auto"/>
      </w:pPr>
    </w:p>
    <w:p w14:paraId="3B944E1E">
      <w:pPr>
        <w:pStyle w:val="2"/>
        <w:spacing w:line="254" w:lineRule="auto"/>
      </w:pPr>
    </w:p>
    <w:p w14:paraId="3DBFD40C">
      <w:pPr>
        <w:pStyle w:val="2"/>
        <w:spacing w:line="254" w:lineRule="auto"/>
      </w:pPr>
    </w:p>
    <w:p w14:paraId="68A51B8B">
      <w:pPr>
        <w:pStyle w:val="2"/>
        <w:spacing w:line="255" w:lineRule="auto"/>
      </w:pPr>
    </w:p>
    <w:p w14:paraId="04EBC526"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二〇二二年九月</w:t>
      </w:r>
    </w:p>
    <w:p w14:paraId="2A56915D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E3FF3E0">
      <w:pPr>
        <w:pStyle w:val="2"/>
        <w:spacing w:line="295" w:lineRule="auto"/>
      </w:pPr>
    </w:p>
    <w:p w14:paraId="55F40AB9">
      <w:pPr>
        <w:pStyle w:val="2"/>
        <w:spacing w:line="296" w:lineRule="auto"/>
      </w:pPr>
    </w:p>
    <w:p w14:paraId="53B07556">
      <w:pPr>
        <w:spacing w:before="114" w:line="226" w:lineRule="auto"/>
        <w:ind w:left="364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 w14:paraId="3FE43F36">
      <w:pPr>
        <w:pStyle w:val="2"/>
        <w:spacing w:line="310" w:lineRule="auto"/>
      </w:pPr>
    </w:p>
    <w:p w14:paraId="2CCF600A">
      <w:pPr>
        <w:pStyle w:val="2"/>
        <w:spacing w:line="311" w:lineRule="auto"/>
      </w:pPr>
    </w:p>
    <w:p w14:paraId="6D431CCE">
      <w:pPr>
        <w:spacing w:before="100" w:line="312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一、《研究生教育学科专业目录》分为学科门类、一级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</w:t>
      </w:r>
      <w:r>
        <w:rPr>
          <w:rFonts w:ascii="仿宋" w:hAnsi="仿宋" w:eastAsia="仿宋" w:cs="仿宋"/>
          <w:spacing w:val="8"/>
          <w:sz w:val="31"/>
          <w:szCs w:val="31"/>
        </w:rPr>
        <w:t>与学科专业</w:t>
      </w:r>
      <w:r>
        <w:rPr>
          <w:rFonts w:ascii="仿宋" w:hAnsi="仿宋" w:eastAsia="仿宋" w:cs="仿宋"/>
          <w:spacing w:val="9"/>
          <w:sz w:val="31"/>
          <w:szCs w:val="31"/>
        </w:rPr>
        <w:t>管理、学位授予单位开展学位授予与人才培</w:t>
      </w:r>
      <w:r>
        <w:rPr>
          <w:rFonts w:ascii="仿宋" w:hAnsi="仿宋" w:eastAsia="仿宋" w:cs="仿宋"/>
          <w:spacing w:val="8"/>
          <w:sz w:val="31"/>
          <w:szCs w:val="31"/>
        </w:rPr>
        <w:t>养工作的基本依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</w:t>
      </w:r>
      <w:r>
        <w:rPr>
          <w:rFonts w:ascii="仿宋" w:hAnsi="仿宋" w:eastAsia="仿宋" w:cs="仿宋"/>
          <w:spacing w:val="8"/>
          <w:sz w:val="31"/>
          <w:szCs w:val="31"/>
        </w:rPr>
        <w:t>专业建设和</w:t>
      </w:r>
      <w:r>
        <w:rPr>
          <w:rFonts w:ascii="仿宋" w:hAnsi="仿宋" w:eastAsia="仿宋" w:cs="仿宋"/>
          <w:spacing w:val="7"/>
          <w:sz w:val="31"/>
          <w:szCs w:val="31"/>
        </w:rPr>
        <w:t>教育统计、就业指导服务等工作。</w:t>
      </w:r>
    </w:p>
    <w:p w14:paraId="065471F4">
      <w:pPr>
        <w:spacing w:before="131" w:line="308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011</w:t>
      </w:r>
      <w:r>
        <w:rPr>
          <w:rFonts w:ascii="仿宋" w:hAnsi="仿宋" w:eastAsia="仿宋" w:cs="仿宋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年修订）》基础上编制形成的。</w:t>
      </w:r>
    </w:p>
    <w:p w14:paraId="11D30A81">
      <w:pPr>
        <w:spacing w:before="135" w:line="298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三、本目录中学科门类代码为两位阿拉伯数字，一级学</w:t>
      </w:r>
      <w:r>
        <w:rPr>
          <w:rFonts w:ascii="仿宋" w:hAnsi="仿宋" w:eastAsia="仿宋" w:cs="仿宋"/>
          <w:spacing w:val="9"/>
          <w:sz w:val="31"/>
          <w:szCs w:val="31"/>
        </w:rPr>
        <w:t>科和专业学位类别代码为四位阿拉伯数字，其中</w:t>
      </w:r>
      <w:r>
        <w:rPr>
          <w:rFonts w:ascii="仿宋" w:hAnsi="仿宋" w:eastAsia="仿宋" w:cs="仿宋"/>
          <w:spacing w:val="8"/>
          <w:sz w:val="31"/>
          <w:szCs w:val="31"/>
        </w:rPr>
        <w:t>代码第三位</w:t>
      </w:r>
      <w:r>
        <w:rPr>
          <w:rFonts w:ascii="仿宋" w:hAnsi="仿宋" w:eastAsia="仿宋" w:cs="仿宋"/>
          <w:spacing w:val="6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 w14:paraId="5B952D96">
      <w:pPr>
        <w:spacing w:before="178" w:line="280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四、除交叉学科门类外，各一级学科按所属学科门类授</w:t>
      </w:r>
      <w:r>
        <w:rPr>
          <w:rFonts w:ascii="仿宋" w:hAnsi="仿宋" w:eastAsia="仿宋" w:cs="仿宋"/>
          <w:spacing w:val="-1"/>
          <w:sz w:val="31"/>
          <w:szCs w:val="31"/>
        </w:rPr>
        <w:t>予学位。</w:t>
      </w:r>
    </w:p>
    <w:p w14:paraId="207616A3">
      <w:pPr>
        <w:spacing w:before="181" w:line="280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pacing w:val="8"/>
          <w:sz w:val="31"/>
          <w:szCs w:val="31"/>
        </w:rPr>
        <w:t>可授硕士专业学位，其他可授硕士、博士专业学位。</w:t>
      </w:r>
    </w:p>
    <w:p w14:paraId="4A754A0C">
      <w:pPr>
        <w:spacing w:before="178" w:line="298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六、本目录注明可授不同学科门类学位的一级学科，可分属不同学科门类，此类一级学科授予学位的学科门类由学</w:t>
      </w:r>
      <w:r>
        <w:rPr>
          <w:rFonts w:ascii="仿宋" w:hAnsi="仿宋" w:eastAsia="仿宋" w:cs="仿宋"/>
          <w:spacing w:val="7"/>
          <w:sz w:val="31"/>
          <w:szCs w:val="31"/>
        </w:rPr>
        <w:t>位授予单位学位评定委员会决定。</w:t>
      </w:r>
    </w:p>
    <w:p w14:paraId="7E0CD735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424CA67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哲学</w:t>
      </w:r>
    </w:p>
    <w:p w14:paraId="3A8944FC">
      <w:pPr>
        <w:pStyle w:val="2"/>
        <w:spacing w:line="245" w:lineRule="auto"/>
      </w:pPr>
    </w:p>
    <w:p w14:paraId="5C3D2C03">
      <w:pPr>
        <w:pStyle w:val="2"/>
        <w:spacing w:line="245" w:lineRule="auto"/>
      </w:pPr>
    </w:p>
    <w:p w14:paraId="2238BB72">
      <w:pPr>
        <w:pStyle w:val="2"/>
        <w:spacing w:line="246" w:lineRule="auto"/>
      </w:pPr>
    </w:p>
    <w:p w14:paraId="240CF978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哲学</w:t>
      </w:r>
    </w:p>
    <w:p w14:paraId="14B076A4">
      <w:pPr>
        <w:spacing w:before="282" w:line="418" w:lineRule="exact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position w:val="1"/>
          <w:sz w:val="28"/>
          <w:szCs w:val="28"/>
        </w:rPr>
        <w:t>*</w:t>
      </w:r>
    </w:p>
    <w:p w14:paraId="6E41181C">
      <w:pPr>
        <w:pStyle w:val="2"/>
        <w:spacing w:line="245" w:lineRule="auto"/>
      </w:pPr>
    </w:p>
    <w:p w14:paraId="650E8C38">
      <w:pPr>
        <w:pStyle w:val="2"/>
        <w:spacing w:line="245" w:lineRule="auto"/>
      </w:pPr>
    </w:p>
    <w:p w14:paraId="38FC034B">
      <w:pPr>
        <w:pStyle w:val="2"/>
        <w:spacing w:line="246" w:lineRule="auto"/>
      </w:pPr>
    </w:p>
    <w:p w14:paraId="760AAB81">
      <w:pPr>
        <w:spacing w:before="100" w:line="419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经济学</w:t>
      </w:r>
    </w:p>
    <w:p w14:paraId="7A68C397">
      <w:pPr>
        <w:pStyle w:val="2"/>
        <w:spacing w:line="245" w:lineRule="auto"/>
      </w:pPr>
    </w:p>
    <w:p w14:paraId="1DDE03D1">
      <w:pPr>
        <w:pStyle w:val="2"/>
        <w:spacing w:line="245" w:lineRule="auto"/>
      </w:pPr>
    </w:p>
    <w:p w14:paraId="67AC17C3">
      <w:pPr>
        <w:pStyle w:val="2"/>
        <w:spacing w:line="246" w:lineRule="auto"/>
      </w:pPr>
    </w:p>
    <w:p w14:paraId="110CC470">
      <w:pPr>
        <w:spacing w:before="101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0201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理论经济学</w:t>
      </w:r>
    </w:p>
    <w:p w14:paraId="77C60237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0202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应用经济学</w:t>
      </w:r>
    </w:p>
    <w:p w14:paraId="1F4B67C9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0251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271B8EB4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0252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*</w:t>
      </w:r>
    </w:p>
    <w:p w14:paraId="0A50ECC1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77BF58E5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0254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1B0F8FC2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0271FFF1">
      <w:pPr>
        <w:spacing w:before="283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0256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*</w:t>
      </w:r>
    </w:p>
    <w:p w14:paraId="7E6E11FF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0258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*</w:t>
      </w:r>
    </w:p>
    <w:p w14:paraId="77D2410E">
      <w:pPr>
        <w:pStyle w:val="2"/>
        <w:spacing w:line="245" w:lineRule="auto"/>
      </w:pPr>
    </w:p>
    <w:p w14:paraId="4F8A70F1">
      <w:pPr>
        <w:pStyle w:val="2"/>
        <w:spacing w:line="245" w:lineRule="auto"/>
      </w:pPr>
    </w:p>
    <w:p w14:paraId="6F6030A5">
      <w:pPr>
        <w:pStyle w:val="2"/>
        <w:spacing w:line="246" w:lineRule="auto"/>
      </w:pPr>
    </w:p>
    <w:p w14:paraId="5ECD291F">
      <w:pPr>
        <w:spacing w:before="101" w:line="419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法学</w:t>
      </w:r>
    </w:p>
    <w:p w14:paraId="777DBA39">
      <w:pPr>
        <w:pStyle w:val="2"/>
        <w:spacing w:line="245" w:lineRule="auto"/>
      </w:pPr>
    </w:p>
    <w:p w14:paraId="35C2F139">
      <w:pPr>
        <w:pStyle w:val="2"/>
        <w:spacing w:line="245" w:lineRule="auto"/>
      </w:pPr>
    </w:p>
    <w:p w14:paraId="423CE324">
      <w:pPr>
        <w:pStyle w:val="2"/>
        <w:spacing w:line="246" w:lineRule="auto"/>
      </w:pPr>
    </w:p>
    <w:p w14:paraId="6E815941">
      <w:pPr>
        <w:spacing w:before="101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法学</w:t>
      </w:r>
    </w:p>
    <w:p w14:paraId="40BF449A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217" w:left="1785" w:header="0" w:footer="848" w:gutter="0"/>
          <w:cols w:space="720" w:num="1"/>
        </w:sectPr>
      </w:pPr>
    </w:p>
    <w:p w14:paraId="7C1559DD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0302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政治学</w:t>
      </w:r>
    </w:p>
    <w:p w14:paraId="0F1B2F84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0303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社会学</w:t>
      </w:r>
    </w:p>
    <w:p w14:paraId="07BBD2B2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 xml:space="preserve">0304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民族学</w:t>
      </w:r>
    </w:p>
    <w:p w14:paraId="4CD066CA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0305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马克思主义理论</w:t>
      </w:r>
    </w:p>
    <w:p w14:paraId="40DDBCB5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公安学</w:t>
      </w:r>
    </w:p>
    <w:p w14:paraId="2CDC28E7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0307</w:t>
      </w:r>
      <w:r>
        <w:rPr>
          <w:rFonts w:ascii="Times New Roman" w:hAnsi="Times New Roman" w:eastAsia="Times New Roman" w:cs="Times New Roman"/>
          <w:spacing w:val="13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中共党史党建学</w:t>
      </w:r>
    </w:p>
    <w:p w14:paraId="4D3B6AEC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0308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纪检监察学</w:t>
      </w:r>
    </w:p>
    <w:p w14:paraId="5355A48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0351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法律</w:t>
      </w:r>
    </w:p>
    <w:p w14:paraId="7C1D86AA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0352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社会工作</w:t>
      </w:r>
    </w:p>
    <w:p w14:paraId="579DA157">
      <w:pPr>
        <w:spacing w:before="280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0353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3469ED0E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0354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*</w:t>
      </w:r>
    </w:p>
    <w:p w14:paraId="36156F53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0355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720DB622">
      <w:pPr>
        <w:pStyle w:val="2"/>
        <w:spacing w:line="245" w:lineRule="auto"/>
      </w:pPr>
    </w:p>
    <w:p w14:paraId="2937569E">
      <w:pPr>
        <w:pStyle w:val="2"/>
        <w:spacing w:line="245" w:lineRule="auto"/>
      </w:pPr>
    </w:p>
    <w:p w14:paraId="5F16E323">
      <w:pPr>
        <w:pStyle w:val="2"/>
        <w:spacing w:line="246" w:lineRule="auto"/>
      </w:pPr>
    </w:p>
    <w:p w14:paraId="022336E6">
      <w:pPr>
        <w:spacing w:before="101" w:line="418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教育学</w:t>
      </w:r>
    </w:p>
    <w:p w14:paraId="386C5475">
      <w:pPr>
        <w:pStyle w:val="2"/>
        <w:spacing w:line="245" w:lineRule="auto"/>
      </w:pPr>
    </w:p>
    <w:p w14:paraId="4E2D59E8">
      <w:pPr>
        <w:pStyle w:val="2"/>
        <w:spacing w:line="245" w:lineRule="auto"/>
      </w:pPr>
    </w:p>
    <w:p w14:paraId="78285470">
      <w:pPr>
        <w:pStyle w:val="2"/>
        <w:spacing w:line="246" w:lineRule="auto"/>
      </w:pPr>
    </w:p>
    <w:p w14:paraId="560650F5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教育学</w:t>
      </w:r>
    </w:p>
    <w:p w14:paraId="15F439A2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0402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心理学（可授教育学、理学学位）</w:t>
      </w:r>
    </w:p>
    <w:p w14:paraId="326D6525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0403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体育学</w:t>
      </w:r>
    </w:p>
    <w:p w14:paraId="5CC1E60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0451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教育</w:t>
      </w:r>
    </w:p>
    <w:p w14:paraId="2E9AF52C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0452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体育</w:t>
      </w:r>
    </w:p>
    <w:p w14:paraId="27353763"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195" w:left="1785" w:header="0" w:footer="745" w:gutter="0"/>
          <w:cols w:space="720" w:num="1"/>
        </w:sectPr>
      </w:pPr>
    </w:p>
    <w:p w14:paraId="66ED2A99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国际中文教育</w:t>
      </w:r>
    </w:p>
    <w:p w14:paraId="0EEFB595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应用心理</w:t>
      </w:r>
    </w:p>
    <w:p w14:paraId="61115625">
      <w:pPr>
        <w:pStyle w:val="2"/>
        <w:spacing w:line="245" w:lineRule="auto"/>
      </w:pPr>
    </w:p>
    <w:p w14:paraId="0BB43DB0">
      <w:pPr>
        <w:pStyle w:val="2"/>
        <w:spacing w:line="245" w:lineRule="auto"/>
      </w:pPr>
    </w:p>
    <w:p w14:paraId="719804C4">
      <w:pPr>
        <w:pStyle w:val="2"/>
        <w:spacing w:line="246" w:lineRule="auto"/>
      </w:pPr>
    </w:p>
    <w:p w14:paraId="3A2F2B1A">
      <w:pPr>
        <w:spacing w:before="100" w:line="419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文学</w:t>
      </w:r>
    </w:p>
    <w:p w14:paraId="3170C2F0">
      <w:pPr>
        <w:pStyle w:val="2"/>
        <w:spacing w:line="245" w:lineRule="auto"/>
      </w:pPr>
    </w:p>
    <w:p w14:paraId="3E2D8737">
      <w:pPr>
        <w:pStyle w:val="2"/>
        <w:spacing w:line="245" w:lineRule="auto"/>
      </w:pPr>
    </w:p>
    <w:p w14:paraId="7B2BF111">
      <w:pPr>
        <w:pStyle w:val="2"/>
        <w:spacing w:line="246" w:lineRule="auto"/>
      </w:pPr>
    </w:p>
    <w:p w14:paraId="664BE5D9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0501</w:t>
      </w:r>
      <w:r>
        <w:rPr>
          <w:rFonts w:ascii="Times New Roman" w:hAnsi="Times New Roman" w:eastAsia="Times New Roman" w:cs="Times New Roman"/>
          <w:spacing w:val="13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1"/>
          <w:sz w:val="31"/>
          <w:szCs w:val="31"/>
        </w:rPr>
        <w:t>中国语言文学</w:t>
      </w:r>
    </w:p>
    <w:p w14:paraId="44EE721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0502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>外国语言文学</w:t>
      </w:r>
    </w:p>
    <w:p w14:paraId="2978B0C5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0503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新闻传播学</w:t>
      </w:r>
    </w:p>
    <w:p w14:paraId="1D43EDD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0551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翻译</w:t>
      </w:r>
    </w:p>
    <w:p w14:paraId="5A842DAC">
      <w:pPr>
        <w:spacing w:before="282" w:line="419" w:lineRule="exact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0552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3"/>
          <w:position w:val="2"/>
          <w:sz w:val="28"/>
          <w:szCs w:val="28"/>
        </w:rPr>
        <w:t>*</w:t>
      </w:r>
    </w:p>
    <w:p w14:paraId="4435F872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31"/>
          <w:szCs w:val="31"/>
        </w:rPr>
        <w:t xml:space="preserve">0553       </w:t>
      </w:r>
      <w:r>
        <w:rPr>
          <w:rFonts w:ascii="仿宋" w:hAnsi="仿宋" w:eastAsia="仿宋" w:cs="仿宋"/>
          <w:spacing w:val="-3"/>
          <w:position w:val="2"/>
          <w:sz w:val="31"/>
          <w:szCs w:val="31"/>
        </w:rPr>
        <w:t>出版</w:t>
      </w:r>
    </w:p>
    <w:p w14:paraId="2E917C17">
      <w:pPr>
        <w:pStyle w:val="2"/>
        <w:spacing w:line="245" w:lineRule="auto"/>
      </w:pPr>
    </w:p>
    <w:p w14:paraId="27A7B061">
      <w:pPr>
        <w:pStyle w:val="2"/>
        <w:spacing w:line="245" w:lineRule="auto"/>
      </w:pPr>
    </w:p>
    <w:p w14:paraId="1F4BA915">
      <w:pPr>
        <w:pStyle w:val="2"/>
        <w:spacing w:line="246" w:lineRule="auto"/>
      </w:pPr>
    </w:p>
    <w:p w14:paraId="1C4BECA1">
      <w:pPr>
        <w:spacing w:before="101" w:line="418" w:lineRule="exact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历史学</w:t>
      </w:r>
    </w:p>
    <w:p w14:paraId="521E6824">
      <w:pPr>
        <w:pStyle w:val="2"/>
        <w:spacing w:line="245" w:lineRule="auto"/>
      </w:pPr>
    </w:p>
    <w:p w14:paraId="0940AF9B">
      <w:pPr>
        <w:pStyle w:val="2"/>
        <w:spacing w:line="245" w:lineRule="auto"/>
      </w:pPr>
    </w:p>
    <w:p w14:paraId="2DB26CD3">
      <w:pPr>
        <w:pStyle w:val="2"/>
        <w:spacing w:line="246" w:lineRule="auto"/>
      </w:pPr>
    </w:p>
    <w:p w14:paraId="30EEC743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0601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考古学</w:t>
      </w:r>
    </w:p>
    <w:p w14:paraId="37C4B721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 xml:space="preserve">0602 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中国史</w:t>
      </w:r>
    </w:p>
    <w:p w14:paraId="7D55DB1A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0603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世界史</w:t>
      </w:r>
    </w:p>
    <w:p w14:paraId="5B48FC64">
      <w:pPr>
        <w:spacing w:before="279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0651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*</w:t>
      </w:r>
    </w:p>
    <w:p w14:paraId="475ABC90">
      <w:pPr>
        <w:spacing w:line="419" w:lineRule="exact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7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1E9DB956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position w:val="1"/>
          <w:sz w:val="31"/>
          <w:szCs w:val="31"/>
        </w:rPr>
        <w:t>理学</w:t>
      </w:r>
    </w:p>
    <w:p w14:paraId="773AC166">
      <w:pPr>
        <w:pStyle w:val="2"/>
        <w:spacing w:line="245" w:lineRule="auto"/>
      </w:pPr>
    </w:p>
    <w:p w14:paraId="796C84D4">
      <w:pPr>
        <w:pStyle w:val="2"/>
        <w:spacing w:line="245" w:lineRule="auto"/>
      </w:pPr>
    </w:p>
    <w:p w14:paraId="150FDF0C">
      <w:pPr>
        <w:pStyle w:val="2"/>
        <w:spacing w:line="246" w:lineRule="auto"/>
      </w:pPr>
    </w:p>
    <w:p w14:paraId="29E4F9BC">
      <w:pPr>
        <w:spacing w:before="10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0701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数学</w:t>
      </w:r>
    </w:p>
    <w:p w14:paraId="7650B6E2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0702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物理学</w:t>
      </w:r>
    </w:p>
    <w:p w14:paraId="219D36C8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0703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化学</w:t>
      </w:r>
    </w:p>
    <w:p w14:paraId="3CF137A9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0704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天文学</w:t>
      </w:r>
    </w:p>
    <w:p w14:paraId="71B4EC1B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地理学</w:t>
      </w:r>
    </w:p>
    <w:p w14:paraId="05D70844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大气科学</w:t>
      </w:r>
    </w:p>
    <w:p w14:paraId="5598FCEF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0707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海洋科学</w:t>
      </w:r>
    </w:p>
    <w:p w14:paraId="6F64EFCB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0708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地球物理学</w:t>
      </w:r>
    </w:p>
    <w:p w14:paraId="65DF5237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0709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地质学</w:t>
      </w:r>
    </w:p>
    <w:p w14:paraId="1BBD51F9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0710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生物学</w:t>
      </w:r>
    </w:p>
    <w:p w14:paraId="563A26D7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0711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系统科学</w:t>
      </w:r>
    </w:p>
    <w:p w14:paraId="29AC1018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科学技术史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（可授理学、工学、农学、医学学位）</w:t>
      </w:r>
    </w:p>
    <w:p w14:paraId="00609CF0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生态学</w:t>
      </w:r>
    </w:p>
    <w:p w14:paraId="3F2AB55B">
      <w:pPr>
        <w:spacing w:before="282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0714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统计学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（可授理学、经济学学位）</w:t>
      </w:r>
    </w:p>
    <w:p w14:paraId="1D81104F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气象</w:t>
      </w:r>
    </w:p>
    <w:p w14:paraId="2DE502F8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95" w:left="1785" w:header="0" w:footer="745" w:gutter="0"/>
          <w:cols w:space="720" w:num="1"/>
        </w:sectPr>
      </w:pPr>
    </w:p>
    <w:p w14:paraId="6FF09571">
      <w:pPr>
        <w:spacing w:before="248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position w:val="1"/>
          <w:sz w:val="31"/>
          <w:szCs w:val="31"/>
        </w:rPr>
        <w:t>工学</w:t>
      </w:r>
    </w:p>
    <w:p w14:paraId="1090C6CA">
      <w:pPr>
        <w:pStyle w:val="2"/>
        <w:spacing w:line="245" w:lineRule="auto"/>
      </w:pPr>
    </w:p>
    <w:p w14:paraId="737ED554">
      <w:pPr>
        <w:pStyle w:val="2"/>
        <w:spacing w:line="245" w:lineRule="auto"/>
      </w:pPr>
    </w:p>
    <w:p w14:paraId="3F26A132">
      <w:pPr>
        <w:pStyle w:val="2"/>
        <w:spacing w:line="246" w:lineRule="auto"/>
      </w:pPr>
    </w:p>
    <w:p w14:paraId="1A5F9FA3">
      <w:pPr>
        <w:spacing w:before="100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力学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（可授工学、理学学位）</w:t>
      </w:r>
    </w:p>
    <w:p w14:paraId="6DD0DCD8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0802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机械工程</w:t>
      </w:r>
    </w:p>
    <w:p w14:paraId="64B0A6E3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0803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光学工程</w:t>
      </w:r>
    </w:p>
    <w:p w14:paraId="698BAF7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0804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仪器科学与技术</w:t>
      </w:r>
    </w:p>
    <w:p w14:paraId="73D415C2">
      <w:pPr>
        <w:spacing w:before="282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0805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材料科学与工程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理学学位）</w:t>
      </w:r>
    </w:p>
    <w:p w14:paraId="64C14C50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冶金工程</w:t>
      </w:r>
    </w:p>
    <w:p w14:paraId="03167F5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动力工程及工程热物理</w:t>
      </w:r>
    </w:p>
    <w:p w14:paraId="3E07D6F9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电气工程</w:t>
      </w:r>
    </w:p>
    <w:p w14:paraId="2B37AA94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电子科学与技术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（可授工学、理学学位）</w:t>
      </w:r>
    </w:p>
    <w:p w14:paraId="51DA8BB3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0810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信息与通信工程</w:t>
      </w:r>
    </w:p>
    <w:p w14:paraId="65F347B1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0811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控制科学与工程</w:t>
      </w:r>
    </w:p>
    <w:p w14:paraId="390838D2">
      <w:pPr>
        <w:spacing w:before="283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0812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计算机科学与技术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学位）</w:t>
      </w:r>
    </w:p>
    <w:p w14:paraId="411E598B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0813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建筑学</w:t>
      </w:r>
    </w:p>
    <w:p w14:paraId="4740B15A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0814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土木工程</w:t>
      </w:r>
    </w:p>
    <w:p w14:paraId="1809B90B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0815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水利工程</w:t>
      </w:r>
    </w:p>
    <w:p w14:paraId="4D8DC568">
      <w:pPr>
        <w:spacing w:before="280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0816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测绘科学与技术</w:t>
      </w:r>
    </w:p>
    <w:p w14:paraId="3E9F9352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0817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化学工程与技术</w:t>
      </w:r>
    </w:p>
    <w:p w14:paraId="6CB5CB18">
      <w:pPr>
        <w:spacing w:before="283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地质资源与地质工程</w:t>
      </w:r>
    </w:p>
    <w:p w14:paraId="5B92BDB5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6E14E754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0819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矿业工程</w:t>
      </w:r>
    </w:p>
    <w:p w14:paraId="18860765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0820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石油与天然气工程</w:t>
      </w:r>
    </w:p>
    <w:p w14:paraId="346D070D">
      <w:pPr>
        <w:spacing w:before="282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0821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纺织科学与工程</w:t>
      </w:r>
    </w:p>
    <w:p w14:paraId="67802E52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0822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轻工技术与工程</w:t>
      </w:r>
    </w:p>
    <w:p w14:paraId="15E7B61D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0823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交通运输工程</w:t>
      </w:r>
    </w:p>
    <w:p w14:paraId="7983C19E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0824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船舶与海洋工程</w:t>
      </w:r>
    </w:p>
    <w:p w14:paraId="20B64E6F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航空宇航科学与技术</w:t>
      </w:r>
    </w:p>
    <w:p w14:paraId="09AA5AB4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0826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兵器科学与技术</w:t>
      </w:r>
    </w:p>
    <w:p w14:paraId="7225B58F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0827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核科学与技术</w:t>
      </w:r>
    </w:p>
    <w:p w14:paraId="0FF1D024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0828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农业工程</w:t>
      </w:r>
    </w:p>
    <w:p w14:paraId="07E0A058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0829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林业工程</w:t>
      </w:r>
    </w:p>
    <w:p w14:paraId="4E370B72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环境科学与工程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（可授工学、理学、农学学位）</w:t>
      </w:r>
    </w:p>
    <w:p w14:paraId="764ED942">
      <w:pPr>
        <w:spacing w:before="280" w:line="418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0831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生物医学工程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（可授工学、理学、医学学位）</w:t>
      </w:r>
    </w:p>
    <w:p w14:paraId="7B8A0CA9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0832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食品科学与工程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农学学位）</w:t>
      </w:r>
    </w:p>
    <w:p w14:paraId="5D9566E4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0833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城乡规划学</w:t>
      </w:r>
    </w:p>
    <w:p w14:paraId="7661E927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0835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软件工程</w:t>
      </w:r>
    </w:p>
    <w:p w14:paraId="371DD39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0836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生物工程</w:t>
      </w:r>
    </w:p>
    <w:p w14:paraId="149E07AB">
      <w:pPr>
        <w:spacing w:before="282" w:line="419" w:lineRule="exact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0837     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安全科学与工程</w:t>
      </w:r>
      <w:r>
        <w:rPr>
          <w:rFonts w:ascii="楷体" w:hAnsi="楷体" w:eastAsia="楷体" w:cs="楷体"/>
          <w:spacing w:val="7"/>
          <w:position w:val="2"/>
          <w:sz w:val="31"/>
          <w:szCs w:val="31"/>
        </w:rPr>
        <w:t>（可授工学、管理学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学位）</w:t>
      </w:r>
    </w:p>
    <w:p w14:paraId="49716672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公安技术</w:t>
      </w:r>
    </w:p>
    <w:p w14:paraId="5B23E995">
      <w:pPr>
        <w:spacing w:line="418" w:lineRule="exact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533F2BEB">
      <w:pPr>
        <w:spacing w:before="248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0839</w:t>
      </w:r>
      <w:r>
        <w:rPr>
          <w:rFonts w:ascii="Times New Roman" w:hAnsi="Times New Roman" w:eastAsia="Times New Roman" w:cs="Times New Roman"/>
          <w:spacing w:val="11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网络空间安全</w:t>
      </w:r>
    </w:p>
    <w:p w14:paraId="7006A2EF">
      <w:pPr>
        <w:spacing w:before="282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0851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*</w:t>
      </w:r>
    </w:p>
    <w:p w14:paraId="3AACA467">
      <w:pPr>
        <w:spacing w:before="282" w:line="418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0853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*</w:t>
      </w:r>
    </w:p>
    <w:p w14:paraId="7A79D36F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0854</w:t>
      </w:r>
      <w:r>
        <w:rPr>
          <w:rFonts w:ascii="Times New Roman" w:hAnsi="Times New Roman" w:eastAsia="Times New Roman" w:cs="Times New Roman"/>
          <w:spacing w:val="12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>电子信息</w:t>
      </w:r>
    </w:p>
    <w:p w14:paraId="2865BF0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0855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机械</w:t>
      </w:r>
    </w:p>
    <w:p w14:paraId="5CEFCD8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0856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材料与化工</w:t>
      </w:r>
    </w:p>
    <w:p w14:paraId="361ABBA5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0857</w:t>
      </w:r>
      <w:r>
        <w:rPr>
          <w:rFonts w:ascii="Times New Roman" w:hAnsi="Times New Roman" w:eastAsia="Times New Roman" w:cs="Times New Roman"/>
          <w:spacing w:val="8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资源与环境</w:t>
      </w:r>
    </w:p>
    <w:p w14:paraId="6221B13D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0858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能源动力</w:t>
      </w:r>
    </w:p>
    <w:p w14:paraId="7B5BDF8C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0859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土木水利</w:t>
      </w:r>
    </w:p>
    <w:p w14:paraId="0906F52D">
      <w:pPr>
        <w:spacing w:before="280" w:line="418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0860</w:t>
      </w:r>
      <w:r>
        <w:rPr>
          <w:rFonts w:ascii="Times New Roman" w:hAnsi="Times New Roman" w:eastAsia="Times New Roman" w:cs="Times New Roman"/>
          <w:spacing w:val="10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生物与医药</w:t>
      </w:r>
    </w:p>
    <w:p w14:paraId="760E4EF7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0861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交通运输</w:t>
      </w:r>
    </w:p>
    <w:p w14:paraId="39664753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0862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风景园林</w:t>
      </w:r>
    </w:p>
    <w:p w14:paraId="4849FD5A">
      <w:pPr>
        <w:pStyle w:val="2"/>
        <w:spacing w:line="245" w:lineRule="auto"/>
      </w:pPr>
    </w:p>
    <w:p w14:paraId="521A9925">
      <w:pPr>
        <w:pStyle w:val="2"/>
        <w:spacing w:line="245" w:lineRule="auto"/>
      </w:pPr>
    </w:p>
    <w:p w14:paraId="75E95123">
      <w:pPr>
        <w:pStyle w:val="2"/>
        <w:spacing w:line="246" w:lineRule="auto"/>
      </w:pPr>
    </w:p>
    <w:p w14:paraId="0E78106F">
      <w:pPr>
        <w:spacing w:before="101" w:line="418" w:lineRule="exact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position w:val="1"/>
          <w:sz w:val="31"/>
          <w:szCs w:val="31"/>
        </w:rPr>
        <w:t>农学</w:t>
      </w:r>
    </w:p>
    <w:p w14:paraId="3DDFCD84">
      <w:pPr>
        <w:pStyle w:val="2"/>
        <w:spacing w:line="245" w:lineRule="auto"/>
      </w:pPr>
    </w:p>
    <w:p w14:paraId="1AE24315">
      <w:pPr>
        <w:pStyle w:val="2"/>
        <w:spacing w:line="245" w:lineRule="auto"/>
      </w:pPr>
    </w:p>
    <w:p w14:paraId="72CC3850">
      <w:pPr>
        <w:pStyle w:val="2"/>
        <w:spacing w:line="246" w:lineRule="auto"/>
      </w:pPr>
    </w:p>
    <w:p w14:paraId="65D248AE">
      <w:pPr>
        <w:spacing w:before="101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作物学</w:t>
      </w:r>
    </w:p>
    <w:p w14:paraId="2EF2D51F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0902</w:t>
      </w:r>
      <w:r>
        <w:rPr>
          <w:rFonts w:ascii="Times New Roman" w:hAnsi="Times New Roman" w:eastAsia="Times New Roman" w:cs="Times New Roman"/>
          <w:spacing w:val="11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园艺学</w:t>
      </w:r>
    </w:p>
    <w:p w14:paraId="4F315D4E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0903     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农业资源与环境</w:t>
      </w:r>
    </w:p>
    <w:p w14:paraId="23712902">
      <w:pPr>
        <w:spacing w:before="282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"/>
          <w:sz w:val="31"/>
          <w:szCs w:val="31"/>
        </w:rPr>
        <w:t>0904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position w:val="2"/>
          <w:sz w:val="31"/>
          <w:szCs w:val="31"/>
        </w:rPr>
        <w:t>植物保护</w:t>
      </w:r>
    </w:p>
    <w:p w14:paraId="5975FFCF">
      <w:pPr>
        <w:spacing w:before="279" w:line="419" w:lineRule="exact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1"/>
          <w:sz w:val="31"/>
          <w:szCs w:val="31"/>
        </w:rPr>
        <w:t>畜牧学</w:t>
      </w:r>
    </w:p>
    <w:p w14:paraId="2CCDE6BE">
      <w:pPr>
        <w:spacing w:line="419" w:lineRule="exact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 w14:paraId="06CCAB29">
      <w:pPr>
        <w:spacing w:before="248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0906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兽医学</w:t>
      </w:r>
    </w:p>
    <w:p w14:paraId="7B1858F3">
      <w:pPr>
        <w:spacing w:before="282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0907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林学</w:t>
      </w:r>
    </w:p>
    <w:p w14:paraId="54C0B874">
      <w:pPr>
        <w:spacing w:before="282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0908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1"/>
          <w:position w:val="1"/>
          <w:sz w:val="31"/>
          <w:szCs w:val="31"/>
        </w:rPr>
        <w:t>水产</w:t>
      </w:r>
    </w:p>
    <w:p w14:paraId="6D8470A8">
      <w:pPr>
        <w:spacing w:before="280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草学</w:t>
      </w:r>
    </w:p>
    <w:p w14:paraId="6EE59C74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0910      </w:t>
      </w:r>
      <w:r>
        <w:rPr>
          <w:rFonts w:ascii="FangSong_GB2312" w:hAnsi="FangSong_GB2312" w:eastAsia="FangSong_GB2312" w:cs="FangSong_GB2312"/>
          <w:spacing w:val="6"/>
          <w:position w:val="1"/>
          <w:sz w:val="31"/>
          <w:szCs w:val="31"/>
        </w:rPr>
        <w:t>水土保持与荒漠化防治学</w:t>
      </w:r>
    </w:p>
    <w:p w14:paraId="171E5B3D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0951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农业</w:t>
      </w:r>
    </w:p>
    <w:p w14:paraId="6EE8B15F">
      <w:pPr>
        <w:spacing w:before="280" w:line="418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0952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-1"/>
          <w:position w:val="1"/>
          <w:sz w:val="31"/>
          <w:szCs w:val="31"/>
        </w:rPr>
        <w:t>兽医</w:t>
      </w:r>
    </w:p>
    <w:p w14:paraId="10494983">
      <w:pPr>
        <w:spacing w:before="282" w:line="419" w:lineRule="exact"/>
        <w:ind w:left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0954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position w:val="1"/>
          <w:sz w:val="31"/>
          <w:szCs w:val="31"/>
        </w:rPr>
        <w:t>林业</w:t>
      </w:r>
    </w:p>
    <w:p w14:paraId="2F33C7D4">
      <w:pPr>
        <w:spacing w:before="282" w:line="419" w:lineRule="exact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FangSong_GB2312" w:hAnsi="FangSong_GB2312" w:eastAsia="FangSong_GB2312" w:cs="FangSong_GB2312"/>
          <w:spacing w:val="4"/>
          <w:position w:val="1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*</w:t>
      </w:r>
    </w:p>
    <w:p w14:paraId="77AADC33">
      <w:pPr>
        <w:pStyle w:val="2"/>
        <w:spacing w:line="245" w:lineRule="auto"/>
      </w:pPr>
    </w:p>
    <w:p w14:paraId="5DABE78F">
      <w:pPr>
        <w:pStyle w:val="2"/>
        <w:spacing w:line="245" w:lineRule="auto"/>
      </w:pPr>
    </w:p>
    <w:p w14:paraId="4EB524F9">
      <w:pPr>
        <w:pStyle w:val="2"/>
        <w:spacing w:line="246" w:lineRule="auto"/>
      </w:pPr>
    </w:p>
    <w:p w14:paraId="1C6C8BAE">
      <w:pPr>
        <w:spacing w:before="101" w:line="418" w:lineRule="exact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position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9"/>
          <w:position w:val="1"/>
          <w:sz w:val="31"/>
          <w:szCs w:val="31"/>
        </w:rPr>
        <w:t>医学</w:t>
      </w:r>
    </w:p>
    <w:p w14:paraId="55C3758F">
      <w:pPr>
        <w:pStyle w:val="2"/>
        <w:spacing w:line="245" w:lineRule="auto"/>
      </w:pPr>
    </w:p>
    <w:p w14:paraId="5AD7FAF6">
      <w:pPr>
        <w:pStyle w:val="2"/>
        <w:spacing w:line="245" w:lineRule="auto"/>
      </w:pPr>
    </w:p>
    <w:p w14:paraId="68A1FA9C">
      <w:pPr>
        <w:pStyle w:val="2"/>
        <w:spacing w:line="246" w:lineRule="auto"/>
      </w:pPr>
    </w:p>
    <w:p w14:paraId="1FBC47AF">
      <w:pPr>
        <w:spacing w:before="101" w:line="419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1001      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基础医学（</w:t>
      </w:r>
      <w:r>
        <w:rPr>
          <w:rFonts w:ascii="楷体" w:hAnsi="楷体" w:eastAsia="楷体" w:cs="楷体"/>
          <w:spacing w:val="5"/>
          <w:position w:val="1"/>
          <w:sz w:val="31"/>
          <w:szCs w:val="31"/>
        </w:rPr>
        <w:t>可授医学、理学学位</w:t>
      </w:r>
      <w:r>
        <w:rPr>
          <w:rFonts w:ascii="FangSong_GB2312" w:hAnsi="FangSong_GB2312" w:eastAsia="FangSong_GB2312" w:cs="FangSong_GB2312"/>
          <w:spacing w:val="5"/>
          <w:position w:val="1"/>
          <w:sz w:val="31"/>
          <w:szCs w:val="31"/>
        </w:rPr>
        <w:t>）</w:t>
      </w:r>
    </w:p>
    <w:p w14:paraId="18F3F532">
      <w:pPr>
        <w:spacing w:before="279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1002      </w:t>
      </w:r>
      <w:r>
        <w:rPr>
          <w:rFonts w:ascii="FangSong_GB2312" w:hAnsi="FangSong_GB2312" w:eastAsia="FangSong_GB2312" w:cs="FangSong_GB2312"/>
          <w:spacing w:val="5"/>
          <w:position w:val="2"/>
          <w:sz w:val="31"/>
          <w:szCs w:val="31"/>
        </w:rPr>
        <w:t>临床医学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（同时设专业学位类别，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代码为</w:t>
      </w:r>
      <w:r>
        <w:rPr>
          <w:rFonts w:ascii="楷体" w:hAnsi="楷体" w:eastAsia="楷体" w:cs="楷体"/>
          <w:spacing w:val="-36"/>
          <w:position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1051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）</w:t>
      </w:r>
    </w:p>
    <w:p w14:paraId="44AF9459">
      <w:pPr>
        <w:spacing w:before="281" w:line="412" w:lineRule="auto"/>
        <w:ind w:left="49" w:right="51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1003   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口腔医学</w:t>
      </w:r>
      <w:r>
        <w:rPr>
          <w:rFonts w:ascii="楷体" w:hAnsi="楷体" w:eastAsia="楷体" w:cs="楷体"/>
          <w:spacing w:val="1"/>
          <w:sz w:val="31"/>
          <w:szCs w:val="31"/>
        </w:rPr>
        <w:t>（同时设专业学位类别，代码为</w:t>
      </w:r>
      <w:r>
        <w:rPr>
          <w:rFonts w:ascii="楷体" w:hAnsi="楷体" w:eastAsia="楷体" w:cs="楷体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1052</w:t>
      </w:r>
      <w:r>
        <w:rPr>
          <w:rFonts w:ascii="楷体" w:hAnsi="楷体" w:eastAsia="楷体" w:cs="楷体"/>
          <w:spacing w:val="1"/>
          <w:sz w:val="31"/>
          <w:szCs w:val="31"/>
        </w:rPr>
        <w:t>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公共卫生与预防医学</w:t>
      </w:r>
      <w:r>
        <w:rPr>
          <w:rFonts w:ascii="楷体" w:hAnsi="楷体" w:eastAsia="楷体" w:cs="楷体"/>
          <w:spacing w:val="6"/>
          <w:sz w:val="31"/>
          <w:szCs w:val="31"/>
        </w:rPr>
        <w:t>（可授医学、理学学位）</w:t>
      </w:r>
    </w:p>
    <w:p w14:paraId="00410AA2">
      <w:pPr>
        <w:spacing w:before="17" w:line="418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31"/>
          <w:szCs w:val="31"/>
        </w:rPr>
        <w:t xml:space="preserve">1005       </w:t>
      </w:r>
      <w:r>
        <w:rPr>
          <w:rFonts w:ascii="FangSong_GB2312" w:hAnsi="FangSong_GB2312" w:eastAsia="FangSong_GB2312" w:cs="FangSong_GB2312"/>
          <w:spacing w:val="-4"/>
          <w:position w:val="2"/>
          <w:sz w:val="31"/>
          <w:szCs w:val="31"/>
        </w:rPr>
        <w:t>中医学</w:t>
      </w:r>
    </w:p>
    <w:p w14:paraId="5CCAEEA4">
      <w:pPr>
        <w:spacing w:before="283" w:line="418" w:lineRule="exact"/>
        <w:ind w:left="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 xml:space="preserve">1006       </w:t>
      </w:r>
      <w:r>
        <w:rPr>
          <w:rFonts w:ascii="FangSong_GB2312" w:hAnsi="FangSong_GB2312" w:eastAsia="FangSong_GB2312" w:cs="FangSong_GB2312"/>
          <w:spacing w:val="-3"/>
          <w:position w:val="1"/>
          <w:sz w:val="31"/>
          <w:szCs w:val="31"/>
        </w:rPr>
        <w:t>中西医结合</w:t>
      </w:r>
    </w:p>
    <w:p w14:paraId="6069C9A7">
      <w:pPr>
        <w:spacing w:before="281" w:line="414" w:lineRule="auto"/>
        <w:ind w:left="1904" w:hanging="185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药学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（可授医学、理学学位，同时设专业学位类别，</w:t>
      </w:r>
      <w:r>
        <w:rPr>
          <w:rFonts w:ascii="楷体" w:hAnsi="楷体" w:eastAsia="楷体" w:cs="楷体"/>
          <w:spacing w:val="-1"/>
          <w:sz w:val="31"/>
          <w:szCs w:val="31"/>
        </w:rPr>
        <w:t>代码为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楷体" w:hAnsi="楷体" w:eastAsia="楷体" w:cs="楷体"/>
          <w:spacing w:val="-1"/>
          <w:sz w:val="31"/>
          <w:szCs w:val="31"/>
        </w:rPr>
        <w:t>）</w:t>
      </w:r>
    </w:p>
    <w:p w14:paraId="7AC21C60">
      <w:pPr>
        <w:spacing w:line="414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6" w:h="16839"/>
          <w:pgMar w:top="1431" w:right="1712" w:bottom="1195" w:left="1785" w:header="0" w:footer="748" w:gutter="0"/>
          <w:cols w:space="720" w:num="1"/>
        </w:sectPr>
      </w:pPr>
    </w:p>
    <w:p w14:paraId="1B13D641">
      <w:pPr>
        <w:spacing w:before="246" w:line="413" w:lineRule="auto"/>
        <w:ind w:left="49" w:right="27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1008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中药学</w:t>
      </w:r>
      <w:r>
        <w:rPr>
          <w:rFonts w:ascii="楷体" w:hAnsi="楷体" w:eastAsia="楷体" w:cs="楷体"/>
          <w:spacing w:val="1"/>
          <w:sz w:val="31"/>
          <w:szCs w:val="31"/>
        </w:rPr>
        <w:t>（可授医学、理学学位）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特种医学</w:t>
      </w:r>
    </w:p>
    <w:p w14:paraId="5F6304BB">
      <w:pPr>
        <w:spacing w:before="15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 xml:space="preserve">1011      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护理学</w:t>
      </w:r>
      <w:r>
        <w:rPr>
          <w:rFonts w:ascii="楷体" w:hAnsi="楷体" w:eastAsia="楷体" w:cs="楷体"/>
          <w:spacing w:val="4"/>
          <w:position w:val="2"/>
          <w:sz w:val="31"/>
          <w:szCs w:val="31"/>
        </w:rPr>
        <w:t>（可授医学、理学学位）</w:t>
      </w:r>
    </w:p>
    <w:p w14:paraId="76A40899">
      <w:pPr>
        <w:spacing w:before="278" w:line="415" w:lineRule="auto"/>
        <w:ind w:left="49" w:right="5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1012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法医学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公共卫生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6D284DE0">
      <w:pPr>
        <w:spacing w:before="11" w:line="418" w:lineRule="exact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position w:val="2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9"/>
          <w:position w:val="2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-9"/>
          <w:position w:val="2"/>
          <w:sz w:val="28"/>
          <w:szCs w:val="28"/>
        </w:rPr>
        <w:t>*</w:t>
      </w:r>
    </w:p>
    <w:p w14:paraId="70E964B9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position w:val="2"/>
          <w:sz w:val="31"/>
          <w:szCs w:val="31"/>
        </w:rPr>
        <w:t>1057</w:t>
      </w: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1"/>
          <w:position w:val="2"/>
          <w:sz w:val="31"/>
          <w:szCs w:val="31"/>
        </w:rPr>
        <w:t>中医</w:t>
      </w:r>
    </w:p>
    <w:p w14:paraId="3EC2F723">
      <w:pPr>
        <w:spacing w:before="282" w:line="412" w:lineRule="auto"/>
        <w:ind w:left="49" w:right="59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1058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医学技术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*</w:t>
      </w:r>
    </w:p>
    <w:p w14:paraId="191DB35C">
      <w:pPr>
        <w:pStyle w:val="2"/>
        <w:spacing w:line="471" w:lineRule="auto"/>
      </w:pPr>
    </w:p>
    <w:p w14:paraId="5E47C672">
      <w:pPr>
        <w:spacing w:before="101" w:line="419" w:lineRule="exact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position w:val="1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7"/>
          <w:position w:val="1"/>
          <w:sz w:val="31"/>
          <w:szCs w:val="31"/>
        </w:rPr>
        <w:t>军事学</w:t>
      </w:r>
    </w:p>
    <w:p w14:paraId="39F53823">
      <w:pPr>
        <w:pStyle w:val="2"/>
        <w:spacing w:line="245" w:lineRule="auto"/>
      </w:pPr>
    </w:p>
    <w:p w14:paraId="1DF3BA48">
      <w:pPr>
        <w:pStyle w:val="2"/>
        <w:spacing w:line="246" w:lineRule="auto"/>
      </w:pPr>
    </w:p>
    <w:p w14:paraId="7F870D92">
      <w:pPr>
        <w:pStyle w:val="2"/>
        <w:spacing w:line="246" w:lineRule="auto"/>
      </w:pPr>
    </w:p>
    <w:p w14:paraId="2A6120A8">
      <w:pPr>
        <w:spacing w:before="101" w:line="413" w:lineRule="auto"/>
        <w:ind w:left="49" w:right="43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3"/>
          <w:sz w:val="31"/>
          <w:szCs w:val="31"/>
        </w:rPr>
        <w:t>军事思想与军事历史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1102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战略学</w:t>
      </w:r>
    </w:p>
    <w:p w14:paraId="51D86EFD">
      <w:pPr>
        <w:spacing w:before="14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1103</w:t>
      </w: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position w:val="2"/>
          <w:sz w:val="31"/>
          <w:szCs w:val="31"/>
        </w:rPr>
        <w:t>联合作战学</w:t>
      </w:r>
    </w:p>
    <w:p w14:paraId="1F91920E">
      <w:pPr>
        <w:spacing w:before="281" w:line="413" w:lineRule="auto"/>
        <w:ind w:left="49" w:right="529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军兵种作战学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军队指挥学</w:t>
      </w:r>
    </w:p>
    <w:p w14:paraId="7C9CA95D">
      <w:pPr>
        <w:spacing w:before="13" w:line="412" w:lineRule="auto"/>
        <w:ind w:left="49" w:right="497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军队政治工作学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军事后勤学</w:t>
      </w:r>
    </w:p>
    <w:p w14:paraId="6D912638">
      <w:pPr>
        <w:spacing w:line="412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785" w:bottom="1195" w:left="1785" w:header="0" w:footer="749" w:gutter="0"/>
          <w:cols w:space="720" w:num="1"/>
        </w:sectPr>
      </w:pPr>
    </w:p>
    <w:p w14:paraId="7533ACE7">
      <w:pPr>
        <w:spacing w:before="248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1108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军事装备学</w:t>
      </w:r>
    </w:p>
    <w:p w14:paraId="0461D297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1109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军事管理学</w:t>
      </w:r>
    </w:p>
    <w:p w14:paraId="195915B7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31"/>
          <w:szCs w:val="31"/>
        </w:rPr>
        <w:t>1110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position w:val="2"/>
          <w:sz w:val="31"/>
          <w:szCs w:val="31"/>
        </w:rPr>
        <w:t>军事训练学</w:t>
      </w:r>
    </w:p>
    <w:p w14:paraId="5C4A8DAF">
      <w:pPr>
        <w:spacing w:before="280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1111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军事智能</w:t>
      </w:r>
    </w:p>
    <w:p w14:paraId="2455184A">
      <w:pPr>
        <w:spacing w:before="287" w:line="415" w:lineRule="auto"/>
        <w:ind w:left="49" w:right="481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1156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1157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p w14:paraId="61018FE1">
      <w:pPr>
        <w:pStyle w:val="2"/>
        <w:spacing w:line="470" w:lineRule="auto"/>
      </w:pPr>
    </w:p>
    <w:p w14:paraId="76591869">
      <w:pPr>
        <w:spacing w:before="101" w:line="418" w:lineRule="exact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3"/>
          <w:position w:val="1"/>
          <w:sz w:val="31"/>
          <w:szCs w:val="31"/>
        </w:rPr>
        <w:t>管理学</w:t>
      </w:r>
    </w:p>
    <w:p w14:paraId="4BA8E47D">
      <w:pPr>
        <w:pStyle w:val="2"/>
        <w:spacing w:line="245" w:lineRule="auto"/>
      </w:pPr>
    </w:p>
    <w:p w14:paraId="198C7722">
      <w:pPr>
        <w:pStyle w:val="2"/>
        <w:spacing w:line="245" w:lineRule="auto"/>
      </w:pPr>
    </w:p>
    <w:p w14:paraId="4B03D351">
      <w:pPr>
        <w:pStyle w:val="2"/>
        <w:spacing w:line="246" w:lineRule="auto"/>
      </w:pPr>
    </w:p>
    <w:p w14:paraId="011C184E">
      <w:pPr>
        <w:spacing w:before="101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管理科学与工程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（可授管理学、工学学位）</w:t>
      </w:r>
    </w:p>
    <w:p w14:paraId="5CBDEC2F">
      <w:pPr>
        <w:spacing w:before="278" w:line="416" w:lineRule="auto"/>
        <w:ind w:left="49" w:right="528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工商管理学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1203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农林经济管理</w:t>
      </w: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公共管理学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信息资源管理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*</w:t>
      </w:r>
    </w:p>
    <w:p w14:paraId="427604E4">
      <w:pPr>
        <w:spacing w:before="10" w:line="419" w:lineRule="exact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*</w:t>
      </w:r>
    </w:p>
    <w:p w14:paraId="64265629">
      <w:pPr>
        <w:spacing w:line="419" w:lineRule="exac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4" w:type="default"/>
          <w:pgSz w:w="11906" w:h="16839"/>
          <w:pgMar w:top="1431" w:right="1785" w:bottom="1195" w:left="1785" w:header="0" w:footer="748" w:gutter="0"/>
          <w:cols w:space="720" w:num="1"/>
        </w:sectPr>
      </w:pPr>
    </w:p>
    <w:p w14:paraId="1C6D2492">
      <w:pPr>
        <w:spacing w:before="248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31"/>
          <w:szCs w:val="31"/>
        </w:rPr>
        <w:t>1253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position w:val="1"/>
          <w:sz w:val="31"/>
          <w:szCs w:val="31"/>
        </w:rPr>
        <w:t>会计</w:t>
      </w:r>
    </w:p>
    <w:p w14:paraId="45607840">
      <w:pPr>
        <w:spacing w:before="283" w:line="413" w:lineRule="auto"/>
        <w:ind w:left="49" w:right="587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1255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*</w:t>
      </w:r>
    </w:p>
    <w:p w14:paraId="05A9A6F5">
      <w:pPr>
        <w:spacing w:before="11" w:line="418" w:lineRule="exact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1256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pacing w:val="-1"/>
          <w:position w:val="1"/>
          <w:sz w:val="31"/>
          <w:szCs w:val="31"/>
        </w:rPr>
        <w:t>*</w:t>
      </w:r>
    </w:p>
    <w:p w14:paraId="3E630784">
      <w:pPr>
        <w:spacing w:before="282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 xml:space="preserve">1257       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审计</w:t>
      </w:r>
    </w:p>
    <w:p w14:paraId="3BDB629F">
      <w:pPr>
        <w:pStyle w:val="2"/>
        <w:spacing w:line="245" w:lineRule="auto"/>
      </w:pPr>
    </w:p>
    <w:p w14:paraId="783D3B5C">
      <w:pPr>
        <w:pStyle w:val="2"/>
        <w:spacing w:line="245" w:lineRule="auto"/>
      </w:pPr>
    </w:p>
    <w:p w14:paraId="08B08136">
      <w:pPr>
        <w:pStyle w:val="2"/>
        <w:spacing w:line="246" w:lineRule="auto"/>
      </w:pPr>
    </w:p>
    <w:p w14:paraId="11A4F4B4">
      <w:pPr>
        <w:spacing w:before="101" w:line="418" w:lineRule="exact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5"/>
          <w:position w:val="1"/>
          <w:sz w:val="31"/>
          <w:szCs w:val="31"/>
        </w:rPr>
        <w:t>艺术学</w:t>
      </w:r>
    </w:p>
    <w:p w14:paraId="01825702">
      <w:pPr>
        <w:pStyle w:val="2"/>
        <w:spacing w:line="245" w:lineRule="auto"/>
      </w:pPr>
    </w:p>
    <w:p w14:paraId="380FF04B">
      <w:pPr>
        <w:pStyle w:val="2"/>
        <w:spacing w:line="245" w:lineRule="auto"/>
      </w:pPr>
    </w:p>
    <w:p w14:paraId="2ECA1ADE">
      <w:pPr>
        <w:pStyle w:val="2"/>
        <w:spacing w:line="246" w:lineRule="auto"/>
      </w:pPr>
    </w:p>
    <w:p w14:paraId="10552A19">
      <w:pPr>
        <w:spacing w:before="101" w:line="419" w:lineRule="exact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艺术学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（含音乐、舞蹈、戏剧与影视、戏曲与曲艺、</w:t>
      </w:r>
    </w:p>
    <w:p w14:paraId="06E01149">
      <w:pPr>
        <w:spacing w:before="328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美术与书法、设计等历史、理论和评论研究）</w:t>
      </w:r>
    </w:p>
    <w:p w14:paraId="10CE2C30">
      <w:pPr>
        <w:spacing w:before="268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1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position w:val="1"/>
          <w:sz w:val="31"/>
          <w:szCs w:val="31"/>
        </w:rPr>
        <w:t>音乐</w:t>
      </w:r>
    </w:p>
    <w:p w14:paraId="20FAA9B1">
      <w:pPr>
        <w:spacing w:before="283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1353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舞蹈</w:t>
      </w:r>
    </w:p>
    <w:p w14:paraId="52445FAE">
      <w:pPr>
        <w:spacing w:before="283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31"/>
          <w:szCs w:val="31"/>
        </w:rPr>
        <w:t>1354</w:t>
      </w:r>
      <w:r>
        <w:rPr>
          <w:rFonts w:ascii="Times New Roman" w:hAnsi="Times New Roman" w:eastAsia="Times New Roman" w:cs="Times New Roman"/>
          <w:spacing w:val="5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戏剧与影视</w:t>
      </w:r>
    </w:p>
    <w:p w14:paraId="71632899">
      <w:pPr>
        <w:spacing w:before="281" w:line="413" w:lineRule="auto"/>
        <w:ind w:left="49" w:right="57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1355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戏曲与曲艺</w:t>
      </w: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美术与书法</w:t>
      </w:r>
    </w:p>
    <w:p w14:paraId="65F72D0E">
      <w:pPr>
        <w:spacing w:before="14" w:line="418" w:lineRule="exact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position w:val="2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position w:val="2"/>
          <w:sz w:val="31"/>
          <w:szCs w:val="31"/>
        </w:rPr>
        <w:t>设计</w:t>
      </w:r>
    </w:p>
    <w:p w14:paraId="2EB00F83">
      <w:pPr>
        <w:pStyle w:val="2"/>
        <w:spacing w:line="245" w:lineRule="auto"/>
      </w:pPr>
    </w:p>
    <w:p w14:paraId="56D6808C">
      <w:pPr>
        <w:pStyle w:val="2"/>
        <w:spacing w:line="245" w:lineRule="auto"/>
      </w:pPr>
    </w:p>
    <w:p w14:paraId="216624B0">
      <w:pPr>
        <w:pStyle w:val="2"/>
        <w:spacing w:line="246" w:lineRule="auto"/>
      </w:pPr>
    </w:p>
    <w:p w14:paraId="22F0D834">
      <w:pPr>
        <w:spacing w:before="101" w:line="419" w:lineRule="exact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position w:val="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position w:val="1"/>
          <w:sz w:val="31"/>
          <w:szCs w:val="31"/>
        </w:rPr>
        <w:t>交叉学科</w:t>
      </w:r>
    </w:p>
    <w:p w14:paraId="3E9E269B">
      <w:pPr>
        <w:pStyle w:val="2"/>
        <w:spacing w:line="245" w:lineRule="auto"/>
      </w:pPr>
    </w:p>
    <w:p w14:paraId="5397E3A4">
      <w:pPr>
        <w:pStyle w:val="2"/>
        <w:spacing w:line="245" w:lineRule="auto"/>
      </w:pPr>
    </w:p>
    <w:p w14:paraId="5E4E78C8">
      <w:pPr>
        <w:pStyle w:val="2"/>
        <w:spacing w:line="246" w:lineRule="auto"/>
      </w:pPr>
    </w:p>
    <w:p w14:paraId="1F114071">
      <w:pPr>
        <w:spacing w:before="100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集成电路科学与工程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（可授理学、工学学位）</w:t>
      </w:r>
    </w:p>
    <w:p w14:paraId="0D548ACB">
      <w:pPr>
        <w:spacing w:line="419" w:lineRule="exact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676" w:bottom="1195" w:left="1785" w:header="0" w:footer="745" w:gutter="0"/>
          <w:cols w:space="720" w:num="1"/>
        </w:sectPr>
      </w:pPr>
    </w:p>
    <w:p w14:paraId="308981A8">
      <w:pPr>
        <w:spacing w:before="246" w:line="413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仿宋" w:hAnsi="仿宋" w:eastAsia="仿宋" w:cs="仿宋"/>
          <w:spacing w:val="-6"/>
          <w:sz w:val="31"/>
          <w:szCs w:val="31"/>
        </w:rPr>
        <w:t>国家安全学</w:t>
      </w:r>
      <w:r>
        <w:rPr>
          <w:rFonts w:ascii="楷体" w:hAnsi="楷体" w:eastAsia="楷体" w:cs="楷体"/>
          <w:spacing w:val="-6"/>
          <w:sz w:val="31"/>
          <w:szCs w:val="31"/>
        </w:rPr>
        <w:t>（可授法学、工学、管理学、军事学学位）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仿宋" w:hAnsi="仿宋" w:eastAsia="仿宋" w:cs="仿宋"/>
          <w:spacing w:val="5"/>
          <w:sz w:val="31"/>
          <w:szCs w:val="31"/>
        </w:rPr>
        <w:t>设计学</w:t>
      </w:r>
      <w:r>
        <w:rPr>
          <w:rFonts w:ascii="楷体" w:hAnsi="楷体" w:eastAsia="楷体" w:cs="楷体"/>
          <w:spacing w:val="5"/>
          <w:sz w:val="31"/>
          <w:szCs w:val="31"/>
        </w:rPr>
        <w:t>（可授工学、艺术学学位）</w:t>
      </w:r>
    </w:p>
    <w:p w14:paraId="08E317BF">
      <w:pPr>
        <w:spacing w:before="15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1404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遥感科学与技术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5B62E0C5">
      <w:pPr>
        <w:spacing w:before="279" w:line="419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1405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智能科学与技术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424E0948">
      <w:pPr>
        <w:spacing w:before="282" w:line="418" w:lineRule="exact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1406     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纳米科学与工程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position w:val="2"/>
          <w:sz w:val="31"/>
          <w:szCs w:val="31"/>
        </w:rPr>
        <w:t>学位）</w:t>
      </w:r>
    </w:p>
    <w:p w14:paraId="59F813E8">
      <w:pPr>
        <w:spacing w:before="283" w:line="411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仿宋" w:hAnsi="仿宋" w:eastAsia="仿宋" w:cs="仿宋"/>
          <w:spacing w:val="-4"/>
          <w:sz w:val="31"/>
          <w:szCs w:val="31"/>
        </w:rPr>
        <w:t>区域国别学</w:t>
      </w:r>
      <w:r>
        <w:rPr>
          <w:rFonts w:ascii="楷体" w:hAnsi="楷体" w:eastAsia="楷体" w:cs="楷体"/>
          <w:spacing w:val="-4"/>
          <w:sz w:val="31"/>
          <w:szCs w:val="31"/>
        </w:rPr>
        <w:t>（可授经济学、法学、文学、历史学学位）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文物</w:t>
      </w:r>
    </w:p>
    <w:p w14:paraId="5D6475D5">
      <w:pPr>
        <w:spacing w:before="18" w:line="419" w:lineRule="exact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position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position w:val="1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95" w:left="1785" w:header="0" w:footer="7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7D59D2-57AE-4688-AD70-38B3C92F01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8D8AA6-54D7-4ABE-8F36-0D239AB325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83CDF7-8EF3-4AB0-BDC3-5B9A577261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829E2F-BD02-40FB-946A-85E3D3A31B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964441A-E1DA-42B8-BF78-68030837A7F0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3452CE3-1DB9-4A93-B640-94F7B373D21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8D23">
    <w:pPr>
      <w:spacing w:line="358" w:lineRule="exact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5654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  <w:r>
      <w:rPr>
        <w:rFonts w:ascii="宋体" w:hAnsi="宋体" w:eastAsia="宋体" w:cs="宋体"/>
        <w:spacing w:val="3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4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1C2B">
    <w:pPr>
      <w:spacing w:line="440" w:lineRule="exact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4"/>
        <w:sz w:val="28"/>
        <w:szCs w:val="28"/>
      </w:rPr>
      <w:t>—</w:t>
    </w:r>
    <w:r>
      <w:rPr>
        <w:rFonts w:ascii="宋体" w:hAnsi="宋体" w:eastAsia="宋体" w:cs="宋体"/>
        <w:spacing w:val="34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position w:val="4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position w:val="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22E54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  <w:r>
      <w:rPr>
        <w:rFonts w:ascii="宋体" w:hAnsi="宋体" w:eastAsia="宋体" w:cs="宋体"/>
        <w:spacing w:val="32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position w:val="4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position w:val="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3F21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position w:val="4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position w:val="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31F83">
    <w:pPr>
      <w:spacing w:line="436" w:lineRule="exact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5EA3E">
    <w:pPr>
      <w:spacing w:line="440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position w:val="4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position w:val="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B0127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FE57C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67C50"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70FC">
    <w:pPr>
      <w:spacing w:line="436" w:lineRule="exact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4"/>
        <w:sz w:val="28"/>
        <w:szCs w:val="28"/>
      </w:rPr>
      <w:t>—</w:t>
    </w:r>
    <w:r>
      <w:rPr>
        <w:rFonts w:ascii="宋体" w:hAnsi="宋体" w:eastAsia="宋体" w:cs="宋体"/>
        <w:spacing w:val="17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position w:val="4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position w:val="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CF166">
    <w:pPr>
      <w:spacing w:line="436" w:lineRule="exact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  <w:r>
      <w:rPr>
        <w:rFonts w:ascii="宋体" w:hAnsi="宋体" w:eastAsia="宋体" w:cs="宋体"/>
        <w:spacing w:val="11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4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position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B364D"/>
    <w:rsid w:val="03EF1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1844</Words>
  <Characters>2423</Characters>
  <TotalTime>0</TotalTime>
  <ScaleCrop>false</ScaleCrop>
  <LinksUpToDate>false</LinksUpToDate>
  <CharactersWithSpaces>3613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2025-09-19T11:06:00Z</dcterms:created>
  <dc:creator>User</dc:creator>
  <cp:lastModifiedBy>谢子涵</cp:lastModifiedBy>
  <dcterms:modified xsi:type="dcterms:W3CDTF">2026-06-17T09:35:47Z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2025-12-17T16:22:18Z</vt:filetime>
  </property>
  <property fmtid="{D5CDD505-2E9C-101B-9397-08002B2CF9AE}" pid="4" name="KSOTemplateDocerSaveRecord">
    <vt:lpwstr>eyJoZGlkIjoiYjk5ODM0YmMxOWJiYWQyNDU4MGIzYWRmYTA0ZmI5NDciLCJ1c2VySWQiOiIzMTU5ODcwMzEifQ==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3964FB0ED2354F7E82A0399F36F17422_12</vt:lpwstr>
  </property>
</Properties>
</file>