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CEEB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"/>
        </w:rPr>
        <w:t>附件1：                护理人员招聘岗位数及资格条件</w:t>
      </w:r>
    </w:p>
    <w:tbl>
      <w:tblPr>
        <w:tblStyle w:val="6"/>
        <w:tblpPr w:leftFromText="180" w:rightFromText="180" w:vertAnchor="text" w:horzAnchor="page" w:tblpXSpec="center" w:tblpY="123"/>
        <w:tblOverlap w:val="never"/>
        <w:tblW w:w="11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760"/>
        <w:gridCol w:w="1644"/>
        <w:gridCol w:w="1404"/>
        <w:gridCol w:w="5208"/>
      </w:tblGrid>
      <w:tr w14:paraId="32AD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7" w:type="dxa"/>
            <w:vAlign w:val="center"/>
          </w:tcPr>
          <w:p w14:paraId="58BD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1760" w:type="dxa"/>
            <w:vAlign w:val="center"/>
          </w:tcPr>
          <w:p w14:paraId="523C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4" w:type="dxa"/>
            <w:vAlign w:val="center"/>
          </w:tcPr>
          <w:p w14:paraId="3A87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岗位描述</w:t>
            </w:r>
          </w:p>
        </w:tc>
        <w:tc>
          <w:tcPr>
            <w:tcW w:w="1404" w:type="dxa"/>
            <w:vAlign w:val="center"/>
          </w:tcPr>
          <w:p w14:paraId="2571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5208" w:type="dxa"/>
            <w:vAlign w:val="center"/>
          </w:tcPr>
          <w:p w14:paraId="594F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岗位条件</w:t>
            </w:r>
          </w:p>
        </w:tc>
      </w:tr>
      <w:tr w14:paraId="5CC0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37" w:type="dxa"/>
            <w:shd w:val="clear" w:color="auto" w:fill="auto"/>
            <w:vAlign w:val="center"/>
          </w:tcPr>
          <w:p w14:paraId="638A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男护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2CBDBD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护理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467C8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从事精神病男科病区特殊护理工作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36F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32E3A0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1.须具备普通全日制专科学历及以上；</w:t>
            </w:r>
          </w:p>
          <w:p w14:paraId="732BEB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2.须具有护士执业资格（含护士执业资格考试合格证明）；</w:t>
            </w:r>
          </w:p>
          <w:p w14:paraId="7BDCAC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3.年龄30周岁及以下（1996年1月1日之后出生）；具有护理学类中级职称可放宽至35周岁（1991年1月1日之后出生）；</w:t>
            </w:r>
          </w:p>
        </w:tc>
      </w:tr>
      <w:tr w14:paraId="1951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37" w:type="dxa"/>
            <w:shd w:val="clear" w:color="auto" w:fill="auto"/>
            <w:vAlign w:val="center"/>
          </w:tcPr>
          <w:p w14:paraId="7DB0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护士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324E7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护理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D84EA5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从事临床护理工作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963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37C0CB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1.须具备普通全日制专科学历及以上；</w:t>
            </w:r>
          </w:p>
          <w:p w14:paraId="460B59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2.须具有护士执业资格（含护士执业资格考试合格证明）；</w:t>
            </w:r>
          </w:p>
          <w:p w14:paraId="71E2C3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3.年龄30周岁及以下（1996年1月1日之后出生）；具有中级职称可放宽至35周岁（1991年1月1日之后出生）。</w:t>
            </w:r>
          </w:p>
        </w:tc>
      </w:tr>
    </w:tbl>
    <w:p w14:paraId="1509F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4281FDA">
      <w:bookmarkStart w:id="0" w:name="_GoBack"/>
      <w:bookmarkEnd w:id="0"/>
    </w:p>
    <w:sectPr>
      <w:pgSz w:w="11906" w:h="16838"/>
      <w:pgMar w:top="550" w:right="266" w:bottom="720" w:left="2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655A"/>
    <w:rsid w:val="1531368B"/>
    <w:rsid w:val="3121086A"/>
    <w:rsid w:val="368350AD"/>
    <w:rsid w:val="4F591695"/>
    <w:rsid w:val="55A9665E"/>
    <w:rsid w:val="646139E6"/>
    <w:rsid w:val="6FF7655A"/>
    <w:rsid w:val="773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273</Characters>
  <Lines>0</Lines>
  <Paragraphs>0</Paragraphs>
  <TotalTime>25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2026-05-06T04:06:00Z</dcterms:created>
  <dc:creator>咿呀！</dc:creator>
  <cp:lastModifiedBy>三河</cp:lastModifiedBy>
  <cp:lastPrinted>2026-05-07T01:43:00Z</cp:lastPrinted>
  <dcterms:modified xsi:type="dcterms:W3CDTF">2026-06-16T07:18:41Z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91D03F7DADEE432CB4C25540FB9DE6E5_13</vt:lpwstr>
  </property>
  <property fmtid="{D5CDD505-2E9C-101B-9397-08002B2CF9AE}" pid="4" name="KSOTemplateDocerSaveRecord">
    <vt:lpwstr>eyJoZGlkIjoiMzkwZGJlODEwZDI5MTk3YjgwODBmYThjZmYwODIwN2YiLCJ1c2VySWQiOiIzMjI5ODA3ODAifQ==</vt:lpwstr>
  </property>
</Properties>
</file>