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附件7</w:t>
      </w:r>
    </w:p>
    <w:p w14:paraId="7149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汕尾市消防救援支队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消防文员</w:t>
      </w:r>
    </w:p>
    <w:p w14:paraId="79BB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体检通用标准</w:t>
      </w:r>
    </w:p>
    <w:p w14:paraId="0F5E0089">
      <w:pPr>
        <w:rPr>
          <w:rFonts w:eastAsia="仿宋_GB2312"/>
          <w:sz w:val="32"/>
          <w:szCs w:val="32"/>
          <w:highlight w:val="none"/>
        </w:rPr>
      </w:pPr>
    </w:p>
    <w:p w14:paraId="6EB7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为规范招聘体检工作，后勤保障科在《广东省事业单位公开招聘体检通用标准》的基础上，结合消防职业特点，制定了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汕尾市消防救援支队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专职文员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体检通用标准》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下称《通用标准》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该《通用标准》适用范围为招聘消防文员。</w:t>
      </w:r>
    </w:p>
    <w:p w14:paraId="1D742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第一条</w:t>
      </w:r>
      <w:r>
        <w:rPr>
          <w:rFonts w:eastAsia="仿宋_GB2312"/>
          <w:sz w:val="32"/>
          <w:szCs w:val="32"/>
          <w:highlight w:val="none"/>
        </w:rPr>
        <w:t xml:space="preserve">  风湿性心脏病、心肌病、冠心病、先天性心脏病、克山病等器质性心脏病，不合格。</w:t>
      </w:r>
    </w:p>
    <w:p w14:paraId="6956A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遇有下列情况之一的，排除心脏病理性改变，合格：</w:t>
      </w:r>
    </w:p>
    <w:p w14:paraId="3DBE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(一)心脏听诊有生理性杂音；</w:t>
      </w:r>
    </w:p>
    <w:p w14:paraId="1FB2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(二)每分钟少于6次的偶发期前收缩(有心肌炎史者从严掌握)；</w:t>
      </w:r>
    </w:p>
    <w:p w14:paraId="4346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(三)</w:t>
      </w:r>
      <w:r>
        <w:rPr>
          <w:rFonts w:hint="eastAsia" w:eastAsia="仿宋_GB2312"/>
          <w:sz w:val="32"/>
          <w:szCs w:val="32"/>
          <w:highlight w:val="none"/>
        </w:rPr>
        <w:t>安静状态下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eastAsia="仿宋_GB2312"/>
          <w:sz w:val="32"/>
          <w:szCs w:val="32"/>
          <w:highlight w:val="none"/>
        </w:rPr>
        <w:t>窦性心律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心率每分钟50-60次或100-110次；</w:t>
      </w:r>
    </w:p>
    <w:p w14:paraId="1A01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(四)心电图有异常的其他情况。</w:t>
      </w:r>
    </w:p>
    <w:p w14:paraId="5E61C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第二条</w:t>
      </w:r>
      <w:r>
        <w:rPr>
          <w:rFonts w:eastAsia="仿宋_GB2312"/>
          <w:sz w:val="32"/>
          <w:szCs w:val="32"/>
          <w:highlight w:val="none"/>
        </w:rPr>
        <w:t xml:space="preserve">  血压在下列范围内，合格： </w:t>
      </w:r>
    </w:p>
    <w:p w14:paraId="2E7C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收缩压90mmHg-140mmHg(12.00-18.66Kpa)；</w:t>
      </w:r>
    </w:p>
    <w:p w14:paraId="30EB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舒张压60mmHg-90mmHg (8.00-12.00Kpa)。</w:t>
      </w:r>
    </w:p>
    <w:p w14:paraId="56CA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第三条</w:t>
      </w:r>
      <w:r>
        <w:rPr>
          <w:rFonts w:eastAsia="仿宋_GB2312"/>
          <w:sz w:val="32"/>
          <w:szCs w:val="32"/>
          <w:highlight w:val="none"/>
        </w:rPr>
        <w:t xml:space="preserve">  血液病，不合格。单纯性缺铁性贫血，血红蛋白男性高于90g／L、女性高于80g／L，合格。地中海贫血，不影响正常工作的，合格。</w:t>
      </w:r>
    </w:p>
    <w:p w14:paraId="0EBE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第四条</w:t>
      </w:r>
      <w:r>
        <w:rPr>
          <w:rFonts w:eastAsia="仿宋_GB2312"/>
          <w:sz w:val="32"/>
          <w:szCs w:val="32"/>
          <w:highlight w:val="none"/>
        </w:rPr>
        <w:t xml:space="preserve">  结核病不合格。但下列情况合格：</w:t>
      </w:r>
    </w:p>
    <w:p w14:paraId="5CFB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(一)原发性肺结核、继发性肺结核、结核性胸膜炎，临床治愈后稳定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年无变化者；</w:t>
      </w:r>
    </w:p>
    <w:p w14:paraId="0088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　　(二)肺外结核病：肾结核、骨结核、腹膜结核、淋巴结核等，临床治愈后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</w:rPr>
        <w:t>年无复发，经专科医院检查无变化者。</w:t>
      </w:r>
    </w:p>
    <w:p w14:paraId="6880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第五条</w:t>
      </w:r>
      <w:r>
        <w:rPr>
          <w:rFonts w:eastAsia="仿宋_GB2312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5B5E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第六条</w:t>
      </w:r>
      <w:r>
        <w:rPr>
          <w:rFonts w:eastAsia="仿宋_GB2312"/>
          <w:sz w:val="32"/>
          <w:szCs w:val="32"/>
          <w:highlight w:val="none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14:paraId="7D6E1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 xml:space="preserve">第七条  </w:t>
      </w:r>
      <w:r>
        <w:rPr>
          <w:rFonts w:eastAsia="仿宋_GB2312"/>
          <w:sz w:val="32"/>
          <w:szCs w:val="32"/>
          <w:highlight w:val="none"/>
        </w:rPr>
        <w:t>各种急慢性肝炎，</w:t>
      </w:r>
      <w:r>
        <w:rPr>
          <w:rFonts w:hint="eastAsia" w:eastAsia="仿宋_GB2312"/>
          <w:sz w:val="32"/>
          <w:szCs w:val="32"/>
          <w:highlight w:val="none"/>
        </w:rPr>
        <w:t>乙型肝炎表面抗原阳性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格。</w:t>
      </w:r>
    </w:p>
    <w:p w14:paraId="4BC0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第八条</w:t>
      </w:r>
      <w:r>
        <w:rPr>
          <w:rFonts w:eastAsia="仿宋_GB2312"/>
          <w:sz w:val="32"/>
          <w:szCs w:val="32"/>
          <w:highlight w:val="none"/>
        </w:rPr>
        <w:t xml:space="preserve">  各种恶性肿瘤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肝硬化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 脉管炎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动脉瘤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不合格。</w:t>
      </w:r>
    </w:p>
    <w:p w14:paraId="0D7C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第九条</w:t>
      </w:r>
      <w:r>
        <w:rPr>
          <w:rFonts w:eastAsia="仿宋_GB2312"/>
          <w:sz w:val="32"/>
          <w:szCs w:val="32"/>
          <w:highlight w:val="none"/>
        </w:rPr>
        <w:t xml:space="preserve">  急慢性肾炎、慢性肾盂肾炎、多囊肾、肾功能不全，不合格。</w:t>
      </w:r>
    </w:p>
    <w:p w14:paraId="67BD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第十条</w:t>
      </w:r>
      <w:r>
        <w:rPr>
          <w:rFonts w:eastAsia="仿宋_GB2312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62598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第十一条</w:t>
      </w:r>
      <w:r>
        <w:rPr>
          <w:rFonts w:eastAsia="仿宋_GB2312"/>
          <w:sz w:val="32"/>
          <w:szCs w:val="32"/>
          <w:highlight w:val="none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 w14:paraId="0F68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第十二条</w:t>
      </w:r>
      <w:r>
        <w:rPr>
          <w:rFonts w:eastAsia="仿宋_GB2312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70E3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颅骨缺损经修复大于2平方厘米的、颅内异物存留、颅脑畸形、脑外伤后综合征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不合格。</w:t>
      </w:r>
    </w:p>
    <w:p w14:paraId="4BFA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三度单纯性甲状腺肿，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</w:p>
    <w:p w14:paraId="452E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头癣，泛发性体癣，济疮，慢性湿疹，慢性寻麻疹，神经性皮炎，白癜风，银屑病，与传染性麻风病人有密切接触史（共同生活）及其它有传染性或难以治愈的皮肤病，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不合格。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影响面容的血管痣和色素痣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有纹身者，不合格。</w:t>
      </w:r>
    </w:p>
    <w:p w14:paraId="194F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严重的慢性骨髓炎，不合格。</w:t>
      </w:r>
    </w:p>
    <w:p w14:paraId="58B49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除肝内小胆管结石外，有梗阻的胆结石、胆囊结石或泌尿系结石，不合格。</w:t>
      </w:r>
    </w:p>
    <w:p w14:paraId="4DF27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62A0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视觉、嗅觉、听觉检查正常，不影响正常工作开展的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，合格。</w:t>
      </w:r>
    </w:p>
    <w:p w14:paraId="7C2F2F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钩虫病（伴有贫血），慢性疟疾，血吸虫病，黑热病，阿米巴痢疾，丝虫病（丝虫病治愈半年以上，疟疾、黑热病、血吸虫病、阿米巴痢疾、钩端螺旋体病治愈两年以上无后遗症，全身情况良好除外），不合格。</w:t>
      </w:r>
    </w:p>
    <w:p w14:paraId="7E80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血生化分析结果在下列范围，合格。</w:t>
      </w:r>
    </w:p>
    <w:p w14:paraId="58D61D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（一）血清丙氨酸氨基转移酶:男性9～50μ/L，女性7～40μ/L；</w:t>
      </w:r>
    </w:p>
    <w:p w14:paraId="0CDF2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血清丙氨酸氨基转移酶，男性&gt;50μ/L、≤60μ/L，女性&gt;40μ/L、≤50μ/L，应当结合临床物理检查，在排除疾病的情况下，视为合格，但须从严掌握；</w:t>
      </w:r>
    </w:p>
    <w:p w14:paraId="5CBF36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（二）血清肌酐：</w:t>
      </w:r>
    </w:p>
    <w:p w14:paraId="5C2B45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酶法：男性59～104μmol/L，女性45～84μmol/L；</w:t>
      </w:r>
    </w:p>
    <w:p w14:paraId="01B5F1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苦味酸速率法：男性62～115μmol/L，女性53～97μmol/L；</w:t>
      </w:r>
    </w:p>
    <w:p w14:paraId="1661DB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苦味酸去蛋白终点法：男性44～133μmol/L，女性70～106μmol/L；</w:t>
      </w:r>
    </w:p>
    <w:p w14:paraId="182758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（三）血清尿素：2.9～8.2mmol/L。</w:t>
      </w:r>
    </w:p>
    <w:p w14:paraId="5BCE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毒检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呈阳性的，不合格。</w:t>
      </w:r>
    </w:p>
    <w:p w14:paraId="0CD5F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未纳入</w:t>
      </w:r>
      <w:r>
        <w:rPr>
          <w:rFonts w:eastAsia="仿宋_GB2312"/>
          <w:sz w:val="32"/>
          <w:szCs w:val="32"/>
          <w:highlight w:val="none"/>
        </w:rPr>
        <w:t>体检标准，严重影响正常履行岗位职责的其他情形，不合格。</w:t>
      </w:r>
    </w:p>
    <w:p w14:paraId="14403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仿宋_GB2312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第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二十六</w:t>
      </w:r>
      <w:r>
        <w:rPr>
          <w:rFonts w:hint="eastAsia" w:ascii="黑体" w:eastAsia="黑体"/>
          <w:sz w:val="32"/>
          <w:szCs w:val="32"/>
          <w:highlight w:val="none"/>
        </w:rPr>
        <w:t>条</w:t>
      </w:r>
      <w:r>
        <w:rPr>
          <w:rFonts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 xml:space="preserve"> 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通用标准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</w:rPr>
        <w:t>自印发之日起施行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由后勤保障科负责解释。</w:t>
      </w:r>
    </w:p>
    <w:bookmarkEnd w:id="0"/>
    <w:p w14:paraId="013C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CDD2">
    <w:pPr>
      <w:pStyle w:val="3"/>
      <w:ind w:right="360" w:firstLine="360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WUwZmQzYjUyZWMyMmQ5YmIwNjYyMzViNGI2MDQifQ=="/>
  </w:docVars>
  <w:rsids>
    <w:rsidRoot w:val="00396F77"/>
    <w:rsid w:val="00041D51"/>
    <w:rsid w:val="00396F77"/>
    <w:rsid w:val="0051412D"/>
    <w:rsid w:val="007E6DF1"/>
    <w:rsid w:val="00B54414"/>
    <w:rsid w:val="00B75431"/>
    <w:rsid w:val="00C36028"/>
    <w:rsid w:val="00D15065"/>
    <w:rsid w:val="092F2DE8"/>
    <w:rsid w:val="09EA5875"/>
    <w:rsid w:val="0D5079C9"/>
    <w:rsid w:val="114F1D45"/>
    <w:rsid w:val="12A679D5"/>
    <w:rsid w:val="173914CE"/>
    <w:rsid w:val="18365A0D"/>
    <w:rsid w:val="1C376CE1"/>
    <w:rsid w:val="1D6A0633"/>
    <w:rsid w:val="1E430E84"/>
    <w:rsid w:val="1F574BE7"/>
    <w:rsid w:val="21D73DBD"/>
    <w:rsid w:val="226C5861"/>
    <w:rsid w:val="27E4232C"/>
    <w:rsid w:val="28BA1313"/>
    <w:rsid w:val="290A02E1"/>
    <w:rsid w:val="29387837"/>
    <w:rsid w:val="2A121F56"/>
    <w:rsid w:val="2A473AAA"/>
    <w:rsid w:val="2B28459E"/>
    <w:rsid w:val="2C0954BB"/>
    <w:rsid w:val="32A0436D"/>
    <w:rsid w:val="32AB0680"/>
    <w:rsid w:val="32E36914"/>
    <w:rsid w:val="32FA3DAF"/>
    <w:rsid w:val="33664FA1"/>
    <w:rsid w:val="34621C0C"/>
    <w:rsid w:val="38A07E13"/>
    <w:rsid w:val="38A50319"/>
    <w:rsid w:val="3DF17B5D"/>
    <w:rsid w:val="3EFE0783"/>
    <w:rsid w:val="41EC0D67"/>
    <w:rsid w:val="42664FBD"/>
    <w:rsid w:val="42927B60"/>
    <w:rsid w:val="47BD24E2"/>
    <w:rsid w:val="48C40282"/>
    <w:rsid w:val="491C6AFA"/>
    <w:rsid w:val="4B271062"/>
    <w:rsid w:val="4CB05A24"/>
    <w:rsid w:val="4EA76741"/>
    <w:rsid w:val="50B53513"/>
    <w:rsid w:val="54C067AF"/>
    <w:rsid w:val="561931DE"/>
    <w:rsid w:val="57062473"/>
    <w:rsid w:val="5C0D058C"/>
    <w:rsid w:val="5D39347F"/>
    <w:rsid w:val="5F73441E"/>
    <w:rsid w:val="60962E66"/>
    <w:rsid w:val="60E6382D"/>
    <w:rsid w:val="61025A59"/>
    <w:rsid w:val="611048A2"/>
    <w:rsid w:val="620B4DE2"/>
    <w:rsid w:val="62A275B9"/>
    <w:rsid w:val="633311EF"/>
    <w:rsid w:val="671602F5"/>
    <w:rsid w:val="68703BF0"/>
    <w:rsid w:val="6A2C3B47"/>
    <w:rsid w:val="6DE73FC7"/>
    <w:rsid w:val="6E0F7A08"/>
    <w:rsid w:val="6E555013"/>
    <w:rsid w:val="6E8C7238"/>
    <w:rsid w:val="708A1DD7"/>
    <w:rsid w:val="716D33C3"/>
    <w:rsid w:val="72516841"/>
    <w:rsid w:val="734A5FF4"/>
    <w:rsid w:val="740D49E9"/>
    <w:rsid w:val="7523226B"/>
    <w:rsid w:val="78BF69C9"/>
    <w:rsid w:val="790D28A1"/>
    <w:rsid w:val="79267AB1"/>
    <w:rsid w:val="79525D3E"/>
    <w:rsid w:val="7B3666AC"/>
    <w:rsid w:val="7E1A21DD"/>
    <w:rsid w:val="7E7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1494</Words>
  <Characters>1651</Characters>
  <Lines>6</Lines>
  <Paragraphs>1</Paragraphs>
  <TotalTime>5</TotalTime>
  <ScaleCrop>false</ScaleCrop>
  <LinksUpToDate>false</LinksUpToDate>
  <CharactersWithSpaces>1714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2023-05-03T21:48:00Z</dcterms:created>
  <dc:creator>Administrator</dc:creator>
  <cp:lastModifiedBy>含笑半步颠</cp:lastModifiedBy>
  <cp:lastPrinted>2023-06-06T02:34:00Z</cp:lastPrinted>
  <dcterms:modified xsi:type="dcterms:W3CDTF">2025-08-18T07:45:41Z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9504145326114C9B9F051A81FA1E0A02_13</vt:lpwstr>
  </property>
  <property fmtid="{D5CDD505-2E9C-101B-9397-08002B2CF9AE}" pid="4" name="KSOTemplateDocerSaveRecord">
    <vt:lpwstr>eyJoZGlkIjoiZDZhOWJkMDZmMmY3Y2RiOTFjYjQyOTA1NGU3NDQ5N2IiLCJ1c2VySWQiOiIxMDE0MjczMTA4In0=</vt:lpwstr>
  </property>
</Properties>
</file>